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571226</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4927C462" w:rsidR="00E13C27" w:rsidRPr="00CF1AA2" w:rsidRDefault="008F6665" w:rsidP="003C036C">
      <w:pPr>
        <w:pStyle w:val="David"/>
        <w:spacing w:line="360" w:lineRule="auto"/>
        <w:ind w:left="3544"/>
        <w:rPr>
          <w:b/>
          <w:bCs/>
          <w:sz w:val="16"/>
          <w:szCs w:val="16"/>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אוסאמה סעדי</w:t>
      </w:r>
      <w:r>
        <w:br/>
      </w:r>
      <w:r>
        <w:rPr>
          <w:rFonts w:hint="cs"/>
          <w:b/>
          <w:bCs/>
          <w:rtl/>
        </w:rPr>
        <w:t xml:space="preserve"> </w:t>
      </w:r>
      <w:r>
        <w:tab/>
      </w:r>
      <w:r>
        <w:tab/>
      </w:r>
      <w:r>
        <w:tab/>
      </w:r>
      <w:r>
        <w:tab/>
      </w:r>
      <w:r>
        <w:rPr>
          <w:rFonts w:hint="cs"/>
          <w:b/>
          <w:bCs/>
          <w:rtl/>
        </w:rPr>
        <w:t>אחמד טיבי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7F6961AC" w14:textId="76DBA059" w:rsidR="00E13C27" w:rsidRPr="00AB3DBE" w:rsidRDefault="00266D86" w:rsidP="003C036C">
      <w:pPr>
        <w:pStyle w:val="David"/>
        <w:spacing w:before="0" w:line="240" w:lineRule="auto"/>
        <w:ind w:left="3544"/>
        <w:rPr>
          <w:sz w:val="4"/>
          <w:szCs w:val="4"/>
          <w:rtl/>
        </w:rPr>
      </w:pPr>
      <w:r>
        <w:t>____</w:t>
      </w:r>
      <w:r w:rsidR="00E374F2">
        <w:t>__</w:t>
      </w:r>
      <w:r>
        <w:t>________</w:t>
      </w:r>
      <w:r w:rsidR="00AB3DBE">
        <w:t>_____________________________</w:t>
      </w:r>
      <w:r w:rsidR="00E13C27" w:rsidRPr="00E06736">
        <w:rPr>
          <w:rFonts w:hint="cs"/>
          <w:rtl/>
        </w:rPr>
        <w:tab/>
      </w:r>
      <w:r w:rsidR="00AB3DBE">
        <w:t xml:space="preserve"> </w:t>
      </w:r>
    </w:p>
    <w:p w14:paraId="5F6D506A" w14:textId="0D311033" w:rsidR="00D40649" w:rsidRPr="00D40649" w:rsidRDefault="00D40649" w:rsidP="003C036C">
      <w:pPr>
        <w:pStyle w:val="HeadHatzaotHok"/>
        <w:spacing w:line="240" w:lineRule="auto"/>
        <w:rPr>
          <w:b w:val="0"/>
          <w:bCs w:val="0"/>
          <w:rtl/>
        </w:rPr>
      </w:pPr>
      <w:bookmarkStart w:id="7" w:name="LGS_Subject"/>
      <w:r>
        <w:rPr>
          <w:rFonts w:hint="cs"/>
          <w:rtl/>
        </w:rPr>
        <w:t xml:space="preserve">                                                                             </w:t>
      </w:r>
      <w:r w:rsidRPr="00D40649">
        <w:rPr>
          <w:rFonts w:hint="cs"/>
          <w:b w:val="0"/>
          <w:bCs w:val="0"/>
          <w:rtl/>
        </w:rPr>
        <w:t>פ/2311/20</w:t>
      </w:r>
    </w:p>
    <w:p w14:paraId="70C9238B" w14:textId="77777777" w:rsidR="003C036C" w:rsidRDefault="00A443CF" w:rsidP="003C036C">
      <w:pPr>
        <w:pStyle w:val="HeadHatzaotHok"/>
        <w:spacing w:line="240" w:lineRule="auto"/>
        <w:rPr>
          <w:rtl/>
        </w:rPr>
      </w:pPr>
      <w:r>
        <w:rPr>
          <w:rFonts w:hint="cs"/>
          <w:rtl/>
        </w:rPr>
        <w:t xml:space="preserve">הצעת חוק הרשויות המקומיות (גמול השתתפות בישיבות והחזר הוצאות לחברי מועצה), </w:t>
      </w:r>
    </w:p>
    <w:p w14:paraId="7F6961AD" w14:textId="6F659057" w:rsidR="00E13C27" w:rsidRPr="00F67051" w:rsidRDefault="00A443CF" w:rsidP="003C036C">
      <w:pPr>
        <w:pStyle w:val="HeadHatzaotHok"/>
        <w:spacing w:line="240" w:lineRule="auto"/>
        <w:rPr>
          <w:rtl/>
        </w:rPr>
      </w:pPr>
      <w:proofErr w:type="spellStart"/>
      <w:r>
        <w:rPr>
          <w:rFonts w:hint="cs"/>
          <w:rtl/>
        </w:rPr>
        <w:t>התשע"ו</w:t>
      </w:r>
      <w:proofErr w:type="spellEnd"/>
      <w:r>
        <w:rPr>
          <w:rFonts w:hint="cs"/>
          <w:rtl/>
        </w:rPr>
        <w:t>–2015</w:t>
      </w:r>
      <w:bookmarkEnd w:id="7"/>
    </w:p>
    <w:p w14:paraId="7F6961AE" w14:textId="77777777" w:rsidR="00E13C27" w:rsidRDefault="00E13C27" w:rsidP="0021633A">
      <w:pPr>
        <w:pStyle w:val="HeadDivreiHesber"/>
        <w:spacing w:before="0" w:after="0"/>
        <w:rPr>
          <w:rtl/>
        </w:rPr>
      </w:pPr>
    </w:p>
    <w:tbl>
      <w:tblPr>
        <w:bidiVisual/>
        <w:tblW w:w="9645" w:type="dxa"/>
        <w:tblInd w:w="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473DEB" w14:paraId="6620249E" w14:textId="77777777" w:rsidTr="00223778">
        <w:trPr>
          <w:cantSplit/>
          <w:trHeight w:val="60"/>
        </w:trPr>
        <w:tc>
          <w:tcPr>
            <w:tcW w:w="1872" w:type="dxa"/>
            <w:hideMark/>
          </w:tcPr>
          <w:p w14:paraId="7988F457" w14:textId="77777777" w:rsidR="00473DEB" w:rsidRDefault="00473DEB" w:rsidP="00F85F60">
            <w:pPr>
              <w:pStyle w:val="TableSideHeading"/>
              <w:keepLines w:val="0"/>
            </w:pPr>
            <w:r>
              <w:rPr>
                <w:rFonts w:hint="cs"/>
                <w:sz w:val="26"/>
                <w:rtl/>
              </w:rPr>
              <w:t>הגדרות</w:t>
            </w:r>
          </w:p>
        </w:tc>
        <w:tc>
          <w:tcPr>
            <w:tcW w:w="624" w:type="dxa"/>
            <w:hideMark/>
          </w:tcPr>
          <w:p w14:paraId="1612B7DA" w14:textId="77777777" w:rsidR="00473DEB" w:rsidRDefault="00473DEB" w:rsidP="00F85F60">
            <w:pPr>
              <w:pStyle w:val="TableText"/>
              <w:keepLines w:val="0"/>
            </w:pPr>
            <w:r>
              <w:rPr>
                <w:rFonts w:hint="cs"/>
                <w:sz w:val="26"/>
                <w:rtl/>
              </w:rPr>
              <w:t>1.</w:t>
            </w:r>
          </w:p>
        </w:tc>
        <w:tc>
          <w:tcPr>
            <w:tcW w:w="7149" w:type="dxa"/>
            <w:hideMark/>
          </w:tcPr>
          <w:p w14:paraId="6723DE9D" w14:textId="77777777" w:rsidR="00473DEB" w:rsidRDefault="00473DEB" w:rsidP="00F85F60">
            <w:pPr>
              <w:pStyle w:val="TableHead"/>
              <w:keepLines w:val="0"/>
              <w:jc w:val="left"/>
              <w:rPr>
                <w:b w:val="0"/>
                <w:bCs w:val="0"/>
              </w:rPr>
            </w:pPr>
            <w:r>
              <w:rPr>
                <w:rFonts w:hint="cs"/>
                <w:b w:val="0"/>
                <w:bCs w:val="0"/>
                <w:sz w:val="26"/>
                <w:rtl/>
              </w:rPr>
              <w:t>בחוק זה –</w:t>
            </w:r>
          </w:p>
        </w:tc>
      </w:tr>
      <w:tr w:rsidR="002974CF" w14:paraId="689152E6" w14:textId="77777777" w:rsidTr="00223778">
        <w:trPr>
          <w:cantSplit/>
          <w:trHeight w:val="60"/>
        </w:trPr>
        <w:tc>
          <w:tcPr>
            <w:tcW w:w="1872" w:type="dxa"/>
          </w:tcPr>
          <w:p w14:paraId="1BF00AF9" w14:textId="77777777" w:rsidR="002974CF" w:rsidRDefault="002974CF" w:rsidP="00F85F60">
            <w:pPr>
              <w:pStyle w:val="TableSideHeading"/>
              <w:keepLines w:val="0"/>
              <w:rPr>
                <w:sz w:val="26"/>
                <w:rtl/>
              </w:rPr>
            </w:pPr>
          </w:p>
        </w:tc>
        <w:tc>
          <w:tcPr>
            <w:tcW w:w="624" w:type="dxa"/>
          </w:tcPr>
          <w:p w14:paraId="62E1C3D4" w14:textId="77777777" w:rsidR="002974CF" w:rsidRDefault="002974CF" w:rsidP="00F85F60">
            <w:pPr>
              <w:pStyle w:val="TableText"/>
              <w:keepLines w:val="0"/>
              <w:rPr>
                <w:sz w:val="26"/>
                <w:rtl/>
              </w:rPr>
            </w:pPr>
          </w:p>
        </w:tc>
        <w:tc>
          <w:tcPr>
            <w:tcW w:w="7149" w:type="dxa"/>
          </w:tcPr>
          <w:p w14:paraId="0A227FE6" w14:textId="64EC8155" w:rsidR="002974CF" w:rsidRDefault="002974CF" w:rsidP="002974CF">
            <w:pPr>
              <w:pStyle w:val="TableBlockOutdent"/>
              <w:rPr>
                <w:rtl/>
              </w:rPr>
            </w:pPr>
            <w:r>
              <w:rPr>
                <w:rtl/>
              </w:rPr>
              <w:t>"</w:t>
            </w:r>
            <w:r>
              <w:rPr>
                <w:rFonts w:hint="cs"/>
                <w:sz w:val="26"/>
                <w:rtl/>
              </w:rPr>
              <w:t>השר" – שר הפנים;</w:t>
            </w:r>
          </w:p>
        </w:tc>
      </w:tr>
      <w:tr w:rsidR="00473DEB" w14:paraId="76AC0910" w14:textId="77777777" w:rsidTr="00223778">
        <w:trPr>
          <w:cantSplit/>
          <w:trHeight w:val="60"/>
        </w:trPr>
        <w:tc>
          <w:tcPr>
            <w:tcW w:w="1872" w:type="dxa"/>
          </w:tcPr>
          <w:p w14:paraId="7A29BDB4" w14:textId="77777777" w:rsidR="00473DEB" w:rsidRDefault="00473DEB" w:rsidP="00F85F60">
            <w:pPr>
              <w:pStyle w:val="TableSideHeading"/>
              <w:keepLines w:val="0"/>
              <w:rPr>
                <w:sz w:val="26"/>
              </w:rPr>
            </w:pPr>
          </w:p>
        </w:tc>
        <w:tc>
          <w:tcPr>
            <w:tcW w:w="624" w:type="dxa"/>
          </w:tcPr>
          <w:p w14:paraId="2E5F8958" w14:textId="77777777" w:rsidR="00473DEB" w:rsidRDefault="00473DEB" w:rsidP="00F85F60">
            <w:pPr>
              <w:pStyle w:val="TableText"/>
              <w:keepLines w:val="0"/>
              <w:rPr>
                <w:sz w:val="26"/>
              </w:rPr>
            </w:pPr>
          </w:p>
        </w:tc>
        <w:tc>
          <w:tcPr>
            <w:tcW w:w="7149" w:type="dxa"/>
            <w:hideMark/>
          </w:tcPr>
          <w:p w14:paraId="2224BE7A" w14:textId="77777777" w:rsidR="00473DEB" w:rsidRDefault="00473DEB" w:rsidP="00F85F60">
            <w:pPr>
              <w:pStyle w:val="TableBlockOutdent"/>
              <w:rPr>
                <w:sz w:val="26"/>
              </w:rPr>
            </w:pPr>
            <w:r>
              <w:rPr>
                <w:rFonts w:hint="cs"/>
                <w:sz w:val="26"/>
                <w:rtl/>
              </w:rPr>
              <w:t>"ועדה" – ועדה שמועצה של רשות מקומית מחויבת להקים לפי דין;</w:t>
            </w:r>
          </w:p>
        </w:tc>
      </w:tr>
      <w:tr w:rsidR="00473DEB" w14:paraId="6832DEED" w14:textId="77777777" w:rsidTr="00223778">
        <w:trPr>
          <w:cantSplit/>
          <w:trHeight w:val="60"/>
        </w:trPr>
        <w:tc>
          <w:tcPr>
            <w:tcW w:w="1872" w:type="dxa"/>
          </w:tcPr>
          <w:p w14:paraId="40E4943D" w14:textId="77777777" w:rsidR="00473DEB" w:rsidRDefault="00473DEB" w:rsidP="00F85F60">
            <w:pPr>
              <w:pStyle w:val="TableSideHeading"/>
              <w:keepLines w:val="0"/>
              <w:rPr>
                <w:sz w:val="26"/>
              </w:rPr>
            </w:pPr>
          </w:p>
        </w:tc>
        <w:tc>
          <w:tcPr>
            <w:tcW w:w="624" w:type="dxa"/>
          </w:tcPr>
          <w:p w14:paraId="1C17B184" w14:textId="77777777" w:rsidR="00473DEB" w:rsidRDefault="00473DEB" w:rsidP="00F85F60">
            <w:pPr>
              <w:pStyle w:val="TableText"/>
              <w:keepLines w:val="0"/>
              <w:rPr>
                <w:sz w:val="26"/>
              </w:rPr>
            </w:pPr>
          </w:p>
        </w:tc>
        <w:tc>
          <w:tcPr>
            <w:tcW w:w="7149" w:type="dxa"/>
            <w:hideMark/>
          </w:tcPr>
          <w:p w14:paraId="5401E81F" w14:textId="77777777" w:rsidR="00473DEB" w:rsidRDefault="00473DEB" w:rsidP="00F85F60">
            <w:pPr>
              <w:pStyle w:val="TableBlockOutdent"/>
              <w:rPr>
                <w:sz w:val="26"/>
              </w:rPr>
            </w:pPr>
            <w:r>
              <w:rPr>
                <w:rFonts w:hint="cs"/>
                <w:sz w:val="26"/>
                <w:rtl/>
              </w:rPr>
              <w:t>"חבר מועצה" – חבר מועצה שאינו מקבל שכר מקופת הרשות המקומית;</w:t>
            </w:r>
          </w:p>
        </w:tc>
      </w:tr>
      <w:tr w:rsidR="00473DEB" w14:paraId="3BEFEF45" w14:textId="77777777" w:rsidTr="00223778">
        <w:trPr>
          <w:cantSplit/>
          <w:trHeight w:val="60"/>
        </w:trPr>
        <w:tc>
          <w:tcPr>
            <w:tcW w:w="1872" w:type="dxa"/>
          </w:tcPr>
          <w:p w14:paraId="029F18FF" w14:textId="77777777" w:rsidR="00473DEB" w:rsidRDefault="00473DEB" w:rsidP="00F85F60">
            <w:pPr>
              <w:pStyle w:val="TableSideHeading"/>
              <w:keepLines w:val="0"/>
              <w:rPr>
                <w:sz w:val="26"/>
              </w:rPr>
            </w:pPr>
          </w:p>
        </w:tc>
        <w:tc>
          <w:tcPr>
            <w:tcW w:w="624" w:type="dxa"/>
          </w:tcPr>
          <w:p w14:paraId="2C8E9B85" w14:textId="77777777" w:rsidR="00473DEB" w:rsidRDefault="00473DEB" w:rsidP="00F85F60">
            <w:pPr>
              <w:pStyle w:val="TableText"/>
              <w:keepLines w:val="0"/>
              <w:rPr>
                <w:sz w:val="26"/>
              </w:rPr>
            </w:pPr>
          </w:p>
        </w:tc>
        <w:tc>
          <w:tcPr>
            <w:tcW w:w="7149" w:type="dxa"/>
            <w:hideMark/>
          </w:tcPr>
          <w:p w14:paraId="75F10F96" w14:textId="77777777" w:rsidR="00473DEB" w:rsidRDefault="00473DEB" w:rsidP="00F85F60">
            <w:pPr>
              <w:pStyle w:val="TableBlockOutdent"/>
              <w:rPr>
                <w:sz w:val="26"/>
              </w:rPr>
            </w:pPr>
            <w:r>
              <w:rPr>
                <w:rFonts w:hint="cs"/>
                <w:sz w:val="26"/>
                <w:rtl/>
              </w:rPr>
              <w:t>"מועצה" – מועצה של רשות מקומית;</w:t>
            </w:r>
          </w:p>
        </w:tc>
      </w:tr>
      <w:tr w:rsidR="00473DEB" w14:paraId="6249A5C4" w14:textId="77777777" w:rsidTr="00223778">
        <w:trPr>
          <w:cantSplit/>
          <w:trHeight w:val="60"/>
        </w:trPr>
        <w:tc>
          <w:tcPr>
            <w:tcW w:w="1872" w:type="dxa"/>
          </w:tcPr>
          <w:p w14:paraId="7EBAF49E" w14:textId="77777777" w:rsidR="00473DEB" w:rsidRDefault="00473DEB" w:rsidP="00F85F60">
            <w:pPr>
              <w:pStyle w:val="TableSideHeading"/>
              <w:keepLines w:val="0"/>
              <w:rPr>
                <w:sz w:val="26"/>
              </w:rPr>
            </w:pPr>
          </w:p>
        </w:tc>
        <w:tc>
          <w:tcPr>
            <w:tcW w:w="624" w:type="dxa"/>
          </w:tcPr>
          <w:p w14:paraId="65474755" w14:textId="77777777" w:rsidR="00473DEB" w:rsidRDefault="00473DEB" w:rsidP="00F85F60">
            <w:pPr>
              <w:pStyle w:val="TableText"/>
              <w:keepLines w:val="0"/>
              <w:rPr>
                <w:sz w:val="26"/>
              </w:rPr>
            </w:pPr>
          </w:p>
        </w:tc>
        <w:tc>
          <w:tcPr>
            <w:tcW w:w="7149" w:type="dxa"/>
            <w:hideMark/>
          </w:tcPr>
          <w:p w14:paraId="7A888455" w14:textId="6CBEC052" w:rsidR="00473DEB" w:rsidRDefault="00473DEB" w:rsidP="00223778">
            <w:pPr>
              <w:pStyle w:val="TableBlockOutdent"/>
              <w:rPr>
                <w:sz w:val="26"/>
              </w:rPr>
            </w:pPr>
            <w:r>
              <w:rPr>
                <w:rFonts w:hint="cs"/>
                <w:sz w:val="26"/>
                <w:rtl/>
              </w:rPr>
              <w:t>"רשות מקומית" – עירייה או מועצה מקומית</w:t>
            </w:r>
            <w:r w:rsidR="00223778">
              <w:rPr>
                <w:rFonts w:hint="cs"/>
                <w:sz w:val="26"/>
                <w:rtl/>
              </w:rPr>
              <w:t>.</w:t>
            </w:r>
          </w:p>
        </w:tc>
      </w:tr>
      <w:tr w:rsidR="00473DEB" w14:paraId="284E4F29" w14:textId="77777777" w:rsidTr="00223778">
        <w:trPr>
          <w:cantSplit/>
          <w:trHeight w:val="60"/>
        </w:trPr>
        <w:tc>
          <w:tcPr>
            <w:tcW w:w="1872" w:type="dxa"/>
            <w:hideMark/>
          </w:tcPr>
          <w:p w14:paraId="7694DA92" w14:textId="77777777" w:rsidR="00473DEB" w:rsidRDefault="00473DEB" w:rsidP="00F85F60">
            <w:pPr>
              <w:pStyle w:val="TableSideHeading"/>
              <w:keepLines w:val="0"/>
              <w:rPr>
                <w:sz w:val="26"/>
              </w:rPr>
            </w:pPr>
            <w:r>
              <w:rPr>
                <w:rFonts w:hint="cs"/>
                <w:sz w:val="26"/>
                <w:rtl/>
              </w:rPr>
              <w:t>גמול השתתפות בישיבות</w:t>
            </w:r>
          </w:p>
        </w:tc>
        <w:tc>
          <w:tcPr>
            <w:tcW w:w="624" w:type="dxa"/>
            <w:hideMark/>
          </w:tcPr>
          <w:p w14:paraId="47920BF9" w14:textId="77777777" w:rsidR="00473DEB" w:rsidRDefault="00473DEB" w:rsidP="00F85F60">
            <w:pPr>
              <w:pStyle w:val="TableText"/>
              <w:keepLines w:val="0"/>
              <w:rPr>
                <w:sz w:val="26"/>
              </w:rPr>
            </w:pPr>
            <w:r>
              <w:rPr>
                <w:rFonts w:hint="cs"/>
                <w:sz w:val="26"/>
                <w:rtl/>
              </w:rPr>
              <w:t>2.</w:t>
            </w:r>
          </w:p>
        </w:tc>
        <w:tc>
          <w:tcPr>
            <w:tcW w:w="7149" w:type="dxa"/>
            <w:hideMark/>
          </w:tcPr>
          <w:p w14:paraId="48E22FBD" w14:textId="77777777" w:rsidR="00473DEB" w:rsidRDefault="00473DEB" w:rsidP="00F85F60">
            <w:pPr>
              <w:pStyle w:val="TableBlock"/>
              <w:rPr>
                <w:sz w:val="26"/>
              </w:rPr>
            </w:pPr>
            <w:r>
              <w:rPr>
                <w:rFonts w:hint="cs"/>
                <w:sz w:val="26"/>
                <w:rtl/>
              </w:rPr>
              <w:t>(א)</w:t>
            </w:r>
            <w:r>
              <w:rPr>
                <w:rFonts w:hint="cs"/>
                <w:sz w:val="26"/>
                <w:rtl/>
              </w:rPr>
              <w:tab/>
              <w:t>חבר מועצה יהיה זכאי לקבל גמול מקופת הרשות המקומית עבור השתתפותו בישיבות המועצה ובישיבות ועדה.</w:t>
            </w:r>
          </w:p>
        </w:tc>
      </w:tr>
      <w:tr w:rsidR="00473DEB" w14:paraId="1D127A52" w14:textId="77777777" w:rsidTr="00223778">
        <w:trPr>
          <w:cantSplit/>
          <w:trHeight w:val="60"/>
        </w:trPr>
        <w:tc>
          <w:tcPr>
            <w:tcW w:w="1872" w:type="dxa"/>
          </w:tcPr>
          <w:p w14:paraId="5F3FA824" w14:textId="77777777" w:rsidR="00473DEB" w:rsidRDefault="00473DEB" w:rsidP="00F85F60">
            <w:pPr>
              <w:pStyle w:val="TableSideHeading"/>
              <w:keepLines w:val="0"/>
              <w:rPr>
                <w:sz w:val="26"/>
                <w:rtl/>
              </w:rPr>
            </w:pPr>
          </w:p>
        </w:tc>
        <w:tc>
          <w:tcPr>
            <w:tcW w:w="624" w:type="dxa"/>
          </w:tcPr>
          <w:p w14:paraId="28225B86" w14:textId="77777777" w:rsidR="00473DEB" w:rsidRDefault="00473DEB" w:rsidP="00F85F60">
            <w:pPr>
              <w:pStyle w:val="TableText"/>
              <w:rPr>
                <w:rtl/>
              </w:rPr>
            </w:pPr>
          </w:p>
        </w:tc>
        <w:tc>
          <w:tcPr>
            <w:tcW w:w="7149" w:type="dxa"/>
          </w:tcPr>
          <w:p w14:paraId="491DF37A" w14:textId="7ABF8111" w:rsidR="00473DEB" w:rsidRDefault="00473DEB" w:rsidP="00F85F60">
            <w:pPr>
              <w:pStyle w:val="TableBlock"/>
              <w:rPr>
                <w:sz w:val="26"/>
                <w:rtl/>
              </w:rPr>
            </w:pPr>
            <w:r w:rsidRPr="002B7700">
              <w:rPr>
                <w:rFonts w:hint="cs"/>
                <w:rtl/>
              </w:rPr>
              <w:t>(ב)</w:t>
            </w:r>
            <w:r w:rsidRPr="002B7700">
              <w:rPr>
                <w:rtl/>
              </w:rPr>
              <w:tab/>
            </w:r>
            <w:r w:rsidRPr="002B7700">
              <w:rPr>
                <w:rFonts w:hint="cs"/>
                <w:rtl/>
              </w:rPr>
              <w:t>גמול כאמור בסעיף קטן (א) ישולם על פי החלטת המועצה ובמסגרת הכללים ש</w:t>
            </w:r>
            <w:r>
              <w:rPr>
                <w:rFonts w:hint="cs"/>
                <w:rtl/>
              </w:rPr>
              <w:t xml:space="preserve">יקבע השר, </w:t>
            </w:r>
            <w:r>
              <w:rPr>
                <w:rFonts w:hint="cs"/>
                <w:sz w:val="26"/>
                <w:rtl/>
              </w:rPr>
              <w:t>באישור ועדת הפנים והגנת הסביבה של הכנסת</w:t>
            </w:r>
            <w:r>
              <w:rPr>
                <w:rFonts w:hint="cs"/>
                <w:rtl/>
              </w:rPr>
              <w:t xml:space="preserve">, </w:t>
            </w:r>
            <w:r w:rsidRPr="002B7700">
              <w:rPr>
                <w:rFonts w:hint="cs"/>
                <w:rtl/>
              </w:rPr>
              <w:t>ל</w:t>
            </w:r>
            <w:r>
              <w:rPr>
                <w:rFonts w:hint="cs"/>
                <w:rtl/>
              </w:rPr>
              <w:t>עניין</w:t>
            </w:r>
            <w:r w:rsidRPr="002B7700">
              <w:rPr>
                <w:rFonts w:hint="cs"/>
                <w:rtl/>
              </w:rPr>
              <w:t xml:space="preserve"> מספר הישיבות המ</w:t>
            </w:r>
            <w:r w:rsidR="00D40649">
              <w:rPr>
                <w:rFonts w:hint="cs"/>
                <w:rtl/>
              </w:rPr>
              <w:t>רבי שבעדן זכאי חבר המועצה לגמול</w:t>
            </w:r>
            <w:r w:rsidRPr="002B7700">
              <w:rPr>
                <w:rFonts w:hint="cs"/>
                <w:rtl/>
              </w:rPr>
              <w:t xml:space="preserve"> ול</w:t>
            </w:r>
            <w:r>
              <w:rPr>
                <w:rFonts w:hint="cs"/>
                <w:rtl/>
              </w:rPr>
              <w:t>עניין סכום הגמול המרבי בעד כל ישיבה.</w:t>
            </w:r>
            <w:r w:rsidRPr="002B7700">
              <w:rPr>
                <w:rFonts w:hint="cs"/>
                <w:rtl/>
              </w:rPr>
              <w:t xml:space="preserve"> </w:t>
            </w:r>
          </w:p>
        </w:tc>
      </w:tr>
      <w:tr w:rsidR="00473DEB" w14:paraId="442C4FAC" w14:textId="77777777" w:rsidTr="00223778">
        <w:trPr>
          <w:cantSplit/>
          <w:trHeight w:val="60"/>
        </w:trPr>
        <w:tc>
          <w:tcPr>
            <w:tcW w:w="1872" w:type="dxa"/>
            <w:hideMark/>
          </w:tcPr>
          <w:p w14:paraId="68EB5DF3" w14:textId="77777777" w:rsidR="00473DEB" w:rsidRDefault="00473DEB" w:rsidP="00F85F60">
            <w:pPr>
              <w:pStyle w:val="TableSideHeading"/>
              <w:keepLines w:val="0"/>
              <w:rPr>
                <w:sz w:val="26"/>
              </w:rPr>
            </w:pPr>
            <w:r>
              <w:rPr>
                <w:rFonts w:hint="cs"/>
                <w:sz w:val="26"/>
                <w:rtl/>
              </w:rPr>
              <w:t>החזר הוצאות</w:t>
            </w:r>
          </w:p>
        </w:tc>
        <w:tc>
          <w:tcPr>
            <w:tcW w:w="624" w:type="dxa"/>
            <w:hideMark/>
          </w:tcPr>
          <w:p w14:paraId="28801C07" w14:textId="77777777" w:rsidR="00473DEB" w:rsidRDefault="00473DEB" w:rsidP="00F85F60">
            <w:pPr>
              <w:pStyle w:val="TableText"/>
              <w:rPr>
                <w:sz w:val="26"/>
              </w:rPr>
            </w:pPr>
            <w:r>
              <w:rPr>
                <w:rFonts w:hint="cs"/>
                <w:sz w:val="26"/>
                <w:rtl/>
              </w:rPr>
              <w:t>3.</w:t>
            </w:r>
          </w:p>
        </w:tc>
        <w:tc>
          <w:tcPr>
            <w:tcW w:w="7149" w:type="dxa"/>
            <w:hideMark/>
          </w:tcPr>
          <w:p w14:paraId="55C00FD5" w14:textId="727C425C" w:rsidR="00473DEB" w:rsidRDefault="00473DEB" w:rsidP="00F85F60">
            <w:pPr>
              <w:pStyle w:val="TableBlock"/>
              <w:rPr>
                <w:sz w:val="26"/>
              </w:rPr>
            </w:pPr>
            <w:r>
              <w:rPr>
                <w:rFonts w:hint="cs"/>
                <w:sz w:val="26"/>
                <w:rtl/>
              </w:rPr>
              <w:t xml:space="preserve">חבר מועצה יהיה </w:t>
            </w:r>
            <w:r w:rsidR="00D40649">
              <w:rPr>
                <w:rFonts w:hint="cs"/>
                <w:sz w:val="26"/>
                <w:rtl/>
              </w:rPr>
              <w:t xml:space="preserve">זכאי לקבל מקופת הרשות המקומית, </w:t>
            </w:r>
            <w:r>
              <w:rPr>
                <w:rFonts w:hint="cs"/>
                <w:sz w:val="26"/>
                <w:rtl/>
              </w:rPr>
              <w:t>נוסף</w:t>
            </w:r>
            <w:r w:rsidR="00D40649">
              <w:rPr>
                <w:rFonts w:hint="cs"/>
                <w:sz w:val="26"/>
                <w:rtl/>
              </w:rPr>
              <w:t xml:space="preserve"> על </w:t>
            </w:r>
            <w:r>
              <w:rPr>
                <w:rFonts w:hint="cs"/>
                <w:sz w:val="26"/>
                <w:rtl/>
              </w:rPr>
              <w:t>גמול השתתפות בישיבות לפי סעיף 2, החזר הוצאות שהוציא לצורך מילוי תפקידו, לרבות הוצאות טלפון, אינטרנט, הדפסות, נסיעות והשתלמויות מקצועיות, בשיעורים ובתנאים שיקבע השר, באישור ועדת הפנים והגנת הסביבה של הכנסת.</w:t>
            </w:r>
          </w:p>
        </w:tc>
      </w:tr>
      <w:tr w:rsidR="003E730C" w14:paraId="1949AD8C" w14:textId="77777777" w:rsidTr="00223778">
        <w:trPr>
          <w:cantSplit/>
          <w:trHeight w:val="60"/>
        </w:trPr>
        <w:tc>
          <w:tcPr>
            <w:tcW w:w="1872" w:type="dxa"/>
          </w:tcPr>
          <w:p w14:paraId="7931E627" w14:textId="79291F6C" w:rsidR="003E730C" w:rsidRDefault="003E730C" w:rsidP="00F85F60">
            <w:pPr>
              <w:pStyle w:val="TableSideHeading"/>
              <w:keepLines w:val="0"/>
              <w:rPr>
                <w:sz w:val="26"/>
                <w:rtl/>
              </w:rPr>
            </w:pPr>
            <w:r>
              <w:rPr>
                <w:rFonts w:hint="cs"/>
                <w:sz w:val="26"/>
                <w:rtl/>
              </w:rPr>
              <w:t>ביצוע ותקנות</w:t>
            </w:r>
          </w:p>
        </w:tc>
        <w:tc>
          <w:tcPr>
            <w:tcW w:w="624" w:type="dxa"/>
          </w:tcPr>
          <w:p w14:paraId="0A5769BF" w14:textId="6982126D" w:rsidR="003E730C" w:rsidRDefault="003E730C" w:rsidP="00F85F60">
            <w:pPr>
              <w:pStyle w:val="TableText"/>
              <w:rPr>
                <w:sz w:val="26"/>
                <w:rtl/>
              </w:rPr>
            </w:pPr>
            <w:r>
              <w:rPr>
                <w:rFonts w:hint="cs"/>
                <w:sz w:val="26"/>
                <w:rtl/>
              </w:rPr>
              <w:t>4.</w:t>
            </w:r>
          </w:p>
        </w:tc>
        <w:tc>
          <w:tcPr>
            <w:tcW w:w="7149" w:type="dxa"/>
          </w:tcPr>
          <w:p w14:paraId="5680765D" w14:textId="567F9FFA" w:rsidR="003E730C" w:rsidRDefault="003E730C" w:rsidP="00F85F60">
            <w:pPr>
              <w:pStyle w:val="TableBlock"/>
              <w:rPr>
                <w:sz w:val="26"/>
                <w:rtl/>
              </w:rPr>
            </w:pPr>
            <w:r>
              <w:rPr>
                <w:rFonts w:hint="cs"/>
                <w:sz w:val="26"/>
                <w:rtl/>
              </w:rPr>
              <w:t>השר ממונה על ביצוע חוק זה והוא רשאי, באישור ועדת הפנים והגנת הסביבה של הכנסת, להתקין תקנות לביצועו.</w:t>
            </w:r>
          </w:p>
        </w:tc>
      </w:tr>
    </w:tbl>
    <w:p w14:paraId="749772B4" w14:textId="77777777" w:rsidR="00B10182" w:rsidRDefault="00B10182" w:rsidP="00B10182">
      <w:pPr>
        <w:pStyle w:val="HeadDivreiHesber"/>
        <w:spacing w:before="0" w:after="0" w:line="240" w:lineRule="auto"/>
        <w:rPr>
          <w:rtl/>
        </w:rPr>
      </w:pPr>
    </w:p>
    <w:p w14:paraId="4CE8B00A" w14:textId="77777777" w:rsidR="00B10182" w:rsidRDefault="00B10182" w:rsidP="00B10182">
      <w:pPr>
        <w:pStyle w:val="HeadDivreiHesber"/>
        <w:spacing w:before="0" w:after="0" w:line="240" w:lineRule="auto"/>
        <w:rPr>
          <w:rtl/>
        </w:rPr>
      </w:pPr>
    </w:p>
    <w:p w14:paraId="56677662" w14:textId="77777777" w:rsidR="00B10182" w:rsidRDefault="00B10182" w:rsidP="00B10182">
      <w:pPr>
        <w:pStyle w:val="HeadDivreiHesber"/>
        <w:spacing w:before="0" w:after="0" w:line="240" w:lineRule="auto"/>
        <w:rPr>
          <w:rtl/>
        </w:rPr>
      </w:pPr>
    </w:p>
    <w:p w14:paraId="5A357274" w14:textId="77777777" w:rsidR="00B10182" w:rsidRDefault="00B10182" w:rsidP="00B10182">
      <w:pPr>
        <w:pStyle w:val="HeadDivreiHesber"/>
        <w:spacing w:before="0" w:after="0" w:line="240" w:lineRule="auto"/>
        <w:rPr>
          <w:rtl/>
        </w:rPr>
      </w:pPr>
    </w:p>
    <w:p w14:paraId="71530B55" w14:textId="71185102" w:rsidR="00F749D6" w:rsidRPr="00B10182" w:rsidRDefault="00AB3DBE" w:rsidP="00B10182">
      <w:pPr>
        <w:pStyle w:val="HeadDivreiHesber"/>
        <w:spacing w:before="0" w:after="0" w:line="240" w:lineRule="auto"/>
        <w:rPr>
          <w:rtl/>
        </w:rPr>
      </w:pPr>
      <w:r>
        <w:rPr>
          <w:rFonts w:hint="cs"/>
          <w:rtl/>
        </w:rPr>
        <w:lastRenderedPageBreak/>
        <w:t xml:space="preserve">דברי הסבר </w:t>
      </w:r>
    </w:p>
    <w:p w14:paraId="2C1F591B" w14:textId="0F442BD2" w:rsidR="00F749D6" w:rsidRPr="00B10182" w:rsidRDefault="00F749D6" w:rsidP="00AB3DBE">
      <w:pPr>
        <w:keepNext/>
        <w:widowControl/>
        <w:autoSpaceDE/>
        <w:autoSpaceDN/>
        <w:adjustRightInd/>
        <w:spacing w:before="240" w:after="60" w:line="240" w:lineRule="auto"/>
        <w:ind w:firstLine="0"/>
        <w:textAlignment w:val="auto"/>
        <w:outlineLvl w:val="2"/>
        <w:rPr>
          <w:rtl/>
        </w:rPr>
      </w:pPr>
    </w:p>
    <w:p w14:paraId="39211079" w14:textId="7EF0A767" w:rsidR="00834783" w:rsidRPr="00B10182" w:rsidRDefault="00834783" w:rsidP="00B10182">
      <w:pPr>
        <w:pStyle w:val="Hesber"/>
        <w:rPr>
          <w:rtl/>
        </w:rPr>
      </w:pPr>
      <w:r w:rsidRPr="00B10182">
        <w:rPr>
          <w:rtl/>
        </w:rPr>
        <w:t xml:space="preserve">חברי מועצות של רשויות מקומיות, למעט ראש הרשות וחלק </w:t>
      </w:r>
      <w:proofErr w:type="spellStart"/>
      <w:r w:rsidRPr="00B10182">
        <w:rPr>
          <w:rtl/>
        </w:rPr>
        <w:t>מסגניו</w:t>
      </w:r>
      <w:proofErr w:type="spellEnd"/>
      <w:r w:rsidRPr="00B10182">
        <w:rPr>
          <w:rtl/>
        </w:rPr>
        <w:t xml:space="preserve">, אינם זכאים לקבל משכורת או כל תמורה אחרת בגין חברותם במועצה. </w:t>
      </w:r>
    </w:p>
    <w:p w14:paraId="4481CBCC" w14:textId="6887C3CF" w:rsidR="00834783" w:rsidRPr="00B10182" w:rsidRDefault="00AB3DBE" w:rsidP="00B10182">
      <w:pPr>
        <w:pStyle w:val="Hesber"/>
        <w:rPr>
          <w:rtl/>
        </w:rPr>
      </w:pPr>
      <w:r>
        <w:rPr>
          <w:rFonts w:hint="cs"/>
          <w:rtl/>
        </w:rPr>
        <w:t xml:space="preserve">על כן </w:t>
      </w:r>
      <w:r w:rsidR="00834783" w:rsidRPr="00B10182">
        <w:rPr>
          <w:rtl/>
        </w:rPr>
        <w:t>מוצע לקבוע בחוק את זכותו של חבר המועצה לקבל גמול עבור השתתפותו בישיבות המועצה</w:t>
      </w:r>
      <w:r>
        <w:rPr>
          <w:rFonts w:hint="cs"/>
          <w:rtl/>
        </w:rPr>
        <w:t xml:space="preserve"> וכן החזר הוצאות שהוציא לצורך מילוי תפקידו</w:t>
      </w:r>
      <w:r w:rsidR="00F749D6" w:rsidRPr="00B10182">
        <w:rPr>
          <w:rtl/>
        </w:rPr>
        <w:t>.</w:t>
      </w:r>
    </w:p>
    <w:p w14:paraId="7C672C0B" w14:textId="77777777" w:rsidR="00834783" w:rsidRPr="00B10182" w:rsidRDefault="00834783" w:rsidP="00B10182">
      <w:pPr>
        <w:pStyle w:val="Hesber"/>
        <w:rPr>
          <w:rtl/>
        </w:rPr>
      </w:pPr>
      <w:r w:rsidRPr="00B10182">
        <w:rPr>
          <w:rtl/>
        </w:rPr>
        <w:t>חרף אחריותם ותפקידיהם של נבחרי הציבור כלפי ציבור הבוחרים, לא רק שאינם זוכים לשכר (ולו הסמלי ביותר), אלא אף אינם זכאים להחזר הוצאות מינימאלי (הוצאות נסיעה, טלפון והוצאות כיבוד). למותר לציין כי לרוב, אי החזר הוצאות מינימאלי פוגע ומקשה על תפקודם של חברי המועצה הנבחרים ובכך פוגע בשירות הניתן לאזרחי הרשות המקומית.</w:t>
      </w:r>
    </w:p>
    <w:p w14:paraId="1D119696" w14:textId="3B6FC420" w:rsidR="00834783" w:rsidRPr="00B10182" w:rsidRDefault="00834783" w:rsidP="00B10182">
      <w:pPr>
        <w:pStyle w:val="Hesber"/>
        <w:rPr>
          <w:rtl/>
        </w:rPr>
      </w:pPr>
      <w:r w:rsidRPr="00B10182">
        <w:rPr>
          <w:rtl/>
        </w:rPr>
        <w:t xml:space="preserve">מעמדם וגמולם של נבחרי הציבור בשלטון המקומי עומדים בניגוד למעמדם וגמולם של נבחרי ציבור המכהנים בכנסת, של מתנדבים הפועלים במוסדות ציבור בישראל (אשר זכו לאחרונה להחזר הוצאות עבור פעילותם) ובניגוד גמור למעמדם של חברי רשויות מקומיות בעולם אשר זכאים לתשלום עבור השתתפות בישיבות המועצה, להחזר הוצאות נסיעה, להוצאות אש"ל מסוימות, להחזר הוצאות סבירות עבור שיחות טלפון והוצאות נוספות. </w:t>
      </w:r>
    </w:p>
    <w:p w14:paraId="46CAC43F" w14:textId="77777777" w:rsidR="00834783" w:rsidRPr="00B10182" w:rsidRDefault="00834783" w:rsidP="00B10182">
      <w:pPr>
        <w:pStyle w:val="Hesber"/>
        <w:rPr>
          <w:rtl/>
        </w:rPr>
      </w:pPr>
      <w:r w:rsidRPr="00B10182">
        <w:rPr>
          <w:rtl/>
        </w:rPr>
        <w:t>לפיכך, קיימת חובה מוסרית, ציבורית ודמוקרטית לחזק ולהוקיר את חברי המועצה ברשויות המקומיות, ולהעניק להם החזר הוצאות וגמול השתתפות בישיבות.</w:t>
      </w:r>
    </w:p>
    <w:p w14:paraId="6BD770DD" w14:textId="71CA2FC4" w:rsidR="00834783" w:rsidRDefault="00834783" w:rsidP="00B10182">
      <w:pPr>
        <w:pStyle w:val="Hesber"/>
        <w:rPr>
          <w:rtl/>
        </w:rPr>
      </w:pPr>
      <w:r w:rsidRPr="00B10182">
        <w:rPr>
          <w:rtl/>
        </w:rPr>
        <w:t>בתקנות החברות (גמול ל</w:t>
      </w:r>
      <w:r w:rsidR="00AB3DBE">
        <w:rPr>
          <w:rFonts w:hint="cs"/>
          <w:rtl/>
        </w:rPr>
        <w:t>יושב ראש</w:t>
      </w:r>
      <w:r w:rsidRPr="00B10182">
        <w:rPr>
          <w:rtl/>
        </w:rPr>
        <w:t xml:space="preserve"> דירקטוריון, לדירקטור ולחבר ועדת ביקורת בחברה לתועלת הציבור)</w:t>
      </w:r>
      <w:r w:rsidR="00AB3DBE">
        <w:rPr>
          <w:rFonts w:hint="cs"/>
          <w:rtl/>
        </w:rPr>
        <w:t>,</w:t>
      </w:r>
      <w:r w:rsidRPr="00B10182">
        <w:rPr>
          <w:rtl/>
        </w:rPr>
        <w:t xml:space="preserve"> </w:t>
      </w:r>
      <w:proofErr w:type="spellStart"/>
      <w:r w:rsidRPr="00B10182">
        <w:rPr>
          <w:rtl/>
        </w:rPr>
        <w:t>התשס"ט</w:t>
      </w:r>
      <w:proofErr w:type="spellEnd"/>
      <w:r w:rsidR="00AB3DBE">
        <w:rPr>
          <w:rtl/>
        </w:rPr>
        <w:t>–</w:t>
      </w:r>
      <w:r w:rsidRPr="00B10182">
        <w:rPr>
          <w:rtl/>
        </w:rPr>
        <w:t>2009</w:t>
      </w:r>
      <w:r w:rsidR="00B10182">
        <w:rPr>
          <w:rFonts w:hint="cs"/>
          <w:rtl/>
        </w:rPr>
        <w:t>,</w:t>
      </w:r>
      <w:r w:rsidRPr="00B10182">
        <w:rPr>
          <w:rtl/>
        </w:rPr>
        <w:t xml:space="preserve"> קבעה הכנסת כי דירקטורים בחברות לתועלת הציבור יהיו זכאים לגמול ולהחזר הוצאותיהם. בהסתמך על קביעה זו של המחוקק הישראלי, </w:t>
      </w:r>
      <w:r w:rsidR="00AB3DBE">
        <w:rPr>
          <w:rFonts w:hint="cs"/>
          <w:rtl/>
        </w:rPr>
        <w:t>נכתבה הצעת חוק זו ל</w:t>
      </w:r>
      <w:r w:rsidR="00B10182">
        <w:rPr>
          <w:rFonts w:hint="cs"/>
          <w:rtl/>
        </w:rPr>
        <w:t xml:space="preserve">קביעת </w:t>
      </w:r>
      <w:r w:rsidR="00AB3DBE">
        <w:rPr>
          <w:rFonts w:hint="cs"/>
          <w:rtl/>
        </w:rPr>
        <w:t>זכאות לגמול גם לחברי מועצה ברשויות מקומיות.</w:t>
      </w:r>
      <w:r w:rsidR="00AB3DBE" w:rsidRPr="00B10182" w:rsidDel="00AB3DBE">
        <w:rPr>
          <w:rtl/>
        </w:rPr>
        <w:t xml:space="preserve"> </w:t>
      </w:r>
    </w:p>
    <w:p w14:paraId="2202A0C6" w14:textId="0D3AA5E0" w:rsidR="00893186" w:rsidRDefault="00893186" w:rsidP="00B10182">
      <w:pPr>
        <w:pStyle w:val="Hesber"/>
        <w:rPr>
          <w:rtl/>
        </w:rPr>
      </w:pPr>
      <w:r>
        <w:rPr>
          <w:rFonts w:hint="cs"/>
          <w:rtl/>
        </w:rPr>
        <w:t>הצעת חוק זהה הונחה על שולחן הכנסת התשע-עשרה על ידי חבר הכנסת דוד אזולאי וקבוצת חברי הכנסת (פ/1725/19).</w:t>
      </w:r>
    </w:p>
    <w:p w14:paraId="240AA68E" w14:textId="1D59495C" w:rsidR="00D40649" w:rsidRDefault="00D40649" w:rsidP="00B10182">
      <w:pPr>
        <w:pStyle w:val="Hesber"/>
        <w:rPr>
          <w:rtl/>
        </w:rPr>
      </w:pPr>
    </w:p>
    <w:p w14:paraId="1EB4E8F2" w14:textId="77777777" w:rsidR="00D40649" w:rsidRDefault="00D40649" w:rsidP="00B10182">
      <w:pPr>
        <w:pStyle w:val="Hesber"/>
        <w:rPr>
          <w:rtl/>
        </w:rPr>
      </w:pPr>
    </w:p>
    <w:p w14:paraId="2D1F33F1" w14:textId="77777777" w:rsidR="00D40649" w:rsidRPr="0022704F" w:rsidRDefault="00D40649" w:rsidP="00D4064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w:t>
      </w:r>
    </w:p>
    <w:p w14:paraId="2118631E" w14:textId="77777777" w:rsidR="00D40649" w:rsidRPr="0022704F" w:rsidRDefault="00D40649" w:rsidP="00D4064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F9F4313" w14:textId="77777777" w:rsidR="00D40649" w:rsidRPr="0022704F" w:rsidRDefault="00D40649" w:rsidP="00D40649">
      <w:pPr>
        <w:spacing w:before="0" w:line="36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5BDD0D30" w14:textId="77777777" w:rsidR="00D40649" w:rsidRPr="00935520" w:rsidRDefault="00D40649" w:rsidP="00D40649">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 xml:space="preserve">כ"ה בכסלו </w:t>
      </w:r>
      <w:proofErr w:type="spellStart"/>
      <w:r>
        <w:rPr>
          <w:rFonts w:ascii="Arial" w:eastAsia="Arial Unicode MS" w:hAnsi="Arial" w:cs="David" w:hint="cs"/>
          <w:snapToGrid w:val="0"/>
          <w:spacing w:val="0"/>
          <w:sz w:val="20"/>
          <w:szCs w:val="26"/>
          <w:rtl/>
        </w:rPr>
        <w:t>התשע"ו</w:t>
      </w:r>
      <w:proofErr w:type="spellEnd"/>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7</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p w14:paraId="6EC22F6A" w14:textId="77777777" w:rsidR="00D40649" w:rsidRPr="00B10182" w:rsidRDefault="00D40649" w:rsidP="00B10182">
      <w:pPr>
        <w:pStyle w:val="Hesber"/>
        <w:rPr>
          <w:rtl/>
        </w:rPr>
      </w:pPr>
    </w:p>
    <w:p w14:paraId="4311AF2B" w14:textId="77777777" w:rsidR="00834783" w:rsidRPr="00834783" w:rsidRDefault="00834783" w:rsidP="00834783">
      <w:pPr>
        <w:widowControl/>
        <w:autoSpaceDE/>
        <w:autoSpaceDN/>
        <w:adjustRightInd/>
        <w:spacing w:before="0" w:line="240" w:lineRule="auto"/>
        <w:ind w:firstLine="0"/>
        <w:textAlignment w:val="auto"/>
        <w:rPr>
          <w:rFonts w:ascii="Times New Roman" w:eastAsia="Times New Roman" w:hAnsi="Times New Roman" w:cs="Times New Roman"/>
          <w:color w:val="auto"/>
          <w:spacing w:val="0"/>
          <w:sz w:val="24"/>
          <w:szCs w:val="24"/>
          <w:rtl/>
          <w:lang w:eastAsia="he-IL"/>
        </w:rPr>
      </w:pPr>
    </w:p>
    <w:p w14:paraId="1879D938" w14:textId="77777777" w:rsidR="00834783" w:rsidRPr="00834783" w:rsidRDefault="00834783" w:rsidP="00834783">
      <w:pPr>
        <w:widowControl/>
        <w:autoSpaceDE/>
        <w:autoSpaceDN/>
        <w:adjustRightInd/>
        <w:spacing w:before="0" w:line="240" w:lineRule="auto"/>
        <w:ind w:firstLine="0"/>
        <w:textAlignment w:val="auto"/>
        <w:rPr>
          <w:rFonts w:ascii="Times New Roman" w:eastAsia="Times New Roman" w:hAnsi="Times New Roman" w:cs="David"/>
          <w:color w:val="auto"/>
          <w:spacing w:val="0"/>
          <w:sz w:val="20"/>
          <w:szCs w:val="20"/>
          <w:rtl/>
          <w:lang w:eastAsia="he-IL"/>
        </w:rPr>
      </w:pPr>
    </w:p>
    <w:p w14:paraId="7D8EC337" w14:textId="77777777" w:rsidR="00834783" w:rsidRPr="00834783" w:rsidRDefault="00834783" w:rsidP="00834783">
      <w:pPr>
        <w:pStyle w:val="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07485" w14:textId="77777777" w:rsidR="00811D83" w:rsidRDefault="00811D83">
      <w:r>
        <w:separator/>
      </w:r>
    </w:p>
  </w:endnote>
  <w:endnote w:type="continuationSeparator" w:id="0">
    <w:p w14:paraId="2C0B5DDB" w14:textId="77777777" w:rsidR="00811D83" w:rsidRDefault="00811D83">
      <w:r>
        <w:continuationSeparator/>
      </w:r>
    </w:p>
  </w:endnote>
  <w:endnote w:type="continuationNotice" w:id="1">
    <w:p w14:paraId="18C2173F" w14:textId="77777777" w:rsidR="00811D83" w:rsidRDefault="00811D8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F10142">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26FCF" w14:textId="77777777" w:rsidR="00811D83" w:rsidRDefault="00811D83">
      <w:r>
        <w:separator/>
      </w:r>
    </w:p>
  </w:footnote>
  <w:footnote w:type="continuationSeparator" w:id="0">
    <w:p w14:paraId="5B258F04" w14:textId="77777777" w:rsidR="00811D83" w:rsidRDefault="00811D83">
      <w:r>
        <w:continuationSeparator/>
      </w:r>
    </w:p>
  </w:footnote>
  <w:footnote w:type="continuationNotice" w:id="1">
    <w:p w14:paraId="6E9DC90E" w14:textId="77777777" w:rsidR="00811D83" w:rsidRDefault="00811D8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731705"/>
    <w:multiLevelType w:val="hybridMultilevel"/>
    <w:tmpl w:val="22DA5DDE"/>
    <w:lvl w:ilvl="0" w:tplc="D8D29BD8">
      <w:start w:val="1"/>
      <w:numFmt w:val="hebrew1"/>
      <w:lvlText w:val="(%1)"/>
      <w:lvlJc w:val="left"/>
      <w:pPr>
        <w:ind w:left="720" w:hanging="360"/>
      </w:pPr>
      <w:rPr>
        <w:rFonts w:ascii="Times New Roman" w:hAnsi="Times New Roman" w:cs="David"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2548"/>
    <w:rsid w:val="00063A3E"/>
    <w:rsid w:val="00072CAC"/>
    <w:rsid w:val="0007681A"/>
    <w:rsid w:val="000A542E"/>
    <w:rsid w:val="000B5183"/>
    <w:rsid w:val="00102B6B"/>
    <w:rsid w:val="001052D4"/>
    <w:rsid w:val="0010644B"/>
    <w:rsid w:val="001207F8"/>
    <w:rsid w:val="00121924"/>
    <w:rsid w:val="001279A8"/>
    <w:rsid w:val="0014195F"/>
    <w:rsid w:val="00152609"/>
    <w:rsid w:val="00153E1B"/>
    <w:rsid w:val="001A0623"/>
    <w:rsid w:val="001C23B0"/>
    <w:rsid w:val="001D3E3F"/>
    <w:rsid w:val="001D7AAF"/>
    <w:rsid w:val="00203A7F"/>
    <w:rsid w:val="0021633A"/>
    <w:rsid w:val="002200A1"/>
    <w:rsid w:val="00223778"/>
    <w:rsid w:val="002362BF"/>
    <w:rsid w:val="00241895"/>
    <w:rsid w:val="00241B97"/>
    <w:rsid w:val="002425D1"/>
    <w:rsid w:val="00246756"/>
    <w:rsid w:val="00251E58"/>
    <w:rsid w:val="00254605"/>
    <w:rsid w:val="00266D86"/>
    <w:rsid w:val="002728B4"/>
    <w:rsid w:val="0027600C"/>
    <w:rsid w:val="00292712"/>
    <w:rsid w:val="002974CF"/>
    <w:rsid w:val="002A487D"/>
    <w:rsid w:val="002C2E29"/>
    <w:rsid w:val="002C3041"/>
    <w:rsid w:val="002D1EE3"/>
    <w:rsid w:val="002F1D80"/>
    <w:rsid w:val="00314925"/>
    <w:rsid w:val="003232A2"/>
    <w:rsid w:val="00325C14"/>
    <w:rsid w:val="0036422C"/>
    <w:rsid w:val="003710F6"/>
    <w:rsid w:val="00386E88"/>
    <w:rsid w:val="00396585"/>
    <w:rsid w:val="003C036C"/>
    <w:rsid w:val="003D6E38"/>
    <w:rsid w:val="003D74A0"/>
    <w:rsid w:val="003E730C"/>
    <w:rsid w:val="004033D8"/>
    <w:rsid w:val="004073F0"/>
    <w:rsid w:val="00412A7D"/>
    <w:rsid w:val="00416B4D"/>
    <w:rsid w:val="00417CFC"/>
    <w:rsid w:val="00473DEB"/>
    <w:rsid w:val="004A06DC"/>
    <w:rsid w:val="004B24ED"/>
    <w:rsid w:val="004B6625"/>
    <w:rsid w:val="004D2D82"/>
    <w:rsid w:val="004D3876"/>
    <w:rsid w:val="004E4552"/>
    <w:rsid w:val="004E6CDF"/>
    <w:rsid w:val="004F6F8E"/>
    <w:rsid w:val="00540DD0"/>
    <w:rsid w:val="00553C9D"/>
    <w:rsid w:val="00562A66"/>
    <w:rsid w:val="0057520F"/>
    <w:rsid w:val="005B064E"/>
    <w:rsid w:val="005D51AE"/>
    <w:rsid w:val="005E63ED"/>
    <w:rsid w:val="0062674B"/>
    <w:rsid w:val="006363B2"/>
    <w:rsid w:val="00644940"/>
    <w:rsid w:val="006818A9"/>
    <w:rsid w:val="006A2D81"/>
    <w:rsid w:val="006C1D0D"/>
    <w:rsid w:val="0070601E"/>
    <w:rsid w:val="00712C72"/>
    <w:rsid w:val="00735FE9"/>
    <w:rsid w:val="00763CAA"/>
    <w:rsid w:val="00765F66"/>
    <w:rsid w:val="0078664F"/>
    <w:rsid w:val="0078696C"/>
    <w:rsid w:val="007C3FA6"/>
    <w:rsid w:val="007D585A"/>
    <w:rsid w:val="007D5A12"/>
    <w:rsid w:val="007E59F9"/>
    <w:rsid w:val="00810BCD"/>
    <w:rsid w:val="00811D83"/>
    <w:rsid w:val="00812C98"/>
    <w:rsid w:val="00814D92"/>
    <w:rsid w:val="008241D6"/>
    <w:rsid w:val="0083181D"/>
    <w:rsid w:val="00834783"/>
    <w:rsid w:val="00843EB2"/>
    <w:rsid w:val="00860D73"/>
    <w:rsid w:val="00865572"/>
    <w:rsid w:val="00874BBC"/>
    <w:rsid w:val="00876FED"/>
    <w:rsid w:val="00880474"/>
    <w:rsid w:val="00892135"/>
    <w:rsid w:val="00893186"/>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30F"/>
    <w:rsid w:val="00983A8D"/>
    <w:rsid w:val="009A0DB8"/>
    <w:rsid w:val="009A7257"/>
    <w:rsid w:val="009D6E0A"/>
    <w:rsid w:val="009E1E33"/>
    <w:rsid w:val="00A14672"/>
    <w:rsid w:val="00A26BD6"/>
    <w:rsid w:val="00A443CF"/>
    <w:rsid w:val="00A6611D"/>
    <w:rsid w:val="00A82CB7"/>
    <w:rsid w:val="00A942C1"/>
    <w:rsid w:val="00AA2F03"/>
    <w:rsid w:val="00AB3DBE"/>
    <w:rsid w:val="00AC36F7"/>
    <w:rsid w:val="00AC63A4"/>
    <w:rsid w:val="00AD239E"/>
    <w:rsid w:val="00B10182"/>
    <w:rsid w:val="00B10265"/>
    <w:rsid w:val="00B16A99"/>
    <w:rsid w:val="00B21211"/>
    <w:rsid w:val="00B22ED2"/>
    <w:rsid w:val="00B35784"/>
    <w:rsid w:val="00B733A7"/>
    <w:rsid w:val="00B75C91"/>
    <w:rsid w:val="00B975AD"/>
    <w:rsid w:val="00BC45FB"/>
    <w:rsid w:val="00BE2A1D"/>
    <w:rsid w:val="00BF148D"/>
    <w:rsid w:val="00C23B1A"/>
    <w:rsid w:val="00C310EB"/>
    <w:rsid w:val="00C9176A"/>
    <w:rsid w:val="00CF1AA2"/>
    <w:rsid w:val="00D17774"/>
    <w:rsid w:val="00D40649"/>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8B9"/>
    <w:rsid w:val="00EA3DE8"/>
    <w:rsid w:val="00EA6DCC"/>
    <w:rsid w:val="00EA758F"/>
    <w:rsid w:val="00ED4A6F"/>
    <w:rsid w:val="00EF3A3A"/>
    <w:rsid w:val="00F10142"/>
    <w:rsid w:val="00F628D6"/>
    <w:rsid w:val="00F67051"/>
    <w:rsid w:val="00F749D6"/>
    <w:rsid w:val="00F86A1E"/>
    <w:rsid w:val="00FA5E88"/>
    <w:rsid w:val="00FF05C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938AEC49-E91C-44B4-8021-DC4554C5D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uiPriority w:val="99"/>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uiPriority w:val="99"/>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table" w:styleId="ad">
    <w:name w:val="Table Grid"/>
    <w:basedOn w:val="a1"/>
    <w:rsid w:val="00B22E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786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751">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1EF1C-50C4-4BB3-8D10-F5223752DD57}"/>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A2A27F7-EC8C-4A83-B75B-2CB15D6C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2409</Characters>
  <Application>Microsoft Office Word</Application>
  <DocSecurity>0</DocSecurity>
  <Lines>20</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2015-12-03T11:53:00Z</cp:lastPrinted>
  <dcterms:created xsi:type="dcterms:W3CDTF">2017-06-20T13:45:00Z</dcterms:created>
  <dcterms:modified xsi:type="dcterms:W3CDTF">2017-06-20T13:45:00Z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2018711</vt:r8>
  </property>
</Properties>
</file>