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A5DB28" w14:textId="77777777" w:rsidR="004C49D9" w:rsidRPr="0000131B" w:rsidRDefault="004C49D9" w:rsidP="004C49D9">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565327</w:t>
      </w:r>
      <w:bookmarkEnd w:id="1"/>
    </w:p>
    <w:p w14:paraId="7BD568B7" w14:textId="77777777" w:rsidR="004C49D9" w:rsidRPr="00DB7060" w:rsidRDefault="004C49D9" w:rsidP="004C49D9">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451F36DB" w14:textId="77777777" w:rsidR="004C49D9" w:rsidRPr="00F67051" w:rsidRDefault="004C49D9" w:rsidP="004C49D9">
      <w:pPr>
        <w:rPr>
          <w:rFonts w:cs="David"/>
          <w:b/>
          <w:bCs/>
          <w:sz w:val="26"/>
          <w:szCs w:val="26"/>
          <w:rtl/>
        </w:rPr>
      </w:pPr>
    </w:p>
    <w:p w14:paraId="59884B7F" w14:textId="77777777" w:rsidR="004C49D9" w:rsidRDefault="004C49D9" w:rsidP="007A3CB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Pr="00F67051">
        <w:rPr>
          <w:b/>
          <w:bCs/>
        </w:rPr>
        <w:tab/>
      </w:r>
      <w:bookmarkStart w:id="4" w:name="LGS_PM_Names"/>
      <w:r>
        <w:rPr>
          <w:rFonts w:hint="cs"/>
          <w:b/>
          <w:bCs/>
          <w:rtl/>
        </w:rPr>
        <w:t>יואל חסון</w:t>
      </w:r>
      <w:bookmarkEnd w:id="4"/>
    </w:p>
    <w:p w14:paraId="5CC51C1B" w14:textId="77777777" w:rsidR="004C49D9" w:rsidRPr="00CF1AA2" w:rsidRDefault="004C49D9" w:rsidP="004C49D9">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10D410E7" w14:textId="77777777" w:rsidR="004C49D9" w:rsidRPr="00904591" w:rsidRDefault="004C49D9" w:rsidP="004C49D9">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32992045" w14:textId="77777777" w:rsidR="004C49D9" w:rsidRPr="00E06736" w:rsidRDefault="004C49D9" w:rsidP="004C49D9">
      <w:pPr>
        <w:pStyle w:val="David"/>
        <w:spacing w:before="0" w:line="240" w:lineRule="auto"/>
        <w:ind w:left="3544"/>
        <w:rPr>
          <w:rtl/>
        </w:rPr>
      </w:pPr>
      <w:r>
        <w:t xml:space="preserve">                                             </w:t>
      </w:r>
      <w:bookmarkStart w:id="7" w:name="Private_Number"/>
      <w:r>
        <w:rPr>
          <w:rFonts w:hint="cs"/>
          <w:rtl/>
        </w:rPr>
        <w:t>פ/1405/20</w:t>
      </w:r>
      <w:bookmarkEnd w:id="7"/>
    </w:p>
    <w:p w14:paraId="3777D34E" w14:textId="77777777" w:rsidR="004C49D9" w:rsidRPr="00F67051" w:rsidRDefault="004C49D9" w:rsidP="007A3CBE">
      <w:pPr>
        <w:pStyle w:val="HeadHatzaotHok"/>
        <w:rPr>
          <w:rtl/>
        </w:rPr>
      </w:pPr>
      <w:bookmarkStart w:id="8" w:name="LGS_Subject"/>
      <w:r>
        <w:rPr>
          <w:rFonts w:hint="cs"/>
          <w:rtl/>
        </w:rPr>
        <w:t xml:space="preserve">הצעת חוק חינוך ממלכתי (תיקון – חובת לימוד השפות הערבית והעברית), </w:t>
      </w:r>
      <w:proofErr w:type="spellStart"/>
      <w:r>
        <w:rPr>
          <w:rFonts w:hint="cs"/>
          <w:rtl/>
        </w:rPr>
        <w:t>התשע"ה</w:t>
      </w:r>
      <w:proofErr w:type="spellEnd"/>
      <w:r>
        <w:rPr>
          <w:rFonts w:hint="cs"/>
          <w:rtl/>
        </w:rPr>
        <w:t>–2015</w:t>
      </w:r>
      <w:bookmarkEnd w:id="8"/>
    </w:p>
    <w:p w14:paraId="0AF221D1" w14:textId="77777777" w:rsidR="004C49D9" w:rsidRDefault="004C49D9" w:rsidP="004C49D9">
      <w:pPr>
        <w:pStyle w:val="HeadDivreiHesber"/>
        <w:spacing w:before="0" w:after="0"/>
        <w:rPr>
          <w:rtl/>
        </w:rPr>
      </w:pPr>
    </w:p>
    <w:tbl>
      <w:tblPr>
        <w:bidiVisual/>
        <w:tblW w:w="9641" w:type="dxa"/>
        <w:tblInd w:w="6"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4C49D9" w14:paraId="272B18DE" w14:textId="77777777" w:rsidTr="0085307D">
        <w:trPr>
          <w:cantSplit/>
        </w:trPr>
        <w:tc>
          <w:tcPr>
            <w:tcW w:w="1871" w:type="dxa"/>
            <w:tcBorders>
              <w:top w:val="nil"/>
              <w:left w:val="nil"/>
              <w:bottom w:val="nil"/>
              <w:right w:val="nil"/>
            </w:tcBorders>
          </w:tcPr>
          <w:p w14:paraId="06081789" w14:textId="77777777" w:rsidR="004C49D9" w:rsidRDefault="004C49D9" w:rsidP="0085307D">
            <w:pPr>
              <w:pStyle w:val="TableSideHeading"/>
              <w:rPr>
                <w:sz w:val="26"/>
                <w:rtl/>
              </w:rPr>
            </w:pPr>
            <w:r>
              <w:rPr>
                <w:sz w:val="26"/>
                <w:rtl/>
              </w:rPr>
              <w:t>תיקון סעיף 4</w:t>
            </w:r>
          </w:p>
        </w:tc>
        <w:tc>
          <w:tcPr>
            <w:tcW w:w="624" w:type="dxa"/>
            <w:tcBorders>
              <w:top w:val="nil"/>
              <w:left w:val="nil"/>
              <w:bottom w:val="nil"/>
              <w:right w:val="nil"/>
            </w:tcBorders>
          </w:tcPr>
          <w:p w14:paraId="7F7B969E" w14:textId="77777777" w:rsidR="004C49D9" w:rsidRDefault="004C49D9" w:rsidP="0085307D">
            <w:pPr>
              <w:pStyle w:val="TableText"/>
              <w:rPr>
                <w:sz w:val="26"/>
                <w:rtl/>
              </w:rPr>
            </w:pPr>
            <w:r>
              <w:rPr>
                <w:sz w:val="26"/>
                <w:rtl/>
              </w:rPr>
              <w:t>1.</w:t>
            </w:r>
          </w:p>
        </w:tc>
        <w:tc>
          <w:tcPr>
            <w:tcW w:w="7146" w:type="dxa"/>
            <w:tcBorders>
              <w:top w:val="nil"/>
              <w:left w:val="nil"/>
              <w:bottom w:val="nil"/>
              <w:right w:val="nil"/>
            </w:tcBorders>
          </w:tcPr>
          <w:p w14:paraId="434E1FE9" w14:textId="77777777" w:rsidR="004C49D9" w:rsidRDefault="004C49D9" w:rsidP="0085307D">
            <w:pPr>
              <w:pStyle w:val="TableBlock"/>
              <w:rPr>
                <w:sz w:val="26"/>
                <w:rtl/>
              </w:rPr>
            </w:pPr>
            <w:r>
              <w:rPr>
                <w:sz w:val="26"/>
                <w:rtl/>
              </w:rPr>
              <w:t xml:space="preserve">בחוק חינוך ממלכתי, </w:t>
            </w:r>
            <w:proofErr w:type="spellStart"/>
            <w:r>
              <w:rPr>
                <w:sz w:val="26"/>
                <w:rtl/>
              </w:rPr>
              <w:t>התשי"ג</w:t>
            </w:r>
            <w:proofErr w:type="spellEnd"/>
            <w:r>
              <w:rPr>
                <w:sz w:val="26"/>
                <w:rtl/>
              </w:rPr>
              <w:t>–1953</w:t>
            </w:r>
            <w:r>
              <w:rPr>
                <w:rStyle w:val="a6"/>
                <w:sz w:val="26"/>
                <w:rtl/>
              </w:rPr>
              <w:footnoteReference w:id="2"/>
            </w:r>
            <w:r>
              <w:rPr>
                <w:sz w:val="26"/>
                <w:rtl/>
              </w:rPr>
              <w:t>, בסעיף 4, אחרי סעיף קטן (ד) יבוא:</w:t>
            </w:r>
          </w:p>
        </w:tc>
      </w:tr>
      <w:tr w:rsidR="004C49D9" w14:paraId="39BB7C8A" w14:textId="77777777" w:rsidTr="0085307D">
        <w:trPr>
          <w:cantSplit/>
        </w:trPr>
        <w:tc>
          <w:tcPr>
            <w:tcW w:w="1871" w:type="dxa"/>
            <w:tcBorders>
              <w:top w:val="nil"/>
              <w:left w:val="nil"/>
              <w:bottom w:val="nil"/>
              <w:right w:val="nil"/>
            </w:tcBorders>
          </w:tcPr>
          <w:p w14:paraId="3B65D3B7" w14:textId="77777777" w:rsidR="004C49D9" w:rsidRDefault="004C49D9" w:rsidP="0085307D">
            <w:pPr>
              <w:pStyle w:val="TableSideHeading"/>
              <w:rPr>
                <w:sz w:val="26"/>
                <w:rtl/>
              </w:rPr>
            </w:pPr>
          </w:p>
        </w:tc>
        <w:tc>
          <w:tcPr>
            <w:tcW w:w="624" w:type="dxa"/>
            <w:tcBorders>
              <w:top w:val="nil"/>
              <w:left w:val="nil"/>
              <w:bottom w:val="nil"/>
              <w:right w:val="nil"/>
            </w:tcBorders>
          </w:tcPr>
          <w:p w14:paraId="4C77EFDE" w14:textId="77777777" w:rsidR="004C49D9" w:rsidRDefault="004C49D9" w:rsidP="0085307D">
            <w:pPr>
              <w:pStyle w:val="TableText"/>
              <w:rPr>
                <w:sz w:val="26"/>
                <w:rtl/>
              </w:rPr>
            </w:pPr>
          </w:p>
        </w:tc>
        <w:tc>
          <w:tcPr>
            <w:tcW w:w="7146" w:type="dxa"/>
            <w:tcBorders>
              <w:top w:val="nil"/>
              <w:left w:val="nil"/>
              <w:bottom w:val="nil"/>
              <w:right w:val="nil"/>
            </w:tcBorders>
          </w:tcPr>
          <w:p w14:paraId="3039F011" w14:textId="77777777" w:rsidR="004C49D9" w:rsidRDefault="004C49D9" w:rsidP="0085307D">
            <w:pPr>
              <w:pStyle w:val="TableBlock"/>
              <w:rPr>
                <w:sz w:val="26"/>
                <w:rtl/>
              </w:rPr>
            </w:pPr>
            <w:r>
              <w:rPr>
                <w:sz w:val="26"/>
                <w:rtl/>
              </w:rPr>
              <w:t>"(ה)</w:t>
            </w:r>
            <w:r>
              <w:rPr>
                <w:sz w:val="26"/>
                <w:rtl/>
              </w:rPr>
              <w:tab/>
              <w:t xml:space="preserve">בכל מוסד חינוך רשמי </w:t>
            </w:r>
            <w:r>
              <w:rPr>
                <w:rFonts w:hint="cs"/>
                <w:sz w:val="26"/>
                <w:rtl/>
              </w:rPr>
              <w:t>י</w:t>
            </w:r>
            <w:r>
              <w:rPr>
                <w:sz w:val="26"/>
                <w:rtl/>
              </w:rPr>
              <w:t>ילמד</w:t>
            </w:r>
            <w:r>
              <w:rPr>
                <w:rFonts w:hint="cs"/>
                <w:sz w:val="26"/>
                <w:rtl/>
              </w:rPr>
              <w:t>ו</w:t>
            </w:r>
            <w:r>
              <w:rPr>
                <w:sz w:val="26"/>
                <w:rtl/>
              </w:rPr>
              <w:t xml:space="preserve"> השפ</w:t>
            </w:r>
            <w:r>
              <w:rPr>
                <w:rFonts w:hint="cs"/>
                <w:sz w:val="26"/>
                <w:rtl/>
              </w:rPr>
              <w:t>ות הערבית</w:t>
            </w:r>
            <w:r>
              <w:rPr>
                <w:sz w:val="26"/>
                <w:rtl/>
              </w:rPr>
              <w:t xml:space="preserve"> </w:t>
            </w:r>
            <w:r>
              <w:rPr>
                <w:rFonts w:hint="cs"/>
                <w:sz w:val="26"/>
                <w:rtl/>
              </w:rPr>
              <w:t>ו</w:t>
            </w:r>
            <w:r>
              <w:rPr>
                <w:sz w:val="26"/>
                <w:rtl/>
              </w:rPr>
              <w:t>העברית החל מכיתה א'."</w:t>
            </w:r>
          </w:p>
        </w:tc>
      </w:tr>
    </w:tbl>
    <w:p w14:paraId="68A59518" w14:textId="77777777" w:rsidR="004C49D9" w:rsidRDefault="004C49D9" w:rsidP="004C49D9">
      <w:pPr>
        <w:pStyle w:val="HeadDivreiHesber"/>
        <w:rPr>
          <w:rtl/>
        </w:rPr>
      </w:pPr>
      <w:r w:rsidRPr="0027450A">
        <w:rPr>
          <w:rFonts w:hint="cs"/>
          <w:rtl/>
        </w:rPr>
        <w:t>דברי הסבר</w:t>
      </w:r>
    </w:p>
    <w:p w14:paraId="3355A731" w14:textId="77777777" w:rsidR="004C49D9" w:rsidRDefault="004C49D9" w:rsidP="004C49D9">
      <w:pPr>
        <w:pStyle w:val="Hesber"/>
        <w:ind w:firstLine="0"/>
        <w:rPr>
          <w:sz w:val="26"/>
          <w:rtl/>
        </w:rPr>
      </w:pPr>
      <w:r>
        <w:rPr>
          <w:rFonts w:hint="cs"/>
          <w:sz w:val="26"/>
          <w:rtl/>
        </w:rPr>
        <w:tab/>
        <w:t xml:space="preserve">בישראל של 2015 מערכת החינוך איננה עונה על צורך בסיסי במדינה בה חיים בשותפות יהודים וערבים, הצורך לגשר על פער השפה. על מנת ליצור שיח פתוח שאינו רווי בפחד וחוסר הבנה, יש להחיל את לימודי שתי השפות </w:t>
      </w:r>
      <w:r>
        <w:rPr>
          <w:sz w:val="26"/>
          <w:rtl/>
        </w:rPr>
        <w:t>–</w:t>
      </w:r>
      <w:r>
        <w:rPr>
          <w:rFonts w:hint="cs"/>
          <w:sz w:val="26"/>
          <w:rtl/>
        </w:rPr>
        <w:t xml:space="preserve"> הערבית והעברית כאחת </w:t>
      </w:r>
      <w:r>
        <w:rPr>
          <w:sz w:val="26"/>
          <w:rtl/>
        </w:rPr>
        <w:t>–</w:t>
      </w:r>
      <w:r>
        <w:rPr>
          <w:rFonts w:hint="cs"/>
          <w:sz w:val="26"/>
          <w:rtl/>
        </w:rPr>
        <w:t xml:space="preserve"> בכל מוסד חינוכי בישראל מכיתה א', הן במוסדות לציבור הערבי והן לציבור היהודי.</w:t>
      </w:r>
    </w:p>
    <w:p w14:paraId="618F99FD" w14:textId="259DA64D" w:rsidR="004C49D9" w:rsidRDefault="004C49D9" w:rsidP="001115E0">
      <w:pPr>
        <w:snapToGrid w:val="0"/>
        <w:spacing w:before="0" w:line="360" w:lineRule="auto"/>
        <w:textAlignment w:val="auto"/>
        <w:rPr>
          <w:rFonts w:ascii="Arial" w:eastAsia="Arial Unicode MS" w:hAnsi="Arial" w:cs="David"/>
          <w:spacing w:val="0"/>
          <w:sz w:val="26"/>
          <w:szCs w:val="26"/>
          <w:rtl/>
        </w:rPr>
      </w:pPr>
      <w:r>
        <w:rPr>
          <w:rFonts w:ascii="Arial" w:eastAsia="Arial Unicode MS" w:hAnsi="Arial" w:cs="David" w:hint="cs"/>
          <w:spacing w:val="0"/>
          <w:sz w:val="26"/>
          <w:szCs w:val="26"/>
          <w:rtl/>
        </w:rPr>
        <w:t xml:space="preserve">הצעות חוק דומות בעיקרן הונחו על שולחן הכנסת השמונה-עשרה על ידי </w:t>
      </w:r>
      <w:r w:rsidRPr="00F32588">
        <w:rPr>
          <w:rFonts w:ascii="Arial" w:eastAsia="Arial Unicode MS" w:hAnsi="Arial" w:cs="David" w:hint="cs"/>
          <w:spacing w:val="0"/>
          <w:sz w:val="26"/>
          <w:szCs w:val="26"/>
          <w:rtl/>
        </w:rPr>
        <w:t>חבר הכנסת טלב אלסאנע וקבוצת חברי הכנסת (פ/1207/18)</w:t>
      </w:r>
      <w:r>
        <w:rPr>
          <w:rFonts w:ascii="Arial" w:eastAsia="Arial Unicode MS" w:hAnsi="Arial" w:cs="David" w:hint="cs"/>
          <w:spacing w:val="0"/>
          <w:sz w:val="26"/>
          <w:szCs w:val="26"/>
          <w:rtl/>
        </w:rPr>
        <w:t xml:space="preserve"> ו</w:t>
      </w:r>
      <w:r w:rsidRPr="00F32588">
        <w:rPr>
          <w:rFonts w:ascii="Arial" w:eastAsia="Arial Unicode MS" w:hAnsi="Arial" w:cs="David" w:hint="cs"/>
          <w:spacing w:val="0"/>
          <w:sz w:val="26"/>
          <w:szCs w:val="26"/>
          <w:rtl/>
        </w:rPr>
        <w:t>על ידי חברת הכנסת חנין זועבי</w:t>
      </w:r>
      <w:r>
        <w:rPr>
          <w:rFonts w:ascii="Arial" w:eastAsia="Arial Unicode MS" w:hAnsi="Arial" w:cs="David" w:hint="cs"/>
          <w:spacing w:val="0"/>
          <w:sz w:val="26"/>
          <w:szCs w:val="26"/>
          <w:rtl/>
        </w:rPr>
        <w:t xml:space="preserve"> וקבוצת חברי הכנסת (פ/3904/18), על </w:t>
      </w:r>
      <w:r w:rsidRPr="00F32588">
        <w:rPr>
          <w:rFonts w:ascii="Arial" w:eastAsia="Arial Unicode MS" w:hAnsi="Arial" w:cs="David" w:hint="cs"/>
          <w:spacing w:val="0"/>
          <w:sz w:val="26"/>
          <w:szCs w:val="26"/>
          <w:rtl/>
        </w:rPr>
        <w:t>שולחן הכנסת התשע-עשרה על ידי חברת הכנסת חנין זועבי וקבוצת חברי הכנסת (</w:t>
      </w:r>
      <w:r w:rsidRPr="00F32588">
        <w:rPr>
          <w:rFonts w:ascii="Arial" w:eastAsia="Arial Unicode MS" w:hAnsi="Arial" w:cs="David"/>
          <w:spacing w:val="0"/>
          <w:sz w:val="26"/>
          <w:szCs w:val="26"/>
          <w:rtl/>
        </w:rPr>
        <w:t>פ/1166/19</w:t>
      </w:r>
      <w:r>
        <w:rPr>
          <w:rFonts w:ascii="Arial" w:eastAsia="Arial Unicode MS" w:hAnsi="Arial" w:cs="David" w:hint="cs"/>
          <w:spacing w:val="0"/>
          <w:sz w:val="26"/>
          <w:szCs w:val="26"/>
          <w:rtl/>
        </w:rPr>
        <w:t xml:space="preserve">), </w:t>
      </w:r>
      <w:r w:rsidRPr="00C53FCB">
        <w:rPr>
          <w:rFonts w:ascii="Arial" w:eastAsia="Arial Unicode MS" w:hAnsi="Arial" w:cs="David" w:hint="cs"/>
          <w:spacing w:val="0"/>
          <w:sz w:val="26"/>
          <w:szCs w:val="26"/>
          <w:rtl/>
        </w:rPr>
        <w:t>על ידי חבר הכנסת עיסאווי פריג' וקבוצת חברי הכנסת (</w:t>
      </w:r>
      <w:r w:rsidRPr="00C53FCB">
        <w:rPr>
          <w:rFonts w:ascii="Arial" w:eastAsia="Arial Unicode MS" w:hAnsi="Arial" w:cs="David"/>
          <w:spacing w:val="0"/>
          <w:sz w:val="26"/>
          <w:szCs w:val="26"/>
          <w:rtl/>
        </w:rPr>
        <w:t>פ/2297/19</w:t>
      </w:r>
      <w:r>
        <w:rPr>
          <w:rFonts w:ascii="Arial" w:eastAsia="Arial Unicode MS" w:hAnsi="Arial" w:cs="David" w:hint="cs"/>
          <w:spacing w:val="0"/>
          <w:sz w:val="26"/>
          <w:szCs w:val="26"/>
          <w:rtl/>
        </w:rPr>
        <w:t xml:space="preserve">; </w:t>
      </w:r>
      <w:r w:rsidRPr="00F96F9E">
        <w:rPr>
          <w:rFonts w:ascii="Arial" w:eastAsia="Arial Unicode MS" w:hAnsi="Arial" w:cs="David"/>
          <w:spacing w:val="0"/>
          <w:sz w:val="26"/>
          <w:szCs w:val="26"/>
          <w:rtl/>
        </w:rPr>
        <w:t>פ/2689/19</w:t>
      </w:r>
      <w:r>
        <w:rPr>
          <w:rFonts w:ascii="Arial" w:eastAsia="Arial Unicode MS" w:hAnsi="Arial" w:cs="David" w:hint="cs"/>
          <w:spacing w:val="0"/>
          <w:sz w:val="26"/>
          <w:szCs w:val="26"/>
          <w:rtl/>
        </w:rPr>
        <w:t xml:space="preserve">) ועל ידי </w:t>
      </w:r>
      <w:r w:rsidRPr="00F96F9E">
        <w:rPr>
          <w:rFonts w:ascii="Arial" w:eastAsia="Arial Unicode MS" w:hAnsi="Arial" w:cs="David" w:hint="cs"/>
          <w:spacing w:val="0"/>
          <w:sz w:val="26"/>
          <w:szCs w:val="26"/>
          <w:rtl/>
        </w:rPr>
        <w:t>חבר הכנסת מאיר שטרית (</w:t>
      </w:r>
      <w:r w:rsidRPr="00F96F9E">
        <w:rPr>
          <w:rFonts w:ascii="Arial" w:eastAsia="Arial Unicode MS" w:hAnsi="Arial" w:cs="David"/>
          <w:spacing w:val="0"/>
          <w:sz w:val="26"/>
          <w:szCs w:val="26"/>
          <w:rtl/>
        </w:rPr>
        <w:t>פ/623/19</w:t>
      </w:r>
      <w:r>
        <w:rPr>
          <w:rFonts w:ascii="Arial" w:eastAsia="Arial Unicode MS" w:hAnsi="Arial" w:cs="David" w:hint="cs"/>
          <w:spacing w:val="0"/>
          <w:sz w:val="26"/>
          <w:szCs w:val="26"/>
          <w:rtl/>
        </w:rPr>
        <w:t>) ועל שולחן הכנסת העשרים על ידי חברת הכנסת איילת נחמיאס ורבין (פ/</w:t>
      </w:r>
      <w:r w:rsidR="001115E0">
        <w:rPr>
          <w:rFonts w:ascii="Arial" w:eastAsia="Arial Unicode MS" w:hAnsi="Arial" w:cs="David" w:hint="cs"/>
          <w:spacing w:val="0"/>
          <w:sz w:val="26"/>
          <w:szCs w:val="26"/>
          <w:rtl/>
        </w:rPr>
        <w:t>1361</w:t>
      </w:r>
      <w:r w:rsidR="007A3CBE">
        <w:rPr>
          <w:rFonts w:ascii="Arial" w:eastAsia="Arial Unicode MS" w:hAnsi="Arial" w:cs="David" w:hint="cs"/>
          <w:spacing w:val="0"/>
          <w:sz w:val="26"/>
          <w:szCs w:val="26"/>
          <w:rtl/>
        </w:rPr>
        <w:t>/</w:t>
      </w:r>
      <w:r>
        <w:rPr>
          <w:rFonts w:ascii="Arial" w:eastAsia="Arial Unicode MS" w:hAnsi="Arial" w:cs="David" w:hint="cs"/>
          <w:spacing w:val="0"/>
          <w:sz w:val="26"/>
          <w:szCs w:val="26"/>
          <w:rtl/>
        </w:rPr>
        <w:t>20).</w:t>
      </w:r>
    </w:p>
    <w:p w14:paraId="6FA199FE" w14:textId="77777777" w:rsidR="001115E0" w:rsidRDefault="001115E0" w:rsidP="001115E0">
      <w:pPr>
        <w:snapToGrid w:val="0"/>
        <w:spacing w:before="0" w:line="360" w:lineRule="auto"/>
        <w:textAlignment w:val="auto"/>
        <w:rPr>
          <w:rFonts w:ascii="Arial" w:eastAsia="Arial Unicode MS" w:hAnsi="Arial" w:cs="David"/>
          <w:spacing w:val="0"/>
          <w:sz w:val="26"/>
          <w:szCs w:val="26"/>
          <w:rtl/>
        </w:rPr>
      </w:pPr>
    </w:p>
    <w:p w14:paraId="79BE18BE" w14:textId="77777777" w:rsidR="001115E0" w:rsidRDefault="001115E0" w:rsidP="001115E0">
      <w:pPr>
        <w:snapToGrid w:val="0"/>
        <w:spacing w:before="0" w:line="360" w:lineRule="auto"/>
        <w:textAlignment w:val="auto"/>
        <w:rPr>
          <w:rtl/>
        </w:rPr>
      </w:pPr>
    </w:p>
    <w:p w14:paraId="2ADD64D1" w14:textId="77777777" w:rsidR="007A3CBE" w:rsidRDefault="007A3CBE" w:rsidP="007D251B">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0A715D00" w14:textId="77777777" w:rsidR="007A3CBE" w:rsidRDefault="007A3CBE"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3A098FE2" w14:textId="77777777" w:rsidR="007A3CBE" w:rsidRDefault="007A3CBE"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7F6961CB" w14:textId="4421E8DF" w:rsidR="00E13C27" w:rsidRPr="007A3CBE" w:rsidRDefault="007A3CBE" w:rsidP="007A3CBE">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כ"ח בסיוון </w:t>
      </w:r>
      <w:proofErr w:type="spellStart"/>
      <w:r>
        <w:rPr>
          <w:rFonts w:ascii="Arial" w:eastAsia="Arial Unicode MS" w:hAnsi="Arial" w:cs="David" w:hint="cs"/>
          <w:snapToGrid w:val="0"/>
          <w:spacing w:val="0"/>
          <w:sz w:val="20"/>
          <w:szCs w:val="26"/>
          <w:rtl/>
        </w:rPr>
        <w:t>התשע"ה</w:t>
      </w:r>
      <w:proofErr w:type="spellEnd"/>
      <w:r>
        <w:rPr>
          <w:rFonts w:ascii="Arial" w:eastAsia="Arial Unicode MS" w:hAnsi="Arial" w:cs="David" w:hint="cs"/>
          <w:snapToGrid w:val="0"/>
          <w:spacing w:val="0"/>
          <w:sz w:val="20"/>
          <w:szCs w:val="26"/>
          <w:rtl/>
        </w:rPr>
        <w:t xml:space="preserve"> – 15.6.15</w:t>
      </w:r>
    </w:p>
    <w:sectPr w:rsidR="00E13C27" w:rsidRPr="007A3CBE"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F0245E" w14:textId="77777777" w:rsidR="00C205F1" w:rsidRDefault="00C205F1">
      <w:r>
        <w:separator/>
      </w:r>
    </w:p>
  </w:endnote>
  <w:endnote w:type="continuationSeparator" w:id="0">
    <w:p w14:paraId="4A9DEFAA" w14:textId="77777777" w:rsidR="00C205F1" w:rsidRDefault="00C205F1">
      <w:r>
        <w:continuationSeparator/>
      </w:r>
    </w:p>
  </w:endnote>
  <w:endnote w:type="continuationNotice" w:id="1">
    <w:p w14:paraId="28BE8E4A" w14:textId="77777777" w:rsidR="00C205F1" w:rsidRDefault="00C205F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0B5EDA" w14:textId="77777777" w:rsidR="00C205F1" w:rsidRDefault="00C205F1">
      <w:r>
        <w:separator/>
      </w:r>
    </w:p>
  </w:footnote>
  <w:footnote w:type="continuationSeparator" w:id="0">
    <w:p w14:paraId="69D67361" w14:textId="77777777" w:rsidR="00C205F1" w:rsidRDefault="00C205F1">
      <w:r>
        <w:continuationSeparator/>
      </w:r>
    </w:p>
  </w:footnote>
  <w:footnote w:type="continuationNotice" w:id="1">
    <w:p w14:paraId="42C49BD8" w14:textId="77777777" w:rsidR="00C205F1" w:rsidRDefault="00C205F1"/>
  </w:footnote>
  <w:footnote w:id="2">
    <w:p w14:paraId="5D1377C5" w14:textId="77777777" w:rsidR="004C49D9" w:rsidRDefault="004C49D9" w:rsidP="004C49D9">
      <w:pPr>
        <w:pStyle w:val="a4"/>
      </w:pPr>
      <w:r>
        <w:rPr>
          <w:rStyle w:val="a6"/>
        </w:rPr>
        <w:footnoteRef/>
      </w:r>
      <w:r>
        <w:rPr>
          <w:sz w:val="20"/>
          <w:rtl/>
        </w:rPr>
        <w:t xml:space="preserve"> ס"ח </w:t>
      </w:r>
      <w:proofErr w:type="spellStart"/>
      <w:r>
        <w:rPr>
          <w:sz w:val="20"/>
          <w:rtl/>
        </w:rPr>
        <w:t>התשי"ג</w:t>
      </w:r>
      <w:proofErr w:type="spellEnd"/>
      <w:r>
        <w:rPr>
          <w:sz w:val="20"/>
          <w:rtl/>
        </w:rPr>
        <w:t>, עמ' 137.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115E0"/>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C49D9"/>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B49"/>
    <w:rsid w:val="00735FE9"/>
    <w:rsid w:val="00763CAA"/>
    <w:rsid w:val="00765F66"/>
    <w:rsid w:val="0078664F"/>
    <w:rsid w:val="007A3CBE"/>
    <w:rsid w:val="007B1F9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8704F"/>
    <w:rsid w:val="00B975AD"/>
    <w:rsid w:val="00BC45FB"/>
    <w:rsid w:val="00BF148D"/>
    <w:rsid w:val="00C205F1"/>
    <w:rsid w:val="00C23B1A"/>
    <w:rsid w:val="00C310EB"/>
    <w:rsid w:val="00C40078"/>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11CAA26-CBC2-4AF8-9B50-B4F1FAA64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735B4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10277F-71C6-4AF9-941F-634557919487}"/>
</file>

<file path=customXml/itemProps4.xml><?xml version="1.0" encoding="utf-8"?>
<ds:datastoreItem xmlns:ds="http://schemas.openxmlformats.org/officeDocument/2006/customXml" ds:itemID="{748E8B1D-CFC2-4949-B719-7A03D6C35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1071</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2015-06-10T11:55:00Z</cp:lastPrinted>
  <dcterms:created xsi:type="dcterms:W3CDTF">2017-07-10T05:24:00Z</dcterms:created>
  <dcterms:modified xsi:type="dcterms:W3CDTF">2017-07-10T05:24:00Z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2019361</vt:r8>
  </property>
</Properties>
</file>