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2018487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רועי </w:t>
      </w:r>
      <w:proofErr w:type="spellStart"/>
      <w:r>
        <w:rPr>
          <w:rFonts w:hint="cs"/>
          <w:b/>
          <w:bCs/>
          <w:rtl/>
        </w:rPr>
        <w:t>פולקמן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מלכיאלי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יהודה גליק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2625AE91" w:rsidR="00E13C27" w:rsidRDefault="00904591" w:rsidP="006366B8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פ/4346/20</w:t>
      </w:r>
      <w:bookmarkEnd w:id="7"/>
    </w:p>
    <w:p w14:paraId="7F6961AD" w14:textId="39B7DA25" w:rsidR="00E13C27" w:rsidRPr="00F67051" w:rsidRDefault="00A443CF" w:rsidP="002D77F7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חוק-יסוד: ירושלים בירת ישראל (תיקון </w:t>
      </w:r>
      <w:r w:rsidR="002D77F7">
        <w:rPr>
          <w:rFonts w:hint="eastAsia"/>
          <w:rtl/>
        </w:rPr>
        <w:t>–</w:t>
      </w:r>
      <w:r w:rsidR="002D77F7">
        <w:rPr>
          <w:rFonts w:hint="cs"/>
          <w:rtl/>
        </w:rPr>
        <w:t xml:space="preserve"> </w:t>
      </w:r>
      <w:r>
        <w:rPr>
          <w:rFonts w:hint="cs"/>
          <w:rtl/>
        </w:rPr>
        <w:t>רוב מיוחס)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7EC08739" w:rsidR="002F1D80" w:rsidRDefault="00351B81" w:rsidP="002C3041">
            <w:pPr>
              <w:pStyle w:val="TableSideHeading"/>
              <w:keepLines w:val="0"/>
            </w:pPr>
            <w:r w:rsidRPr="00B1742F">
              <w:rPr>
                <w:rFonts w:hint="cs"/>
                <w:sz w:val="26"/>
                <w:rtl/>
              </w:rPr>
              <w:t>תיקון סעיף 7</w:t>
            </w:r>
          </w:p>
        </w:tc>
        <w:tc>
          <w:tcPr>
            <w:tcW w:w="624" w:type="dxa"/>
          </w:tcPr>
          <w:p w14:paraId="6F513EF6" w14:textId="237491A9" w:rsidR="002F1D80" w:rsidRDefault="00BB6912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34D2FFF5" w:rsidR="002F1D80" w:rsidRPr="00351B81" w:rsidRDefault="00BB6912" w:rsidP="002D77F7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351B81">
              <w:rPr>
                <w:rFonts w:hint="cs"/>
                <w:b w:val="0"/>
                <w:bCs w:val="0"/>
                <w:sz w:val="26"/>
                <w:rtl/>
              </w:rPr>
              <w:t>בחוק-יסוד: ירושלים בירת ישראל</w:t>
            </w:r>
            <w:r w:rsidRPr="00351B81">
              <w:rPr>
                <w:rStyle w:val="a6"/>
                <w:b w:val="0"/>
                <w:bCs w:val="0"/>
                <w:sz w:val="26"/>
                <w:rtl/>
              </w:rPr>
              <w:footnoteReference w:id="2"/>
            </w:r>
            <w:r>
              <w:rPr>
                <w:rFonts w:hint="cs"/>
                <w:b w:val="0"/>
                <w:bCs w:val="0"/>
                <w:sz w:val="26"/>
                <w:rtl/>
              </w:rPr>
              <w:t>, בסעיף 7</w:t>
            </w:r>
            <w:r w:rsidR="005D04B3">
              <w:rPr>
                <w:rFonts w:hint="cs"/>
                <w:b w:val="0"/>
                <w:bCs w:val="0"/>
                <w:sz w:val="26"/>
                <w:rtl/>
              </w:rPr>
              <w:t>,</w:t>
            </w:r>
            <w:r>
              <w:rPr>
                <w:rFonts w:hint="cs"/>
                <w:b w:val="0"/>
                <w:bCs w:val="0"/>
                <w:sz w:val="26"/>
                <w:rtl/>
              </w:rPr>
              <w:t xml:space="preserve"> </w:t>
            </w:r>
            <w:r w:rsidR="002D77F7">
              <w:rPr>
                <w:rFonts w:hint="cs"/>
                <w:b w:val="0"/>
                <w:bCs w:val="0"/>
                <w:sz w:val="26"/>
                <w:rtl/>
              </w:rPr>
              <w:t>לפני "אין לשנות את הוראות" יבוא "על אף האמור בכל דין</w:t>
            </w:r>
            <w:r w:rsidR="00A53B5D">
              <w:rPr>
                <w:rFonts w:hint="cs"/>
                <w:b w:val="0"/>
                <w:bCs w:val="0"/>
                <w:sz w:val="26"/>
                <w:rtl/>
              </w:rPr>
              <w:t xml:space="preserve"> אחר</w:t>
            </w:r>
            <w:r w:rsidR="002D77F7">
              <w:rPr>
                <w:rFonts w:hint="cs"/>
                <w:b w:val="0"/>
                <w:bCs w:val="0"/>
                <w:sz w:val="26"/>
                <w:rtl/>
              </w:rPr>
              <w:t xml:space="preserve">,", </w:t>
            </w:r>
            <w:r>
              <w:rPr>
                <w:rFonts w:hint="cs"/>
                <w:b w:val="0"/>
                <w:bCs w:val="0"/>
                <w:sz w:val="26"/>
                <w:rtl/>
              </w:rPr>
              <w:t>במקום "</w:t>
            </w:r>
            <w:r w:rsidR="006366B8">
              <w:rPr>
                <w:rFonts w:hint="cs"/>
                <w:b w:val="0"/>
                <w:bCs w:val="0"/>
                <w:sz w:val="26"/>
                <w:rtl/>
              </w:rPr>
              <w:t xml:space="preserve">סעיפים </w:t>
            </w:r>
            <w:r>
              <w:rPr>
                <w:rFonts w:hint="cs"/>
                <w:b w:val="0"/>
                <w:bCs w:val="0"/>
                <w:sz w:val="26"/>
                <w:rtl/>
              </w:rPr>
              <w:t>5, ו-6" יבוא "</w:t>
            </w:r>
            <w:r w:rsidR="006366B8">
              <w:rPr>
                <w:rFonts w:hint="cs"/>
                <w:b w:val="0"/>
                <w:bCs w:val="0"/>
                <w:sz w:val="26"/>
                <w:rtl/>
              </w:rPr>
              <w:t xml:space="preserve">סעיפים </w:t>
            </w:r>
            <w:r w:rsidR="007C5602">
              <w:rPr>
                <w:rFonts w:hint="cs"/>
                <w:b w:val="0"/>
                <w:bCs w:val="0"/>
                <w:sz w:val="26"/>
                <w:rtl/>
              </w:rPr>
              <w:t>5, 6 ו-7",</w:t>
            </w:r>
            <w:r w:rsidR="007C5602">
              <w:rPr>
                <w:rFonts w:hint="cs"/>
                <w:b w:val="0"/>
                <w:bCs w:val="0"/>
                <w:rtl/>
              </w:rPr>
              <w:t xml:space="preserve"> </w:t>
            </w:r>
            <w:r w:rsidR="006366B8">
              <w:rPr>
                <w:rFonts w:hint="cs"/>
                <w:b w:val="0"/>
                <w:bCs w:val="0"/>
                <w:rtl/>
              </w:rPr>
              <w:t xml:space="preserve">ובמקום </w:t>
            </w:r>
            <w:r>
              <w:rPr>
                <w:rFonts w:hint="cs"/>
                <w:b w:val="0"/>
                <w:bCs w:val="0"/>
                <w:rtl/>
              </w:rPr>
              <w:t>"ברוב של</w:t>
            </w:r>
            <w:r w:rsidR="006366B8">
              <w:rPr>
                <w:rFonts w:hint="cs"/>
                <w:b w:val="0"/>
                <w:bCs w:val="0"/>
                <w:rtl/>
              </w:rPr>
              <w:t xml:space="preserve"> חברי הכנסת</w:t>
            </w:r>
            <w:r>
              <w:rPr>
                <w:rFonts w:hint="cs"/>
                <w:b w:val="0"/>
                <w:bCs w:val="0"/>
                <w:rtl/>
              </w:rPr>
              <w:t>"</w:t>
            </w:r>
            <w:r>
              <w:rPr>
                <w:b w:val="0"/>
                <w:bCs w:val="0"/>
                <w:rtl/>
              </w:rPr>
              <w:t xml:space="preserve"> יבו</w:t>
            </w:r>
            <w:r>
              <w:rPr>
                <w:rFonts w:hint="cs"/>
                <w:b w:val="0"/>
                <w:bCs w:val="0"/>
                <w:rtl/>
              </w:rPr>
              <w:t>א "</w:t>
            </w:r>
            <w:r w:rsidR="006366B8">
              <w:rPr>
                <w:rFonts w:hint="cs"/>
                <w:b w:val="0"/>
                <w:bCs w:val="0"/>
                <w:rtl/>
              </w:rPr>
              <w:t xml:space="preserve">ברוב של </w:t>
            </w:r>
            <w:r w:rsidR="002D77F7">
              <w:rPr>
                <w:rFonts w:hint="cs"/>
                <w:b w:val="0"/>
                <w:bCs w:val="0"/>
                <w:rtl/>
              </w:rPr>
              <w:t xml:space="preserve">שמונים </w:t>
            </w:r>
            <w:r>
              <w:rPr>
                <w:rFonts w:hint="cs"/>
                <w:b w:val="0"/>
                <w:bCs w:val="0"/>
                <w:rtl/>
              </w:rPr>
              <w:t xml:space="preserve">חברי </w:t>
            </w:r>
            <w:r w:rsidR="002D77F7">
              <w:rPr>
                <w:rFonts w:hint="cs"/>
                <w:b w:val="0"/>
                <w:bCs w:val="0"/>
                <w:rtl/>
              </w:rPr>
              <w:t>ה</w:t>
            </w:r>
            <w:r>
              <w:rPr>
                <w:rFonts w:hint="cs"/>
                <w:b w:val="0"/>
                <w:bCs w:val="0"/>
                <w:rtl/>
              </w:rPr>
              <w:t>כנסת</w:t>
            </w:r>
            <w:r w:rsidR="005D04B3">
              <w:rPr>
                <w:rFonts w:hint="cs"/>
                <w:b w:val="0"/>
                <w:bCs w:val="0"/>
                <w:rtl/>
              </w:rPr>
              <w:t>"</w:t>
            </w:r>
            <w:r>
              <w:rPr>
                <w:rFonts w:hint="cs"/>
                <w:b w:val="0"/>
                <w:bCs w:val="0"/>
                <w:rtl/>
              </w:rPr>
              <w:t>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4389297E" w14:textId="3403D130" w:rsidR="00351B81" w:rsidRPr="00B1742F" w:rsidRDefault="00351B81" w:rsidP="002D77F7">
      <w:pPr>
        <w:pStyle w:val="Hesber"/>
        <w:rPr>
          <w:rtl/>
        </w:rPr>
      </w:pPr>
      <w:r>
        <w:rPr>
          <w:rFonts w:hint="cs"/>
          <w:sz w:val="26"/>
          <w:rtl/>
        </w:rPr>
        <w:t>בחוק-יסוד: ירושלים בירת ישראל</w:t>
      </w:r>
      <w:r w:rsidRPr="00B1742F">
        <w:rPr>
          <w:rFonts w:hint="cs"/>
          <w:sz w:val="26"/>
          <w:rtl/>
        </w:rPr>
        <w:t xml:space="preserve"> נקבע </w:t>
      </w:r>
      <w:r w:rsidR="002D77F7">
        <w:rPr>
          <w:rFonts w:hint="cs"/>
          <w:sz w:val="26"/>
          <w:rtl/>
        </w:rPr>
        <w:t>כי</w:t>
      </w:r>
      <w:r w:rsidR="009E45D3" w:rsidRPr="00B1742F">
        <w:rPr>
          <w:rFonts w:hint="cs"/>
          <w:sz w:val="26"/>
          <w:rtl/>
        </w:rPr>
        <w:t xml:space="preserve"> </w:t>
      </w:r>
      <w:r w:rsidRPr="00B1742F">
        <w:rPr>
          <w:rFonts w:hint="cs"/>
          <w:sz w:val="26"/>
          <w:rtl/>
        </w:rPr>
        <w:t>לא תוע</w:t>
      </w:r>
      <w:r>
        <w:rPr>
          <w:rFonts w:hint="cs"/>
          <w:sz w:val="26"/>
          <w:rtl/>
        </w:rPr>
        <w:t>בר לגורם זר, מדיני או שלטוני</w:t>
      </w:r>
      <w:r w:rsidR="009E45D3">
        <w:rPr>
          <w:rFonts w:hint="cs"/>
          <w:sz w:val="26"/>
          <w:rtl/>
        </w:rPr>
        <w:t>,</w:t>
      </w:r>
      <w:r>
        <w:rPr>
          <w:rFonts w:hint="cs"/>
          <w:sz w:val="26"/>
          <w:rtl/>
        </w:rPr>
        <w:t xml:space="preserve"> </w:t>
      </w:r>
      <w:r w:rsidRPr="00B1742F">
        <w:rPr>
          <w:rFonts w:hint="cs"/>
          <w:rtl/>
        </w:rPr>
        <w:t>כל סמכות המתייחסת לתחום ירושלים והנתונה על פי דין למדינת ישראל או לעיריית</w:t>
      </w:r>
      <w:r>
        <w:rPr>
          <w:rFonts w:hint="cs"/>
          <w:rtl/>
        </w:rPr>
        <w:t xml:space="preserve"> ירושלים אלא ברוב של חברי הכנסת</w:t>
      </w:r>
      <w:r w:rsidRPr="00B1742F">
        <w:rPr>
          <w:rFonts w:hint="cs"/>
          <w:rtl/>
        </w:rPr>
        <w:t xml:space="preserve">. </w:t>
      </w:r>
    </w:p>
    <w:p w14:paraId="00099348" w14:textId="56C49847" w:rsidR="00351B81" w:rsidRDefault="00351B81" w:rsidP="007C5602">
      <w:pPr>
        <w:pStyle w:val="Hesber"/>
        <w:rPr>
          <w:rtl/>
        </w:rPr>
      </w:pPr>
      <w:r>
        <w:rPr>
          <w:rFonts w:hint="cs"/>
          <w:rtl/>
        </w:rPr>
        <w:t>ירושלים היא עיר בעלת מעמד מיוחד ומשמעות היסטורית לעם היהודי</w:t>
      </w:r>
      <w:r w:rsidR="002D77F7">
        <w:rPr>
          <w:rFonts w:hint="cs"/>
          <w:rtl/>
        </w:rPr>
        <w:t xml:space="preserve"> ובירתו הנצחית. </w:t>
      </w:r>
      <w:r>
        <w:rPr>
          <w:rFonts w:hint="cs"/>
          <w:sz w:val="26"/>
          <w:rtl/>
        </w:rPr>
        <w:t xml:space="preserve">ירושלים כבירת העם היהודי היא מחויבות </w:t>
      </w:r>
      <w:r w:rsidR="007C5602">
        <w:rPr>
          <w:rFonts w:hint="cs"/>
          <w:sz w:val="26"/>
          <w:rtl/>
        </w:rPr>
        <w:t xml:space="preserve">של </w:t>
      </w:r>
      <w:r>
        <w:rPr>
          <w:rFonts w:hint="cs"/>
          <w:sz w:val="26"/>
          <w:rtl/>
        </w:rPr>
        <w:t>דורות</w:t>
      </w:r>
      <w:r>
        <w:rPr>
          <w:rFonts w:hint="cs"/>
          <w:rtl/>
        </w:rPr>
        <w:t>. אין</w:t>
      </w:r>
      <w:r w:rsidR="007C5602">
        <w:rPr>
          <w:rFonts w:hint="cs"/>
          <w:rtl/>
        </w:rPr>
        <w:t xml:space="preserve"> עם אחר בעולם שיש לו קשר, בעל מ</w:t>
      </w:r>
      <w:r>
        <w:rPr>
          <w:rFonts w:hint="cs"/>
          <w:rtl/>
        </w:rPr>
        <w:t>מד של נצח, כה ממושך לעיר הבירה שלו. כ</w:t>
      </w:r>
      <w:r w:rsidR="007C5602">
        <w:rPr>
          <w:rFonts w:hint="cs"/>
          <w:rtl/>
        </w:rPr>
        <w:t>-3000 שנים</w:t>
      </w:r>
      <w:r>
        <w:rPr>
          <w:rFonts w:hint="cs"/>
          <w:rtl/>
        </w:rPr>
        <w:t xml:space="preserve"> לאחר שקבע דוד המלך את ירושלים כבירתו של העם היהודי חוללו כיסופי הדורות לירושלים את הנס ההיסטורי שאין לו אח ורע במולדת העמים. </w:t>
      </w:r>
    </w:p>
    <w:p w14:paraId="0A63CFBB" w14:textId="7CD573CF" w:rsidR="00351B81" w:rsidRDefault="00351B81" w:rsidP="00327A34">
      <w:pPr>
        <w:pStyle w:val="Hesber"/>
        <w:rPr>
          <w:rtl/>
        </w:rPr>
      </w:pPr>
      <w:r>
        <w:rPr>
          <w:rFonts w:hint="cs"/>
          <w:rtl/>
        </w:rPr>
        <w:t xml:space="preserve">כשיש סימנים המבקשים לערער על מוסכמות יסוד אלה שבבסיס קיומנו הלאומי, על הכנסת לעשות מעשה שימנע כל פגיעה בבירת ישראל. </w:t>
      </w:r>
      <w:r w:rsidR="00E52764">
        <w:rPr>
          <w:rFonts w:hint="cs"/>
          <w:rtl/>
        </w:rPr>
        <w:t>בהתאם לכך, מוצע במסגרת הצעת החוק לקבוע כי כל שינוי בשטח תחומה של ירושלים ושינוי בהורא</w:t>
      </w:r>
      <w:r w:rsidR="00327A34">
        <w:rPr>
          <w:rFonts w:hint="cs"/>
          <w:rtl/>
        </w:rPr>
        <w:t>ה האוסרת על העברת סמכות המתייחס</w:t>
      </w:r>
      <w:r w:rsidR="00E52764">
        <w:rPr>
          <w:rFonts w:hint="cs"/>
          <w:rtl/>
        </w:rPr>
        <w:t xml:space="preserve">ת לירושלים לגורם זר, תחייב רוב מיוחס של שמונים חברי הכנסת. </w:t>
      </w:r>
      <w:r w:rsidR="00327A34">
        <w:rPr>
          <w:rFonts w:hint="cs"/>
          <w:rtl/>
        </w:rPr>
        <w:t>כמו כן</w:t>
      </w:r>
      <w:r w:rsidR="00E52764">
        <w:rPr>
          <w:rFonts w:hint="cs"/>
          <w:rtl/>
        </w:rPr>
        <w:t xml:space="preserve">, מוצע כי גם שינויה של הוראת השריון האמורה תחייב רוב דומה </w:t>
      </w:r>
      <w:r w:rsidR="00E52764">
        <w:rPr>
          <w:rtl/>
        </w:rPr>
        <w:t>–</w:t>
      </w:r>
      <w:r w:rsidR="00E52764">
        <w:rPr>
          <w:rFonts w:hint="cs"/>
          <w:rtl/>
        </w:rPr>
        <w:t xml:space="preserve"> שמונים חברי הכנסת. </w:t>
      </w:r>
    </w:p>
    <w:p w14:paraId="3224F09C" w14:textId="761E1D15" w:rsidR="00351B81" w:rsidRPr="001345C7" w:rsidRDefault="00351B81" w:rsidP="00351B81">
      <w:pPr>
        <w:pStyle w:val="Hesber"/>
        <w:rPr>
          <w:rtl/>
        </w:rPr>
      </w:pPr>
      <w:r>
        <w:rPr>
          <w:rFonts w:hint="cs"/>
          <w:rtl/>
        </w:rPr>
        <w:t>לתיקון חוק זה גם תכלית ביטחונית שהרי</w:t>
      </w:r>
      <w:r w:rsidR="007C5602">
        <w:rPr>
          <w:rFonts w:hint="cs"/>
          <w:rtl/>
        </w:rPr>
        <w:t xml:space="preserve"> נסיגת צה"ל מלבנון ות</w:t>
      </w:r>
      <w:r w:rsidRPr="001345C7">
        <w:rPr>
          <w:rFonts w:hint="cs"/>
          <w:rtl/>
        </w:rPr>
        <w:t>כנית</w:t>
      </w:r>
      <w:r>
        <w:rPr>
          <w:rFonts w:hint="cs"/>
          <w:rtl/>
        </w:rPr>
        <w:t xml:space="preserve"> ההינתקות מרצועת עזה הוכיחו כי למקום שממנו ישראל נסוגה נכנסים גורמי</w:t>
      </w:r>
      <w:r w:rsidRPr="001345C7">
        <w:rPr>
          <w:rFonts w:hint="cs"/>
          <w:rtl/>
        </w:rPr>
        <w:t xml:space="preserve"> טרור שמאיימים על ביטחונם של תושבי ישראל. אפשרות כזאת יש למנוע בעיר שחוברה לה יחדיו. </w:t>
      </w:r>
    </w:p>
    <w:p w14:paraId="4E2F503B" w14:textId="16DC4487" w:rsidR="00351B81" w:rsidRDefault="00351B81" w:rsidP="00351B81">
      <w:pPr>
        <w:pStyle w:val="Hesber"/>
        <w:rPr>
          <w:sz w:val="26"/>
          <w:rtl/>
        </w:rPr>
      </w:pPr>
      <w:r w:rsidRPr="001345C7">
        <w:rPr>
          <w:rFonts w:hint="cs"/>
          <w:rtl/>
        </w:rPr>
        <w:t>מטרתו של התיקון לחוק הוא לבצר את אחדותה של ירושלים</w:t>
      </w:r>
      <w:r>
        <w:rPr>
          <w:rFonts w:hint="cs"/>
          <w:rtl/>
        </w:rPr>
        <w:t>, להבטיח את עתידה</w:t>
      </w:r>
      <w:r w:rsidRPr="001345C7">
        <w:rPr>
          <w:rFonts w:hint="cs"/>
          <w:rtl/>
        </w:rPr>
        <w:t xml:space="preserve"> ולשמור על ב</w:t>
      </w:r>
      <w:r w:rsidR="007C5602">
        <w:rPr>
          <w:rFonts w:hint="cs"/>
          <w:rtl/>
        </w:rPr>
        <w:t>י</w:t>
      </w:r>
      <w:r w:rsidRPr="001345C7">
        <w:rPr>
          <w:rFonts w:hint="cs"/>
          <w:rtl/>
        </w:rPr>
        <w:t>טחון תושביה</w:t>
      </w:r>
      <w:r>
        <w:rPr>
          <w:rFonts w:hint="cs"/>
          <w:rtl/>
        </w:rPr>
        <w:t>.</w:t>
      </w:r>
    </w:p>
    <w:p w14:paraId="60EC8E9A" w14:textId="3DDF4CF3" w:rsidR="00351B81" w:rsidRDefault="00351B81" w:rsidP="002D77F7">
      <w:pPr>
        <w:pStyle w:val="Hesber"/>
        <w:rPr>
          <w:sz w:val="26"/>
          <w:rtl/>
        </w:rPr>
      </w:pPr>
      <w:r>
        <w:rPr>
          <w:rFonts w:hint="cs"/>
          <w:sz w:val="26"/>
          <w:rtl/>
        </w:rPr>
        <w:t xml:space="preserve">הצעה חוק </w:t>
      </w:r>
      <w:r w:rsidR="00BB6912">
        <w:rPr>
          <w:rFonts w:hint="cs"/>
          <w:sz w:val="26"/>
          <w:rtl/>
        </w:rPr>
        <w:t>דומה בעיקרה</w:t>
      </w:r>
      <w:r>
        <w:rPr>
          <w:rFonts w:hint="cs"/>
          <w:sz w:val="26"/>
          <w:rtl/>
        </w:rPr>
        <w:t xml:space="preserve"> הונחה על שולחן הכנסת ה</w:t>
      </w:r>
      <w:r w:rsidR="005D04B3">
        <w:rPr>
          <w:rFonts w:hint="cs"/>
          <w:sz w:val="26"/>
          <w:rtl/>
        </w:rPr>
        <w:t>שבע-עשרה</w:t>
      </w:r>
      <w:r>
        <w:rPr>
          <w:rFonts w:hint="cs"/>
          <w:sz w:val="26"/>
          <w:rtl/>
        </w:rPr>
        <w:t xml:space="preserve"> על ידי חבר הכנסת גדעון סער וקבוצת חברי </w:t>
      </w:r>
      <w:r w:rsidR="005D04B3">
        <w:rPr>
          <w:rFonts w:hint="cs"/>
          <w:sz w:val="26"/>
          <w:rtl/>
        </w:rPr>
        <w:t>ה</w:t>
      </w:r>
      <w:r>
        <w:rPr>
          <w:rFonts w:hint="cs"/>
          <w:sz w:val="26"/>
          <w:rtl/>
        </w:rPr>
        <w:t>כנסת</w:t>
      </w:r>
      <w:r w:rsidR="005D04B3">
        <w:rPr>
          <w:rFonts w:hint="cs"/>
          <w:sz w:val="26"/>
          <w:rtl/>
        </w:rPr>
        <w:t xml:space="preserve"> (פ/3044/17)</w:t>
      </w:r>
      <w:r>
        <w:rPr>
          <w:rFonts w:hint="cs"/>
          <w:sz w:val="26"/>
          <w:rtl/>
        </w:rPr>
        <w:t>.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p w14:paraId="7710348D" w14:textId="77777777" w:rsidR="007C5602" w:rsidRPr="00D73212" w:rsidRDefault="007C5602" w:rsidP="007C5602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3BCEBCD" w14:textId="77777777" w:rsidR="007C5602" w:rsidRPr="00D73212" w:rsidRDefault="007C5602" w:rsidP="007C5602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1AEFB81" w14:textId="77777777" w:rsidR="007C5602" w:rsidRPr="00D73212" w:rsidRDefault="007C5602" w:rsidP="007C5602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0F34A25" w14:textId="77777777" w:rsidR="007C5602" w:rsidRPr="00317312" w:rsidRDefault="007C5602" w:rsidP="007C5602">
      <w:pPr>
        <w:pStyle w:val="Hesber"/>
      </w:pPr>
      <w:r>
        <w:rPr>
          <w:rFonts w:hint="cs"/>
          <w:color w:val="auto"/>
          <w:rtl/>
          <w:lang w:eastAsia="en-US"/>
        </w:rPr>
        <w:t>ב'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26.6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898BC55" w14:textId="625F61B7" w:rsidR="007C5602" w:rsidRDefault="007C5602" w:rsidP="00E13C27">
      <w:pPr>
        <w:pStyle w:val="Hesber"/>
        <w:rPr>
          <w:rtl/>
        </w:rPr>
      </w:pPr>
    </w:p>
    <w:p w14:paraId="5E82FE37" w14:textId="77777777" w:rsidR="007C5602" w:rsidRDefault="007C5602" w:rsidP="00E13C27">
      <w:pPr>
        <w:pStyle w:val="Hesber"/>
        <w:rPr>
          <w:rtl/>
        </w:rPr>
      </w:pPr>
    </w:p>
    <w:sectPr w:rsidR="007C560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03AE6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3820EA4C" w14:textId="77777777" w:rsidR="00BB6912" w:rsidRDefault="00BB6912" w:rsidP="00BB6912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sz w:val="20"/>
          <w:rtl/>
        </w:rPr>
        <w:t xml:space="preserve"> ס"ח </w:t>
      </w:r>
      <w:proofErr w:type="spellStart"/>
      <w:r>
        <w:rPr>
          <w:rFonts w:hint="cs"/>
          <w:sz w:val="20"/>
          <w:rtl/>
        </w:rPr>
        <w:t>התש"ם</w:t>
      </w:r>
      <w:proofErr w:type="spellEnd"/>
      <w:r>
        <w:rPr>
          <w:rFonts w:hint="cs"/>
          <w:sz w:val="20"/>
          <w:rtl/>
        </w:rPr>
        <w:t>, עמ' 186.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3AE6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D77F7"/>
    <w:rsid w:val="002F1D80"/>
    <w:rsid w:val="003232A2"/>
    <w:rsid w:val="00325C14"/>
    <w:rsid w:val="00327A34"/>
    <w:rsid w:val="00351B81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D5DBA"/>
    <w:rsid w:val="004E4552"/>
    <w:rsid w:val="004E6CDF"/>
    <w:rsid w:val="00553C9D"/>
    <w:rsid w:val="00562A66"/>
    <w:rsid w:val="005B064E"/>
    <w:rsid w:val="005D04B3"/>
    <w:rsid w:val="005D51AE"/>
    <w:rsid w:val="0062674B"/>
    <w:rsid w:val="006363B2"/>
    <w:rsid w:val="006366B8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B521C"/>
    <w:rsid w:val="007C3FA6"/>
    <w:rsid w:val="007C5602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E45D3"/>
    <w:rsid w:val="00A14672"/>
    <w:rsid w:val="00A26BD6"/>
    <w:rsid w:val="00A443CF"/>
    <w:rsid w:val="00A53B5D"/>
    <w:rsid w:val="00A6611D"/>
    <w:rsid w:val="00A82CB7"/>
    <w:rsid w:val="00A942C1"/>
    <w:rsid w:val="00AA2F03"/>
    <w:rsid w:val="00AC36F7"/>
    <w:rsid w:val="00AC63A4"/>
    <w:rsid w:val="00AD081A"/>
    <w:rsid w:val="00AD239E"/>
    <w:rsid w:val="00B10265"/>
    <w:rsid w:val="00B16A99"/>
    <w:rsid w:val="00B21211"/>
    <w:rsid w:val="00B35784"/>
    <w:rsid w:val="00B733A7"/>
    <w:rsid w:val="00B75C91"/>
    <w:rsid w:val="00B975AD"/>
    <w:rsid w:val="00BB6912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2764"/>
    <w:rsid w:val="00E55A60"/>
    <w:rsid w:val="00E62778"/>
    <w:rsid w:val="00E63D38"/>
    <w:rsid w:val="00E665B9"/>
    <w:rsid w:val="00EA01E6"/>
    <w:rsid w:val="00EA3DE8"/>
    <w:rsid w:val="00EA758F"/>
    <w:rsid w:val="00ED4A6F"/>
    <w:rsid w:val="00EE2A7D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1B8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751E4E-1C58-4792-87A9-A0279C1ACF20}"/>
</file>

<file path=customXml/itemProps4.xml><?xml version="1.0" encoding="utf-8"?>
<ds:datastoreItem xmlns:ds="http://schemas.openxmlformats.org/officeDocument/2006/customXml" ds:itemID="{886C5A89-63A2-455E-9C05-A8985BCC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1929</Characters>
  <Application>Microsoft Office Word</Application>
  <DocSecurity>4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נטלי שלף</cp:lastModifiedBy>
  <cp:revision>2</cp:revision>
  <cp:lastPrinted>2017-07-24T17:30:00Z</cp:lastPrinted>
  <dcterms:created xsi:type="dcterms:W3CDTF">2017-07-24T17:32:00Z</dcterms:created>
  <dcterms:modified xsi:type="dcterms:W3CDTF">2017-07-24T17:32:00Z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2020460</vt:r8>
  </property>
</Properties>
</file>