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575754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06746656" w:rsidR="00E13C27" w:rsidRPr="00CF1AA2" w:rsidRDefault="008F6665" w:rsidP="00CC1073">
      <w:pPr>
        <w:pStyle w:val="David"/>
        <w:spacing w:line="360" w:lineRule="auto"/>
        <w:ind w:left="3544"/>
        <w:rPr>
          <w:b/>
          <w:bCs/>
          <w:sz w:val="16"/>
          <w:szCs w:val="16"/>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מיקי לוי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פ/2691/20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6BFD2BED" w:rsidR="00E13C27" w:rsidRPr="00F67051" w:rsidRDefault="00A443CF" w:rsidP="0036132C">
      <w:pPr>
        <w:pStyle w:val="HeadHatzaotHok"/>
        <w:rPr>
          <w:rtl/>
        </w:rPr>
      </w:pPr>
      <w:bookmarkStart w:id="8" w:name="LGS_Subject"/>
      <w:r>
        <w:rPr>
          <w:rFonts w:hint="cs"/>
          <w:rtl/>
        </w:rPr>
        <w:t xml:space="preserve">הצעת חוק המכר (דירות) (תיקון – זכות להחלפת חברת ניהול), </w:t>
      </w:r>
      <w:proofErr w:type="spellStart"/>
      <w:r>
        <w:rPr>
          <w:rFonts w:hint="cs"/>
          <w:rtl/>
        </w:rPr>
        <w:t>התשע"ו</w:t>
      </w:r>
      <w:proofErr w:type="spellEnd"/>
      <w:r>
        <w:rPr>
          <w:rFonts w:hint="cs"/>
          <w:rtl/>
        </w:rPr>
        <w:t>–</w:t>
      </w:r>
      <w:bookmarkEnd w:id="8"/>
      <w:r w:rsidR="00F00759">
        <w:rPr>
          <w:rFonts w:hint="cs"/>
          <w:rtl/>
        </w:rPr>
        <w:t>2016</w:t>
      </w:r>
    </w:p>
    <w:p w14:paraId="7F6961AE" w14:textId="77777777" w:rsidR="00E13C27" w:rsidRDefault="00E13C27" w:rsidP="0021633A">
      <w:pPr>
        <w:pStyle w:val="HeadDivreiHesber"/>
        <w:spacing w:before="0" w:after="0"/>
        <w:rPr>
          <w:rtl/>
        </w:rPr>
      </w:pPr>
    </w:p>
    <w:tbl>
      <w:tblPr>
        <w:bidiVisual/>
        <w:tblW w:w="9647" w:type="dxa"/>
        <w:tblLayout w:type="fixed"/>
        <w:tblCellMar>
          <w:top w:w="57" w:type="dxa"/>
          <w:left w:w="0" w:type="dxa"/>
          <w:bottom w:w="57" w:type="dxa"/>
          <w:right w:w="0" w:type="dxa"/>
        </w:tblCellMar>
        <w:tblLook w:val="0000" w:firstRow="0" w:lastRow="0" w:firstColumn="0" w:lastColumn="0" w:noHBand="0" w:noVBand="0"/>
      </w:tblPr>
      <w:tblGrid>
        <w:gridCol w:w="1873"/>
        <w:gridCol w:w="624"/>
        <w:gridCol w:w="7150"/>
      </w:tblGrid>
      <w:tr w:rsidR="001D5AC5" w14:paraId="01795AFD" w14:textId="77777777" w:rsidTr="001D5AC5">
        <w:trPr>
          <w:cantSplit/>
          <w:trHeight w:val="60"/>
        </w:trPr>
        <w:tc>
          <w:tcPr>
            <w:tcW w:w="1871" w:type="dxa"/>
            <w:tcBorders>
              <w:top w:val="nil"/>
              <w:left w:val="nil"/>
              <w:bottom w:val="nil"/>
              <w:right w:val="nil"/>
            </w:tcBorders>
          </w:tcPr>
          <w:p w14:paraId="07F9B978" w14:textId="77777777" w:rsidR="001D5AC5" w:rsidRPr="004855A1" w:rsidRDefault="001D5AC5" w:rsidP="00F00759">
            <w:pPr>
              <w:pStyle w:val="TableSideHeading"/>
              <w:ind w:right="0"/>
            </w:pPr>
            <w:r w:rsidRPr="004855A1">
              <w:rPr>
                <w:rtl/>
              </w:rPr>
              <w:t>תיקון סעיף 6א</w:t>
            </w:r>
          </w:p>
        </w:tc>
        <w:tc>
          <w:tcPr>
            <w:tcW w:w="624" w:type="dxa"/>
            <w:tcBorders>
              <w:top w:val="nil"/>
              <w:left w:val="nil"/>
              <w:bottom w:val="nil"/>
              <w:right w:val="nil"/>
            </w:tcBorders>
          </w:tcPr>
          <w:p w14:paraId="124CF5E8" w14:textId="77777777" w:rsidR="001D5AC5" w:rsidRDefault="001D5AC5" w:rsidP="00A50D0A">
            <w:pPr>
              <w:pStyle w:val="TableText"/>
            </w:pPr>
            <w:r>
              <w:rPr>
                <w:sz w:val="26"/>
                <w:rtl/>
              </w:rPr>
              <w:t>1.</w:t>
            </w:r>
          </w:p>
        </w:tc>
        <w:tc>
          <w:tcPr>
            <w:tcW w:w="7146" w:type="dxa"/>
            <w:tcBorders>
              <w:top w:val="nil"/>
              <w:left w:val="nil"/>
              <w:bottom w:val="nil"/>
              <w:right w:val="nil"/>
            </w:tcBorders>
          </w:tcPr>
          <w:p w14:paraId="2D82796F" w14:textId="14CD361D" w:rsidR="001D5AC5" w:rsidRPr="004855A1" w:rsidRDefault="001D5AC5" w:rsidP="00275109">
            <w:pPr>
              <w:pStyle w:val="TableBlock"/>
            </w:pPr>
            <w:r w:rsidRPr="004855A1">
              <w:rPr>
                <w:rtl/>
              </w:rPr>
              <w:t xml:space="preserve">בחוק המכר (דירות), </w:t>
            </w:r>
            <w:proofErr w:type="spellStart"/>
            <w:r w:rsidRPr="004855A1">
              <w:rPr>
                <w:rtl/>
              </w:rPr>
              <w:t>התשל"ג</w:t>
            </w:r>
            <w:proofErr w:type="spellEnd"/>
            <w:r w:rsidRPr="004855A1">
              <w:rPr>
                <w:rtl/>
              </w:rPr>
              <w:t>–1973</w:t>
            </w:r>
            <w:r w:rsidR="004855A1">
              <w:rPr>
                <w:rStyle w:val="a6"/>
                <w:rtl/>
              </w:rPr>
              <w:footnoteReference w:id="2"/>
            </w:r>
            <w:r w:rsidRPr="004855A1">
              <w:rPr>
                <w:rtl/>
              </w:rPr>
              <w:t>, בסעיף 6א(ג), במקום "שלוש שנים" יבוא "שנה אחת,"</w:t>
            </w:r>
            <w:r w:rsidR="00CC1073">
              <w:rPr>
                <w:rFonts w:hint="cs"/>
                <w:rtl/>
              </w:rPr>
              <w:t>,</w:t>
            </w:r>
            <w:r w:rsidRPr="004855A1">
              <w:rPr>
                <w:rtl/>
              </w:rPr>
              <w:t xml:space="preserve"> ובמקום "שלוש השנים האמורות" יבוא "השנה האמורה".</w:t>
            </w:r>
          </w:p>
        </w:tc>
      </w:tr>
    </w:tbl>
    <w:p w14:paraId="7F6961CA" w14:textId="77777777" w:rsidR="002D1EE3" w:rsidRDefault="002D1EE3" w:rsidP="002D1EE3">
      <w:pPr>
        <w:pStyle w:val="HeadDivreiHesber"/>
        <w:rPr>
          <w:rtl/>
        </w:rPr>
      </w:pPr>
      <w:r w:rsidRPr="0027450A">
        <w:rPr>
          <w:rFonts w:hint="cs"/>
          <w:rtl/>
        </w:rPr>
        <w:t>דברי הסבר</w:t>
      </w:r>
    </w:p>
    <w:p w14:paraId="4712DA18" w14:textId="77777777" w:rsidR="001D5AC5" w:rsidRDefault="001D5AC5" w:rsidP="001D5AC5">
      <w:pPr>
        <w:pStyle w:val="Hesber"/>
        <w:rPr>
          <w:rtl/>
        </w:rPr>
      </w:pPr>
      <w:r>
        <w:rPr>
          <w:rtl/>
        </w:rPr>
        <w:t xml:space="preserve">קבלנים רבים קובעים בחוזי המכר או בתקנון כי הניהול וההחזקה התקינה של הרכוש המשותף, כולם או רובם, יתבצעו על ידי מתחזק, כמשמעותו בסעיף 71(ב)(1) לחוק המקרקעין, </w:t>
      </w:r>
      <w:proofErr w:type="spellStart"/>
      <w:r>
        <w:rPr>
          <w:rtl/>
        </w:rPr>
        <w:t>התשכ"ט</w:t>
      </w:r>
      <w:proofErr w:type="spellEnd"/>
      <w:r>
        <w:rPr>
          <w:rtl/>
        </w:rPr>
        <w:t xml:space="preserve">–1969 (להלן – חוק המקרקעין). חוזי מכר רבים אף כוללים הוראה אשר קובעת מראש את זהותה של חברת הניהול. </w:t>
      </w:r>
    </w:p>
    <w:p w14:paraId="3945A3E2" w14:textId="6E720D73" w:rsidR="001D5AC5" w:rsidRDefault="001D5AC5" w:rsidP="001D5AC5">
      <w:pPr>
        <w:pStyle w:val="Hesber"/>
        <w:rPr>
          <w:rtl/>
        </w:rPr>
      </w:pPr>
      <w:r>
        <w:rPr>
          <w:rtl/>
        </w:rPr>
        <w:t>כבילת דיירי הבית המשותף בידי מתחזק מסוים עלולה לפגוע בטיב השירות שמקבלים הדיירים, בלי שיש להם אפשרות להחליף את חברת הניהול. זאת ועוד</w:t>
      </w:r>
      <w:r w:rsidR="00F00759">
        <w:rPr>
          <w:rFonts w:hint="cs"/>
          <w:rtl/>
        </w:rPr>
        <w:t>,</w:t>
      </w:r>
      <w:r>
        <w:rPr>
          <w:rtl/>
        </w:rPr>
        <w:t xml:space="preserve"> קיים חשש שמינוי חברת ניהול כזו או אחרת מניב לקבלן רווחים על חשבון הדיירים.</w:t>
      </w:r>
    </w:p>
    <w:p w14:paraId="3FACF4C9" w14:textId="4409BC05" w:rsidR="001D5AC5" w:rsidRDefault="001D5AC5" w:rsidP="00275109">
      <w:pPr>
        <w:pStyle w:val="Hesber"/>
        <w:rPr>
          <w:rtl/>
        </w:rPr>
      </w:pPr>
      <w:r>
        <w:rPr>
          <w:rtl/>
        </w:rPr>
        <w:t xml:space="preserve">על כן, מוצע לקבוע כי תוקפה של תניה בחוזה ההתקשרות הראשון עם מתחזק, השוללת או המגבילה את הזכות של נציגות הבית המשותף או של בעלי הדירות להביא את החוזה לסיום, לא יהיה כוחה יפה לתקופה העולה על שנה מיום תחילת הניהול וההחזקה על ידי המתחזק, במקום שלוש שנים הקבועות כיום בחוק, אלא אם כן החליטו בעלי הדירות בבית המשותף, ברוב הקבוע בסעיף 71(ב)(1) לחוק המקרקעין, להאריך את תוקף חוזה ההתקשרות, בתום השנה האמורה, לתקופה שתיקבע על ידם. התיקון המוצע נועד לאפשר לדיירי הבית לעשות את סקר השוק שלהם ולראות אם השירות והמחיר שהם מקבלים הוא האטרקטיבי ביותר עבורם, והם לא יהיו כבולים למתחזק לתקופה ארוכה מדי. </w:t>
      </w:r>
    </w:p>
    <w:p w14:paraId="7F6961CB" w14:textId="16EC5D8E" w:rsidR="00E13C27" w:rsidRDefault="001D5AC5" w:rsidP="00275109">
      <w:pPr>
        <w:pStyle w:val="Hesber"/>
        <w:rPr>
          <w:rtl/>
        </w:rPr>
      </w:pPr>
      <w:r>
        <w:rPr>
          <w:rtl/>
        </w:rPr>
        <w:t>הצעות חוק זהות הונחו על שולחן הכנסת השמונה-עשרה על ידי חבר הכנסת מאיר שטרית (פ/4501/18), על שולחן הכנסת התשע-עשרה על ידי חבר הכנסת מאיר שטרית וקבוצת חברי הכנסת (פ/2608/19), ועל שולחן הכנסת העשרים על ידי חבר הכנסת עמר בר-לב (פ/27/20)</w:t>
      </w:r>
      <w:r>
        <w:rPr>
          <w:rFonts w:hint="cs"/>
          <w:rtl/>
        </w:rPr>
        <w:t xml:space="preserve"> ועל ידי חבר הכנסת מיקי לוי (פ/28/20</w:t>
      </w:r>
      <w:r w:rsidR="004855A1">
        <w:rPr>
          <w:rFonts w:hint="cs"/>
          <w:rtl/>
        </w:rPr>
        <w:t xml:space="preserve">; </w:t>
      </w:r>
      <w:r w:rsidR="00275109">
        <w:rPr>
          <w:rFonts w:hint="cs"/>
          <w:rtl/>
        </w:rPr>
        <w:t>הוסרה מ</w:t>
      </w:r>
      <w:r w:rsidR="004855A1">
        <w:rPr>
          <w:rFonts w:hint="cs"/>
          <w:rtl/>
        </w:rPr>
        <w:t xml:space="preserve">סדר היום ביום כ"ד בשבט </w:t>
      </w:r>
      <w:proofErr w:type="spellStart"/>
      <w:r w:rsidR="004855A1">
        <w:rPr>
          <w:rFonts w:hint="cs"/>
          <w:rtl/>
        </w:rPr>
        <w:t>התשע"ו</w:t>
      </w:r>
      <w:proofErr w:type="spellEnd"/>
      <w:r w:rsidR="004855A1">
        <w:rPr>
          <w:rFonts w:hint="cs"/>
          <w:rtl/>
        </w:rPr>
        <w:t xml:space="preserve"> (3 בפברואר 2016)</w:t>
      </w:r>
      <w:r w:rsidR="0023017B">
        <w:rPr>
          <w:rFonts w:hint="cs"/>
          <w:rtl/>
        </w:rPr>
        <w:t>)</w:t>
      </w:r>
      <w:r w:rsidR="004855A1">
        <w:rPr>
          <w:rFonts w:hint="cs"/>
          <w:rtl/>
        </w:rPr>
        <w:t xml:space="preserve">. </w:t>
      </w:r>
      <w:r w:rsidR="004855A1" w:rsidDel="004855A1">
        <w:rPr>
          <w:rFonts w:hint="cs"/>
          <w:rtl/>
        </w:rPr>
        <w:t xml:space="preserve"> </w:t>
      </w:r>
    </w:p>
    <w:p w14:paraId="1D856D52" w14:textId="77777777" w:rsidR="00275109" w:rsidRPr="00D73212" w:rsidRDefault="00275109" w:rsidP="00CC1073">
      <w:pPr>
        <w:pStyle w:val="Hesber"/>
        <w:spacing w:line="240" w:lineRule="auto"/>
        <w:rPr>
          <w:color w:val="auto"/>
          <w:rtl/>
          <w:lang w:eastAsia="en-US"/>
        </w:rPr>
      </w:pPr>
      <w:r w:rsidRPr="00D73212">
        <w:rPr>
          <w:color w:val="auto"/>
          <w:rtl/>
          <w:lang w:eastAsia="en-US"/>
        </w:rPr>
        <w:t>---------------------------------</w:t>
      </w:r>
    </w:p>
    <w:p w14:paraId="22BFA63A" w14:textId="77777777" w:rsidR="00275109" w:rsidRPr="00D73212" w:rsidRDefault="00275109" w:rsidP="00CC1073">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2D58C4D4" w14:textId="77777777" w:rsidR="00275109" w:rsidRPr="00D73212" w:rsidRDefault="00275109" w:rsidP="00CC1073">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183D6FA" w14:textId="77777777" w:rsidR="00275109" w:rsidRPr="00317312" w:rsidRDefault="00275109" w:rsidP="00CC1073">
      <w:pPr>
        <w:pStyle w:val="Hesber"/>
        <w:spacing w:line="240" w:lineRule="auto"/>
      </w:pPr>
      <w:r>
        <w:rPr>
          <w:rFonts w:hint="cs"/>
          <w:color w:val="auto"/>
          <w:rtl/>
          <w:lang w:eastAsia="en-US"/>
        </w:rPr>
        <w:t>כ'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29</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p w14:paraId="340A6DB8" w14:textId="77777777" w:rsidR="00275109" w:rsidRDefault="00275109" w:rsidP="00F00759">
      <w:pPr>
        <w:pStyle w:val="Hesber"/>
        <w:rPr>
          <w:rtl/>
        </w:rPr>
      </w:pPr>
    </w:p>
    <w:sectPr w:rsidR="00275109" w:rsidSect="00CC1073">
      <w:footerReference w:type="even" r:id="rId11"/>
      <w:footerReference w:type="default" r:id="rId12"/>
      <w:pgSz w:w="11907" w:h="16840" w:code="9"/>
      <w:pgMar w:top="851"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60A48" w14:textId="77777777" w:rsidR="00310FED" w:rsidRDefault="00310FED">
      <w:r>
        <w:separator/>
      </w:r>
    </w:p>
  </w:endnote>
  <w:endnote w:type="continuationSeparator" w:id="0">
    <w:p w14:paraId="4DEFE48B" w14:textId="77777777" w:rsidR="00310FED" w:rsidRDefault="00310FED">
      <w:r>
        <w:continuationSeparator/>
      </w:r>
    </w:p>
  </w:endnote>
  <w:endnote w:type="continuationNotice" w:id="1">
    <w:p w14:paraId="5FC3A44F" w14:textId="77777777" w:rsidR="00310FED" w:rsidRDefault="00310FE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C1073">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AB6C05" w14:textId="77777777" w:rsidR="00310FED" w:rsidRDefault="00310FED">
      <w:r>
        <w:separator/>
      </w:r>
    </w:p>
  </w:footnote>
  <w:footnote w:type="continuationSeparator" w:id="0">
    <w:p w14:paraId="600960BC" w14:textId="77777777" w:rsidR="00310FED" w:rsidRDefault="00310FED">
      <w:r>
        <w:continuationSeparator/>
      </w:r>
    </w:p>
  </w:footnote>
  <w:footnote w:type="continuationNotice" w:id="1">
    <w:p w14:paraId="07F92643" w14:textId="77777777" w:rsidR="00310FED" w:rsidRDefault="00310FED"/>
  </w:footnote>
  <w:footnote w:id="2">
    <w:p w14:paraId="7E725ED2" w14:textId="2DF792E4" w:rsidR="004855A1" w:rsidRDefault="004855A1">
      <w:pPr>
        <w:pStyle w:val="a4"/>
        <w:rPr>
          <w:rtl/>
        </w:rPr>
      </w:pPr>
      <w:r>
        <w:rPr>
          <w:rStyle w:val="a6"/>
        </w:rPr>
        <w:footnoteRef/>
      </w:r>
      <w:r>
        <w:rPr>
          <w:rtl/>
        </w:rPr>
        <w:t xml:space="preserve"> </w:t>
      </w:r>
      <w:r>
        <w:rPr>
          <w:sz w:val="20"/>
          <w:rtl/>
        </w:rPr>
        <w:t xml:space="preserve">ס"ח </w:t>
      </w:r>
      <w:proofErr w:type="spellStart"/>
      <w:r>
        <w:rPr>
          <w:sz w:val="20"/>
          <w:rtl/>
        </w:rPr>
        <w:t>התשל"ג</w:t>
      </w:r>
      <w:proofErr w:type="spellEnd"/>
      <w:r>
        <w:rPr>
          <w:sz w:val="20"/>
          <w:rtl/>
        </w:rPr>
        <w:t>, עמ' 196.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5AC5"/>
    <w:rsid w:val="001D7AAF"/>
    <w:rsid w:val="00203A7F"/>
    <w:rsid w:val="0021633A"/>
    <w:rsid w:val="002200A1"/>
    <w:rsid w:val="0023017B"/>
    <w:rsid w:val="002362BF"/>
    <w:rsid w:val="00241B97"/>
    <w:rsid w:val="002425D1"/>
    <w:rsid w:val="00246756"/>
    <w:rsid w:val="00251E58"/>
    <w:rsid w:val="00254605"/>
    <w:rsid w:val="00266D86"/>
    <w:rsid w:val="002728B4"/>
    <w:rsid w:val="00275109"/>
    <w:rsid w:val="0027600C"/>
    <w:rsid w:val="00292712"/>
    <w:rsid w:val="002A487D"/>
    <w:rsid w:val="002C2E29"/>
    <w:rsid w:val="002C3041"/>
    <w:rsid w:val="002D1EE3"/>
    <w:rsid w:val="002F1D80"/>
    <w:rsid w:val="00310FED"/>
    <w:rsid w:val="003232A2"/>
    <w:rsid w:val="00325C14"/>
    <w:rsid w:val="0036132C"/>
    <w:rsid w:val="0036422C"/>
    <w:rsid w:val="003710F6"/>
    <w:rsid w:val="00386E88"/>
    <w:rsid w:val="00396585"/>
    <w:rsid w:val="003D6E38"/>
    <w:rsid w:val="003D74A0"/>
    <w:rsid w:val="004033D8"/>
    <w:rsid w:val="004073F0"/>
    <w:rsid w:val="00412A7D"/>
    <w:rsid w:val="00416B4D"/>
    <w:rsid w:val="00417CFC"/>
    <w:rsid w:val="004855A1"/>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96E8D"/>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63D1A"/>
    <w:rsid w:val="00B733A7"/>
    <w:rsid w:val="00B75C91"/>
    <w:rsid w:val="00B975AD"/>
    <w:rsid w:val="00BC45FB"/>
    <w:rsid w:val="00BF148D"/>
    <w:rsid w:val="00C23B1A"/>
    <w:rsid w:val="00C310EB"/>
    <w:rsid w:val="00C9176A"/>
    <w:rsid w:val="00CC1073"/>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00759"/>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D3E677F-D2EC-479B-8516-0D71203E9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1D5AC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CAF9F-1DD2-4B0A-9F76-292D94451FAF}"/>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DF3DA4-446A-4F9F-AB9F-86FEDC52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319</Words>
  <Characters>1595</Characters>
  <Application>Microsoft Office Word</Application>
  <DocSecurity>0</DocSecurity>
  <Lines>13</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2016-02-25T08:55:00Z</cp:lastPrinted>
  <dcterms:created xsi:type="dcterms:W3CDTF">2017-09-19T06:57:00Z</dcterms:created>
  <dcterms:modified xsi:type="dcterms:W3CDTF">2017-09-19T06:57:00Z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2018591</vt:r8>
  </property>
</Properties>
</file>