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9D7" w:rsidRDefault="00447005" w:rsidP="00447005">
      <w:pPr>
        <w:jc w:val="center"/>
        <w:rPr>
          <w:rtl/>
        </w:rPr>
      </w:pPr>
      <w:bookmarkStart w:id="0" w:name="_GoBack"/>
      <w:bookmarkEnd w:id="0"/>
      <w:r w:rsidRPr="00447005">
        <w:rPr>
          <w:rFonts w:cs="Arial"/>
          <w:noProof/>
          <w:rtl/>
        </w:rPr>
        <w:drawing>
          <wp:inline distT="0" distB="0" distL="0" distR="0">
            <wp:extent cx="2790825" cy="1076325"/>
            <wp:effectExtent l="0" t="0" r="9525" b="9525"/>
            <wp:docPr id="1" name="תמונה 1" descr="C:\Users\User\Documents\אישי\עתיד\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אישי\עתיד\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90825" cy="1076325"/>
                    </a:xfrm>
                    <a:prstGeom prst="rect">
                      <a:avLst/>
                    </a:prstGeom>
                    <a:noFill/>
                    <a:ln>
                      <a:noFill/>
                    </a:ln>
                  </pic:spPr>
                </pic:pic>
              </a:graphicData>
            </a:graphic>
          </wp:inline>
        </w:drawing>
      </w:r>
    </w:p>
    <w:p w:rsidR="00447005" w:rsidRDefault="00447005" w:rsidP="00447005">
      <w:pPr>
        <w:jc w:val="center"/>
        <w:rPr>
          <w:rtl/>
        </w:rPr>
      </w:pPr>
    </w:p>
    <w:p w:rsidR="00447005" w:rsidRPr="00E806DC" w:rsidRDefault="00447005" w:rsidP="00447005">
      <w:pPr>
        <w:spacing w:after="0" w:line="360" w:lineRule="auto"/>
        <w:rPr>
          <w:rFonts w:ascii="Arial" w:eastAsia="Times New Roman" w:hAnsi="Arial" w:cs="Arial"/>
          <w:b/>
          <w:bCs/>
          <w:color w:val="050505"/>
          <w:sz w:val="24"/>
          <w:szCs w:val="24"/>
          <w:rtl/>
        </w:rPr>
      </w:pPr>
      <w:r w:rsidRPr="00E806DC">
        <w:rPr>
          <w:rFonts w:ascii="Arial" w:eastAsia="Times New Roman" w:hAnsi="Arial" w:cs="Arial" w:hint="cs"/>
          <w:b/>
          <w:bCs/>
          <w:color w:val="050505"/>
          <w:sz w:val="24"/>
          <w:szCs w:val="24"/>
          <w:rtl/>
        </w:rPr>
        <w:t>עתיד, עמותת הדיאטנים והתזונאים בישראל מברכת על הקמת בנק חלב אם בישראל!</w:t>
      </w:r>
    </w:p>
    <w:p w:rsidR="00447005" w:rsidRDefault="00447005" w:rsidP="00447005">
      <w:pPr>
        <w:spacing w:after="0" w:line="360" w:lineRule="auto"/>
        <w:rPr>
          <w:rFonts w:ascii="Arial" w:eastAsia="Times New Roman" w:hAnsi="Arial" w:cs="Arial"/>
          <w:color w:val="050505"/>
          <w:sz w:val="24"/>
          <w:szCs w:val="24"/>
          <w:rtl/>
        </w:rPr>
      </w:pPr>
    </w:p>
    <w:p w:rsidR="00447005" w:rsidRDefault="00447005" w:rsidP="00447005">
      <w:pPr>
        <w:spacing w:after="0" w:line="360" w:lineRule="auto"/>
        <w:rPr>
          <w:rFonts w:ascii="Times New Roman" w:eastAsia="Times New Roman" w:hAnsi="Times New Roman" w:cs="Times New Roman"/>
          <w:sz w:val="24"/>
          <w:szCs w:val="24"/>
        </w:rPr>
      </w:pPr>
      <w:r w:rsidRPr="00B7754D">
        <w:rPr>
          <w:rFonts w:ascii="Arial" w:eastAsia="Times New Roman" w:hAnsi="Arial" w:cs="Arial"/>
          <w:color w:val="050505"/>
          <w:sz w:val="24"/>
          <w:szCs w:val="24"/>
          <w:rtl/>
        </w:rPr>
        <w:t xml:space="preserve">המחקר המדעי העכשווי ממשיך להצביע על חשיבות </w:t>
      </w:r>
      <w:r>
        <w:rPr>
          <w:rFonts w:ascii="Arial" w:eastAsia="Times New Roman" w:hAnsi="Arial" w:cs="Arial" w:hint="cs"/>
          <w:color w:val="050505"/>
          <w:sz w:val="24"/>
          <w:szCs w:val="24"/>
          <w:rtl/>
        </w:rPr>
        <w:t xml:space="preserve">חלב אם </w:t>
      </w:r>
      <w:r>
        <w:rPr>
          <w:rFonts w:ascii="Arial" w:eastAsia="Times New Roman" w:hAnsi="Arial" w:cs="Arial"/>
          <w:color w:val="050505"/>
          <w:sz w:val="24"/>
          <w:szCs w:val="24"/>
          <w:rtl/>
        </w:rPr>
        <w:t>לילדים</w:t>
      </w:r>
      <w:r>
        <w:rPr>
          <w:rFonts w:ascii="Arial" w:eastAsia="Times New Roman" w:hAnsi="Arial" w:cs="Arial" w:hint="cs"/>
          <w:color w:val="050505"/>
          <w:sz w:val="24"/>
          <w:szCs w:val="24"/>
          <w:rtl/>
        </w:rPr>
        <w:t>.</w:t>
      </w:r>
    </w:p>
    <w:p w:rsidR="00447005" w:rsidRDefault="00447005" w:rsidP="00447005">
      <w:pPr>
        <w:spacing w:after="0" w:line="360" w:lineRule="auto"/>
        <w:rPr>
          <w:rFonts w:ascii="Times New Roman" w:eastAsia="Times New Roman" w:hAnsi="Times New Roman" w:cs="Times New Roman"/>
          <w:sz w:val="24"/>
          <w:szCs w:val="24"/>
        </w:rPr>
      </w:pPr>
    </w:p>
    <w:p w:rsidR="00447005" w:rsidRPr="00B0043C" w:rsidRDefault="00447005" w:rsidP="00447005">
      <w:pPr>
        <w:spacing w:after="0" w:line="360" w:lineRule="auto"/>
        <w:rPr>
          <w:rFonts w:asciiTheme="minorBidi" w:eastAsia="Times New Roman" w:hAnsiTheme="minorBidi"/>
          <w:color w:val="050505"/>
          <w:sz w:val="24"/>
          <w:szCs w:val="24"/>
        </w:rPr>
      </w:pPr>
      <w:r w:rsidRPr="00B27821">
        <w:rPr>
          <w:rFonts w:asciiTheme="minorBidi" w:eastAsia="Times New Roman" w:hAnsiTheme="minorBidi"/>
          <w:b/>
          <w:bCs/>
          <w:color w:val="050505"/>
          <w:sz w:val="24"/>
          <w:szCs w:val="24"/>
          <w:rtl/>
        </w:rPr>
        <w:t>חלב אם מפחית את סיכויי התינוק לתופעות הבאות</w:t>
      </w:r>
      <w:r w:rsidRPr="00B27821">
        <w:rPr>
          <w:rFonts w:asciiTheme="minorBidi" w:eastAsia="Times New Roman" w:hAnsiTheme="minorBidi"/>
          <w:b/>
          <w:bCs/>
          <w:color w:val="050505"/>
          <w:sz w:val="24"/>
          <w:szCs w:val="24"/>
        </w:rPr>
        <w:t>:</w:t>
      </w:r>
    </w:p>
    <w:p w:rsidR="00447005" w:rsidRPr="00B0043C" w:rsidRDefault="00447005" w:rsidP="00447005">
      <w:pPr>
        <w:numPr>
          <w:ilvl w:val="0"/>
          <w:numId w:val="2"/>
        </w:numPr>
        <w:spacing w:before="150" w:after="0" w:line="360" w:lineRule="auto"/>
        <w:rPr>
          <w:rFonts w:asciiTheme="minorBidi" w:eastAsia="Times New Roman" w:hAnsiTheme="minorBidi"/>
          <w:color w:val="050505"/>
          <w:sz w:val="24"/>
          <w:szCs w:val="24"/>
        </w:rPr>
      </w:pPr>
      <w:r w:rsidRPr="00B0043C">
        <w:rPr>
          <w:rFonts w:asciiTheme="minorBidi" w:eastAsia="Times New Roman" w:hAnsiTheme="minorBidi"/>
          <w:color w:val="050505"/>
          <w:sz w:val="24"/>
          <w:szCs w:val="24"/>
          <w:rtl/>
        </w:rPr>
        <w:t>אלרגיות</w:t>
      </w:r>
    </w:p>
    <w:p w:rsidR="00447005" w:rsidRPr="00B0043C" w:rsidRDefault="00447005" w:rsidP="00447005">
      <w:pPr>
        <w:numPr>
          <w:ilvl w:val="0"/>
          <w:numId w:val="2"/>
        </w:numPr>
        <w:spacing w:before="150" w:after="0" w:line="360" w:lineRule="auto"/>
        <w:rPr>
          <w:rFonts w:asciiTheme="minorBidi" w:eastAsia="Times New Roman" w:hAnsiTheme="minorBidi"/>
          <w:color w:val="050505"/>
          <w:sz w:val="24"/>
          <w:szCs w:val="24"/>
        </w:rPr>
      </w:pPr>
      <w:r w:rsidRPr="00B0043C">
        <w:rPr>
          <w:rFonts w:asciiTheme="minorBidi" w:eastAsia="Times New Roman" w:hAnsiTheme="minorBidi"/>
          <w:color w:val="050505"/>
          <w:sz w:val="24"/>
          <w:szCs w:val="24"/>
          <w:rtl/>
        </w:rPr>
        <w:t>שלשולים</w:t>
      </w:r>
    </w:p>
    <w:p w:rsidR="00447005" w:rsidRPr="00B0043C" w:rsidRDefault="00447005" w:rsidP="00447005">
      <w:pPr>
        <w:numPr>
          <w:ilvl w:val="0"/>
          <w:numId w:val="2"/>
        </w:numPr>
        <w:spacing w:before="150" w:after="0" w:line="360" w:lineRule="auto"/>
        <w:rPr>
          <w:rFonts w:asciiTheme="minorBidi" w:eastAsia="Times New Roman" w:hAnsiTheme="minorBidi"/>
          <w:color w:val="050505"/>
          <w:sz w:val="24"/>
          <w:szCs w:val="24"/>
        </w:rPr>
      </w:pPr>
      <w:r w:rsidRPr="00B0043C">
        <w:rPr>
          <w:rFonts w:asciiTheme="minorBidi" w:eastAsia="Times New Roman" w:hAnsiTheme="minorBidi"/>
          <w:color w:val="050505"/>
          <w:sz w:val="24"/>
          <w:szCs w:val="24"/>
          <w:rtl/>
        </w:rPr>
        <w:t>דלקות ריאות</w:t>
      </w:r>
    </w:p>
    <w:p w:rsidR="00447005" w:rsidRPr="00B0043C" w:rsidRDefault="00447005" w:rsidP="00447005">
      <w:pPr>
        <w:numPr>
          <w:ilvl w:val="0"/>
          <w:numId w:val="2"/>
        </w:numPr>
        <w:spacing w:before="150" w:after="0" w:line="360" w:lineRule="auto"/>
        <w:rPr>
          <w:rFonts w:asciiTheme="minorBidi" w:eastAsia="Times New Roman" w:hAnsiTheme="minorBidi"/>
          <w:color w:val="050505"/>
          <w:sz w:val="24"/>
          <w:szCs w:val="24"/>
        </w:rPr>
      </w:pPr>
      <w:r w:rsidRPr="00B0043C">
        <w:rPr>
          <w:rFonts w:asciiTheme="minorBidi" w:eastAsia="Times New Roman" w:hAnsiTheme="minorBidi"/>
          <w:color w:val="050505"/>
          <w:sz w:val="24"/>
          <w:szCs w:val="24"/>
          <w:rtl/>
        </w:rPr>
        <w:t>אסטמה</w:t>
      </w:r>
    </w:p>
    <w:p w:rsidR="00447005" w:rsidRPr="00B0043C" w:rsidRDefault="00447005" w:rsidP="00447005">
      <w:pPr>
        <w:numPr>
          <w:ilvl w:val="0"/>
          <w:numId w:val="2"/>
        </w:numPr>
        <w:spacing w:before="150" w:after="0" w:line="360" w:lineRule="auto"/>
        <w:rPr>
          <w:rFonts w:asciiTheme="minorBidi" w:eastAsia="Times New Roman" w:hAnsiTheme="minorBidi"/>
          <w:color w:val="050505"/>
          <w:sz w:val="24"/>
          <w:szCs w:val="24"/>
        </w:rPr>
      </w:pPr>
      <w:r w:rsidRPr="00B0043C">
        <w:rPr>
          <w:rFonts w:asciiTheme="minorBidi" w:eastAsia="Times New Roman" w:hAnsiTheme="minorBidi"/>
          <w:color w:val="050505"/>
          <w:sz w:val="24"/>
          <w:szCs w:val="24"/>
          <w:rtl/>
        </w:rPr>
        <w:t>דלקות אוזניים</w:t>
      </w:r>
    </w:p>
    <w:p w:rsidR="00447005" w:rsidRPr="00B0043C" w:rsidRDefault="00447005" w:rsidP="00447005">
      <w:pPr>
        <w:numPr>
          <w:ilvl w:val="0"/>
          <w:numId w:val="2"/>
        </w:numPr>
        <w:spacing w:before="150" w:after="0" w:line="360" w:lineRule="auto"/>
        <w:rPr>
          <w:rFonts w:asciiTheme="minorBidi" w:eastAsia="Times New Roman" w:hAnsiTheme="minorBidi"/>
          <w:color w:val="050505"/>
          <w:sz w:val="24"/>
          <w:szCs w:val="24"/>
        </w:rPr>
      </w:pPr>
      <w:r w:rsidRPr="00B0043C">
        <w:rPr>
          <w:rFonts w:asciiTheme="minorBidi" w:eastAsia="Times New Roman" w:hAnsiTheme="minorBidi"/>
          <w:color w:val="050505"/>
          <w:sz w:val="24"/>
          <w:szCs w:val="24"/>
          <w:rtl/>
        </w:rPr>
        <w:t>סוכרת נעורים והשמנת יתר</w:t>
      </w:r>
    </w:p>
    <w:p w:rsidR="00447005" w:rsidRPr="00B27821" w:rsidRDefault="00447005" w:rsidP="00447005">
      <w:pPr>
        <w:numPr>
          <w:ilvl w:val="0"/>
          <w:numId w:val="2"/>
        </w:numPr>
        <w:spacing w:before="150" w:after="0" w:line="360" w:lineRule="auto"/>
        <w:rPr>
          <w:rFonts w:asciiTheme="minorBidi" w:eastAsia="Times New Roman" w:hAnsiTheme="minorBidi"/>
          <w:color w:val="050505"/>
          <w:sz w:val="24"/>
          <w:szCs w:val="24"/>
        </w:rPr>
      </w:pPr>
      <w:r w:rsidRPr="00B0043C">
        <w:rPr>
          <w:rFonts w:asciiTheme="minorBidi" w:eastAsia="Times New Roman" w:hAnsiTheme="minorBidi"/>
          <w:color w:val="050505"/>
          <w:sz w:val="24"/>
          <w:szCs w:val="24"/>
          <w:rtl/>
        </w:rPr>
        <w:t>מוות בעריסה</w:t>
      </w:r>
    </w:p>
    <w:p w:rsidR="00447005" w:rsidRPr="00B7754D" w:rsidRDefault="00447005" w:rsidP="00447005">
      <w:pPr>
        <w:spacing w:after="0" w:line="360" w:lineRule="auto"/>
        <w:rPr>
          <w:rFonts w:asciiTheme="minorBidi" w:eastAsia="Times New Roman" w:hAnsiTheme="minorBidi"/>
          <w:color w:val="050505"/>
          <w:sz w:val="24"/>
          <w:szCs w:val="24"/>
        </w:rPr>
      </w:pPr>
      <w:r w:rsidRPr="00B7754D">
        <w:rPr>
          <w:rFonts w:asciiTheme="minorBidi" w:eastAsia="Times New Roman" w:hAnsiTheme="minorBidi"/>
          <w:color w:val="050505"/>
          <w:sz w:val="24"/>
          <w:szCs w:val="24"/>
          <w:rtl/>
        </w:rPr>
        <w:t>תינוקות יונקים מקבלים את הנוגדנים מאמם דרך החלב, ו</w:t>
      </w:r>
      <w:r w:rsidRPr="00B7754D">
        <w:rPr>
          <w:rFonts w:asciiTheme="minorBidi" w:eastAsia="Times New Roman" w:hAnsiTheme="minorBidi"/>
          <w:b/>
          <w:bCs/>
          <w:color w:val="050505"/>
          <w:sz w:val="24"/>
          <w:szCs w:val="24"/>
          <w:rtl/>
        </w:rPr>
        <w:t>מפתחים מערכת חיסונית חזקה</w:t>
      </w:r>
      <w:r w:rsidRPr="00B7754D">
        <w:rPr>
          <w:rFonts w:asciiTheme="minorBidi" w:eastAsia="Times New Roman" w:hAnsiTheme="minorBidi"/>
          <w:color w:val="050505"/>
          <w:sz w:val="24"/>
          <w:szCs w:val="24"/>
          <w:rtl/>
        </w:rPr>
        <w:t> יותר, וייחודית מזו של תינוקות שאינם יונקים</w:t>
      </w:r>
      <w:r w:rsidRPr="00B7754D">
        <w:rPr>
          <w:rFonts w:asciiTheme="minorBidi" w:eastAsia="Times New Roman" w:hAnsiTheme="minorBidi"/>
          <w:color w:val="050505"/>
          <w:sz w:val="24"/>
          <w:szCs w:val="24"/>
        </w:rPr>
        <w:t>. </w:t>
      </w:r>
    </w:p>
    <w:p w:rsidR="00447005" w:rsidRPr="00B7754D" w:rsidRDefault="00447005" w:rsidP="00447005">
      <w:pPr>
        <w:spacing w:after="0" w:line="360" w:lineRule="auto"/>
        <w:rPr>
          <w:rFonts w:asciiTheme="minorBidi" w:eastAsia="Times New Roman" w:hAnsiTheme="minorBidi"/>
          <w:color w:val="050505"/>
          <w:sz w:val="24"/>
          <w:szCs w:val="24"/>
        </w:rPr>
      </w:pPr>
      <w:r w:rsidRPr="00B7754D">
        <w:rPr>
          <w:rFonts w:asciiTheme="minorBidi" w:eastAsia="Times New Roman" w:hAnsiTheme="minorBidi"/>
          <w:color w:val="050505"/>
          <w:sz w:val="24"/>
          <w:szCs w:val="24"/>
          <w:rtl/>
        </w:rPr>
        <w:t>במעי של תינוקות יונקים </w:t>
      </w:r>
      <w:r>
        <w:rPr>
          <w:rFonts w:asciiTheme="minorBidi" w:eastAsia="Times New Roman" w:hAnsiTheme="minorBidi"/>
          <w:b/>
          <w:bCs/>
          <w:color w:val="050505"/>
          <w:sz w:val="24"/>
          <w:szCs w:val="24"/>
          <w:rtl/>
        </w:rPr>
        <w:t>מתפתחים חיידקים מג</w:t>
      </w:r>
      <w:r w:rsidRPr="00B7754D">
        <w:rPr>
          <w:rFonts w:asciiTheme="minorBidi" w:eastAsia="Times New Roman" w:hAnsiTheme="minorBidi"/>
          <w:b/>
          <w:bCs/>
          <w:color w:val="050505"/>
          <w:sz w:val="24"/>
          <w:szCs w:val="24"/>
          <w:rtl/>
        </w:rPr>
        <w:t>נים</w:t>
      </w:r>
      <w:r w:rsidRPr="00B7754D">
        <w:rPr>
          <w:rFonts w:asciiTheme="minorBidi" w:eastAsia="Times New Roman" w:hAnsiTheme="minorBidi"/>
          <w:color w:val="050505"/>
          <w:sz w:val="24"/>
          <w:szCs w:val="24"/>
          <w:rtl/>
        </w:rPr>
        <w:t> ומיוחדים מתינוקות שאינם יונקים. חיידקים חשובים אלה מסייעים בהמשך למנוע מחלות</w:t>
      </w:r>
      <w:r w:rsidRPr="00B7754D">
        <w:rPr>
          <w:rFonts w:asciiTheme="minorBidi" w:eastAsia="Times New Roman" w:hAnsiTheme="minorBidi"/>
          <w:color w:val="050505"/>
          <w:sz w:val="24"/>
          <w:szCs w:val="24"/>
        </w:rPr>
        <w:t>.</w:t>
      </w:r>
    </w:p>
    <w:p w:rsidR="00447005" w:rsidRPr="00B27821" w:rsidRDefault="00447005" w:rsidP="00447005">
      <w:pPr>
        <w:spacing w:after="0" w:line="360" w:lineRule="auto"/>
        <w:rPr>
          <w:rFonts w:asciiTheme="minorBidi" w:eastAsia="Times New Roman" w:hAnsiTheme="minorBidi"/>
          <w:color w:val="050505"/>
          <w:sz w:val="24"/>
          <w:szCs w:val="24"/>
          <w:rtl/>
        </w:rPr>
      </w:pPr>
      <w:r w:rsidRPr="00B27821">
        <w:rPr>
          <w:rFonts w:asciiTheme="minorBidi" w:eastAsia="Times New Roman" w:hAnsiTheme="minorBidi"/>
          <w:color w:val="050505"/>
          <w:sz w:val="24"/>
          <w:szCs w:val="24"/>
          <w:rtl/>
        </w:rPr>
        <w:t>חלב אם מכיל מעל מאה מרכיבים שתעשיית</w:t>
      </w:r>
      <w:r>
        <w:rPr>
          <w:rFonts w:asciiTheme="minorBidi" w:eastAsia="Times New Roman" w:hAnsiTheme="minorBidi"/>
          <w:color w:val="050505"/>
          <w:sz w:val="24"/>
          <w:szCs w:val="24"/>
          <w:rtl/>
        </w:rPr>
        <w:t xml:space="preserve"> הפורמולות אינה מסוגלת לשכפל</w:t>
      </w:r>
      <w:r w:rsidRPr="00B27821">
        <w:rPr>
          <w:rFonts w:asciiTheme="minorBidi" w:eastAsia="Times New Roman" w:hAnsiTheme="minorBidi"/>
          <w:color w:val="050505"/>
          <w:sz w:val="24"/>
          <w:szCs w:val="24"/>
          <w:rtl/>
        </w:rPr>
        <w:t>.</w:t>
      </w:r>
    </w:p>
    <w:p w:rsidR="00447005" w:rsidRPr="00B27821" w:rsidRDefault="00447005" w:rsidP="00447005">
      <w:pPr>
        <w:spacing w:after="0" w:line="360" w:lineRule="auto"/>
        <w:rPr>
          <w:rFonts w:asciiTheme="minorBidi" w:eastAsia="Times New Roman" w:hAnsiTheme="minorBidi"/>
          <w:color w:val="050505"/>
          <w:sz w:val="24"/>
          <w:szCs w:val="24"/>
          <w:rtl/>
        </w:rPr>
      </w:pPr>
      <w:r w:rsidRPr="00B27821">
        <w:rPr>
          <w:rFonts w:asciiTheme="minorBidi" w:eastAsia="Times New Roman" w:hAnsiTheme="minorBidi"/>
          <w:color w:val="050505"/>
          <w:sz w:val="24"/>
          <w:szCs w:val="24"/>
          <w:rtl/>
        </w:rPr>
        <w:t>החלבון בחלב אם מתעכל טוב יותר בתינוקות.</w:t>
      </w:r>
    </w:p>
    <w:p w:rsidR="00447005" w:rsidRPr="00B27821" w:rsidRDefault="00447005" w:rsidP="00447005">
      <w:pPr>
        <w:spacing w:after="0" w:line="360" w:lineRule="auto"/>
        <w:rPr>
          <w:rFonts w:asciiTheme="minorBidi" w:eastAsia="Times New Roman" w:hAnsiTheme="minorBidi"/>
          <w:color w:val="050505"/>
          <w:sz w:val="24"/>
          <w:szCs w:val="24"/>
          <w:rtl/>
        </w:rPr>
      </w:pPr>
      <w:r w:rsidRPr="00B27821">
        <w:rPr>
          <w:rFonts w:asciiTheme="minorBidi" w:eastAsia="Times New Roman" w:hAnsiTheme="minorBidi"/>
          <w:color w:val="050505"/>
          <w:sz w:val="24"/>
          <w:szCs w:val="24"/>
          <w:rtl/>
        </w:rPr>
        <w:t xml:space="preserve">מינרלים כמו ברזל נמצאים בכמויות קטנות יותר בחלב אם מאשר פורמולה. עם זאת, המינרלים בחלב אם נספגים טוב יותר בתינוק. </w:t>
      </w:r>
    </w:p>
    <w:p w:rsidR="00447005" w:rsidRDefault="00447005" w:rsidP="00447005">
      <w:pPr>
        <w:spacing w:after="0" w:line="360" w:lineRule="auto"/>
        <w:rPr>
          <w:rFonts w:asciiTheme="minorBidi" w:eastAsia="Times New Roman" w:hAnsiTheme="minorBidi"/>
          <w:b/>
          <w:bCs/>
          <w:color w:val="050505"/>
          <w:sz w:val="24"/>
          <w:szCs w:val="24"/>
          <w:u w:val="single"/>
          <w:rtl/>
        </w:rPr>
      </w:pPr>
      <w:r w:rsidRPr="00486FD2">
        <w:rPr>
          <w:rFonts w:asciiTheme="minorBidi" w:eastAsia="Times New Roman" w:hAnsiTheme="minorBidi" w:hint="cs"/>
          <w:b/>
          <w:bCs/>
          <w:color w:val="050505"/>
          <w:sz w:val="24"/>
          <w:szCs w:val="24"/>
          <w:u w:val="single"/>
          <w:rtl/>
        </w:rPr>
        <w:t>חשיבות חלב אם בפגים</w:t>
      </w:r>
    </w:p>
    <w:p w:rsidR="00447005" w:rsidRDefault="00447005" w:rsidP="00447005">
      <w:pPr>
        <w:spacing w:after="0" w:line="360" w:lineRule="auto"/>
        <w:rPr>
          <w:rFonts w:asciiTheme="minorBidi" w:eastAsia="Times New Roman" w:hAnsiTheme="minorBidi"/>
          <w:color w:val="050505"/>
          <w:sz w:val="24"/>
          <w:szCs w:val="24"/>
          <w:rtl/>
        </w:rPr>
      </w:pPr>
      <w:r>
        <w:rPr>
          <w:rFonts w:asciiTheme="minorBidi" w:eastAsia="Times New Roman" w:hAnsiTheme="minorBidi" w:hint="cs"/>
          <w:color w:val="050505"/>
          <w:sz w:val="24"/>
          <w:szCs w:val="24"/>
          <w:rtl/>
        </w:rPr>
        <w:t>אוכלוסיית ה</w:t>
      </w:r>
      <w:r w:rsidRPr="00486FD2">
        <w:rPr>
          <w:rFonts w:asciiTheme="minorBidi" w:eastAsia="Times New Roman" w:hAnsiTheme="minorBidi" w:hint="cs"/>
          <w:color w:val="050505"/>
          <w:sz w:val="24"/>
          <w:szCs w:val="24"/>
          <w:rtl/>
        </w:rPr>
        <w:t>פגים</w:t>
      </w:r>
      <w:r>
        <w:rPr>
          <w:rFonts w:asciiTheme="minorBidi" w:eastAsia="Times New Roman" w:hAnsiTheme="minorBidi" w:hint="cs"/>
          <w:color w:val="050505"/>
          <w:sz w:val="24"/>
          <w:szCs w:val="24"/>
          <w:rtl/>
        </w:rPr>
        <w:t xml:space="preserve"> פגיעה מאד וחשופה לזיהומים בדרכי הנשימה ובמערכת העיכול. לרכיבים החיסוניים שבחלב האם יש תפקיד מכריע במניעת זיהומים וכן בהחלמה מהם. פגים הניזונים מחלב אם הינם בסיכון נמוך יותר לכל אותם זיהומים אופייניים, לעומת פגים הניזונים מתרכובות המזון. </w:t>
      </w:r>
    </w:p>
    <w:p w:rsidR="00447005" w:rsidRPr="00B27821" w:rsidRDefault="00447005" w:rsidP="00447005">
      <w:pPr>
        <w:spacing w:after="0" w:line="360" w:lineRule="auto"/>
        <w:rPr>
          <w:rFonts w:asciiTheme="minorBidi" w:eastAsia="Times New Roman" w:hAnsiTheme="minorBidi"/>
          <w:color w:val="050505"/>
          <w:sz w:val="24"/>
          <w:szCs w:val="24"/>
          <w:rtl/>
        </w:rPr>
      </w:pPr>
      <w:r w:rsidRPr="00B27821">
        <w:rPr>
          <w:rFonts w:asciiTheme="minorBidi" w:eastAsia="Times New Roman" w:hAnsiTheme="minorBidi"/>
          <w:color w:val="050505"/>
          <w:sz w:val="24"/>
          <w:szCs w:val="24"/>
          <w:rtl/>
        </w:rPr>
        <w:lastRenderedPageBreak/>
        <w:t>הוכח כי פגים הניזונים מפורמולות נמצאים בסיכון גבוה פי שניים ללקות במחלות זיהומיות ופגיעה קשה במעי, המסכנים את חייהם.</w:t>
      </w:r>
    </w:p>
    <w:p w:rsidR="00447005" w:rsidRPr="00486FD2" w:rsidRDefault="00447005" w:rsidP="00447005">
      <w:pPr>
        <w:spacing w:after="0" w:line="360" w:lineRule="auto"/>
        <w:rPr>
          <w:rFonts w:asciiTheme="minorBidi" w:eastAsia="Times New Roman" w:hAnsiTheme="minorBidi"/>
          <w:color w:val="050505"/>
          <w:sz w:val="24"/>
          <w:szCs w:val="24"/>
        </w:rPr>
      </w:pPr>
      <w:r>
        <w:rPr>
          <w:rFonts w:asciiTheme="minorBidi" w:eastAsia="Times New Roman" w:hAnsiTheme="minorBidi" w:hint="cs"/>
          <w:color w:val="050505"/>
          <w:sz w:val="24"/>
          <w:szCs w:val="24"/>
          <w:rtl/>
        </w:rPr>
        <w:t>נוכחות של כולסטרול בחלב אם (ואשר לא קיים בתרכובות המזון לתינוקות) תורמת להתפתחות המוח ורכיבים שונים בחלב האם מסייעים להתפתחות תקינה של הרשתית אצל פגים.</w:t>
      </w:r>
    </w:p>
    <w:p w:rsidR="00447005" w:rsidRPr="00B7754D" w:rsidRDefault="00447005" w:rsidP="00447005">
      <w:pPr>
        <w:spacing w:after="0" w:line="360" w:lineRule="auto"/>
        <w:rPr>
          <w:rFonts w:asciiTheme="minorBidi" w:eastAsia="Times New Roman" w:hAnsiTheme="minorBidi"/>
          <w:color w:val="050505"/>
          <w:sz w:val="24"/>
          <w:szCs w:val="24"/>
        </w:rPr>
      </w:pPr>
      <w:r w:rsidRPr="00B7754D">
        <w:rPr>
          <w:rFonts w:asciiTheme="minorBidi" w:eastAsia="Times New Roman" w:hAnsiTheme="minorBidi"/>
          <w:color w:val="050505"/>
          <w:sz w:val="24"/>
          <w:szCs w:val="24"/>
          <w:rtl/>
        </w:rPr>
        <w:t xml:space="preserve">בפגים  יונקים פוחת הסיכון לדלקת </w:t>
      </w:r>
      <w:proofErr w:type="spellStart"/>
      <w:r w:rsidRPr="00B7754D">
        <w:rPr>
          <w:rFonts w:asciiTheme="minorBidi" w:eastAsia="Times New Roman" w:hAnsiTheme="minorBidi"/>
          <w:color w:val="050505"/>
          <w:sz w:val="24"/>
          <w:szCs w:val="24"/>
          <w:rtl/>
        </w:rPr>
        <w:t>נימקית</w:t>
      </w:r>
      <w:proofErr w:type="spellEnd"/>
      <w:r w:rsidRPr="00B7754D">
        <w:rPr>
          <w:rFonts w:asciiTheme="minorBidi" w:eastAsia="Times New Roman" w:hAnsiTheme="minorBidi"/>
          <w:color w:val="050505"/>
          <w:sz w:val="24"/>
          <w:szCs w:val="24"/>
          <w:rtl/>
        </w:rPr>
        <w:t xml:space="preserve"> של המעי </w:t>
      </w:r>
      <w:r w:rsidRPr="00B7754D">
        <w:rPr>
          <w:rFonts w:asciiTheme="minorBidi" w:eastAsia="Times New Roman" w:hAnsiTheme="minorBidi"/>
          <w:color w:val="050505"/>
          <w:sz w:val="24"/>
          <w:szCs w:val="24"/>
        </w:rPr>
        <w:t>(NEC) </w:t>
      </w:r>
      <w:r w:rsidRPr="00997DA7">
        <w:rPr>
          <w:rFonts w:asciiTheme="minorBidi" w:eastAsia="Times New Roman" w:hAnsiTheme="minorBidi"/>
          <w:color w:val="050505"/>
          <w:sz w:val="24"/>
          <w:szCs w:val="24"/>
          <w:rtl/>
        </w:rPr>
        <w:t xml:space="preserve"> </w:t>
      </w:r>
      <w:r w:rsidRPr="00B7754D">
        <w:rPr>
          <w:rFonts w:asciiTheme="minorBidi" w:eastAsia="Times New Roman" w:hAnsiTheme="minorBidi"/>
          <w:color w:val="050505"/>
          <w:sz w:val="24"/>
          <w:szCs w:val="24"/>
          <w:rtl/>
        </w:rPr>
        <w:t>ב-58%. זהו מצב נפוץ יחסית בפגים, ומסכן את חייהם</w:t>
      </w:r>
      <w:r w:rsidRPr="00B7754D">
        <w:rPr>
          <w:rFonts w:asciiTheme="minorBidi" w:eastAsia="Times New Roman" w:hAnsiTheme="minorBidi"/>
          <w:color w:val="050505"/>
          <w:sz w:val="24"/>
          <w:szCs w:val="24"/>
        </w:rPr>
        <w:t>.</w:t>
      </w:r>
    </w:p>
    <w:p w:rsidR="00447005" w:rsidRDefault="00447005" w:rsidP="00447005">
      <w:pPr>
        <w:spacing w:after="0" w:line="360" w:lineRule="auto"/>
        <w:rPr>
          <w:rFonts w:asciiTheme="minorBidi" w:eastAsia="Times New Roman" w:hAnsiTheme="minorBidi"/>
          <w:color w:val="050505"/>
          <w:sz w:val="24"/>
          <w:szCs w:val="24"/>
          <w:rtl/>
        </w:rPr>
      </w:pPr>
      <w:r w:rsidRPr="00B27821">
        <w:rPr>
          <w:rFonts w:asciiTheme="minorBidi" w:eastAsia="Times New Roman" w:hAnsiTheme="minorBidi"/>
          <w:b/>
          <w:bCs/>
          <w:color w:val="050505"/>
          <w:sz w:val="24"/>
          <w:szCs w:val="24"/>
          <w:rtl/>
        </w:rPr>
        <w:t>חלב אם, גם אם אינו בא מה</w:t>
      </w:r>
      <w:r>
        <w:rPr>
          <w:rFonts w:asciiTheme="minorBidi" w:eastAsia="Times New Roman" w:hAnsiTheme="minorBidi" w:hint="cs"/>
          <w:b/>
          <w:bCs/>
          <w:color w:val="050505"/>
          <w:sz w:val="24"/>
          <w:szCs w:val="24"/>
          <w:rtl/>
        </w:rPr>
        <w:t>אם</w:t>
      </w:r>
      <w:r w:rsidRPr="00B27821">
        <w:rPr>
          <w:rFonts w:asciiTheme="minorBidi" w:eastAsia="Times New Roman" w:hAnsiTheme="minorBidi"/>
          <w:b/>
          <w:bCs/>
          <w:color w:val="050505"/>
          <w:sz w:val="24"/>
          <w:szCs w:val="24"/>
          <w:rtl/>
        </w:rPr>
        <w:t xml:space="preserve"> הביולוגית, מציל את חיי הפג.</w:t>
      </w:r>
      <w:r w:rsidRPr="00B27821">
        <w:rPr>
          <w:rFonts w:asciiTheme="minorBidi" w:eastAsia="Times New Roman" w:hAnsiTheme="minorBidi"/>
          <w:color w:val="050505"/>
          <w:sz w:val="24"/>
          <w:szCs w:val="24"/>
          <w:rtl/>
        </w:rPr>
        <w:t xml:space="preserve"> הוא מונע מחלת מסכנת חיים, עוזר במניעת זיהומים ומביא לשחרור מוקדם יותר מהפגי</w:t>
      </w:r>
      <w:r>
        <w:rPr>
          <w:rFonts w:asciiTheme="minorBidi" w:eastAsia="Times New Roman" w:hAnsiTheme="minorBidi" w:hint="cs"/>
          <w:color w:val="050505"/>
          <w:sz w:val="24"/>
          <w:szCs w:val="24"/>
          <w:rtl/>
        </w:rPr>
        <w:t>י</w:t>
      </w:r>
      <w:r w:rsidRPr="00B27821">
        <w:rPr>
          <w:rFonts w:asciiTheme="minorBidi" w:eastAsia="Times New Roman" w:hAnsiTheme="minorBidi"/>
          <w:color w:val="050505"/>
          <w:sz w:val="24"/>
          <w:szCs w:val="24"/>
          <w:rtl/>
        </w:rPr>
        <w:t>ה.</w:t>
      </w:r>
      <w:r>
        <w:rPr>
          <w:rFonts w:asciiTheme="minorBidi" w:eastAsia="Times New Roman" w:hAnsiTheme="minorBidi" w:hint="cs"/>
          <w:color w:val="050505"/>
          <w:sz w:val="24"/>
          <w:szCs w:val="24"/>
          <w:rtl/>
        </w:rPr>
        <w:t xml:space="preserve"> </w:t>
      </w:r>
    </w:p>
    <w:p w:rsidR="00447005" w:rsidRPr="00B27821" w:rsidRDefault="00447005" w:rsidP="00447005">
      <w:pPr>
        <w:spacing w:after="0" w:line="360" w:lineRule="auto"/>
        <w:rPr>
          <w:rFonts w:asciiTheme="minorBidi" w:eastAsia="Times New Roman" w:hAnsiTheme="minorBidi"/>
          <w:color w:val="050505"/>
          <w:sz w:val="24"/>
          <w:szCs w:val="24"/>
          <w:rtl/>
        </w:rPr>
      </w:pPr>
      <w:r w:rsidRPr="00B27821">
        <w:rPr>
          <w:rFonts w:asciiTheme="minorBidi" w:eastAsia="Times New Roman" w:hAnsiTheme="minorBidi"/>
          <w:color w:val="000000" w:themeColor="text1"/>
          <w:sz w:val="24"/>
          <w:szCs w:val="24"/>
          <w:rtl/>
        </w:rPr>
        <w:t xml:space="preserve">אין כל בעיה לתת לתינוק חלב אם של </w:t>
      </w:r>
      <w:proofErr w:type="spellStart"/>
      <w:r w:rsidRPr="00B27821">
        <w:rPr>
          <w:rFonts w:asciiTheme="minorBidi" w:eastAsia="Times New Roman" w:hAnsiTheme="minorBidi"/>
          <w:color w:val="000000" w:themeColor="text1"/>
          <w:sz w:val="24"/>
          <w:szCs w:val="24"/>
          <w:rtl/>
        </w:rPr>
        <w:t>אמא</w:t>
      </w:r>
      <w:proofErr w:type="spellEnd"/>
      <w:r w:rsidRPr="00B27821">
        <w:rPr>
          <w:rFonts w:asciiTheme="minorBidi" w:eastAsia="Times New Roman" w:hAnsiTheme="minorBidi"/>
          <w:color w:val="000000" w:themeColor="text1"/>
          <w:sz w:val="24"/>
          <w:szCs w:val="24"/>
          <w:rtl/>
        </w:rPr>
        <w:t xml:space="preserve"> אחרת ואין צורך בתאום רקמות. גם </w:t>
      </w:r>
      <w:proofErr w:type="spellStart"/>
      <w:r w:rsidRPr="00B27821">
        <w:rPr>
          <w:rFonts w:asciiTheme="minorBidi" w:eastAsia="Times New Roman" w:hAnsiTheme="minorBidi"/>
          <w:color w:val="000000" w:themeColor="text1"/>
          <w:sz w:val="24"/>
          <w:szCs w:val="24"/>
          <w:rtl/>
        </w:rPr>
        <w:t>פיסטור</w:t>
      </w:r>
      <w:proofErr w:type="spellEnd"/>
      <w:r w:rsidRPr="00B27821">
        <w:rPr>
          <w:rFonts w:asciiTheme="minorBidi" w:eastAsia="Times New Roman" w:hAnsiTheme="minorBidi"/>
          <w:color w:val="000000" w:themeColor="text1"/>
          <w:sz w:val="24"/>
          <w:szCs w:val="24"/>
          <w:rtl/>
        </w:rPr>
        <w:t xml:space="preserve"> חלב האם אינו פוגע במרכיבים החשובים של חלב האם ובהם נוגדנים, </w:t>
      </w:r>
      <w:proofErr w:type="spellStart"/>
      <w:r w:rsidRPr="00B27821">
        <w:rPr>
          <w:rFonts w:asciiTheme="minorBidi" w:eastAsia="Times New Roman" w:hAnsiTheme="minorBidi"/>
          <w:color w:val="000000" w:themeColor="text1"/>
          <w:sz w:val="24"/>
          <w:szCs w:val="24"/>
          <w:rtl/>
        </w:rPr>
        <w:t>ציטוקינים</w:t>
      </w:r>
      <w:proofErr w:type="spellEnd"/>
      <w:r w:rsidRPr="00B27821">
        <w:rPr>
          <w:rFonts w:asciiTheme="minorBidi" w:eastAsia="Times New Roman" w:hAnsiTheme="minorBidi"/>
          <w:color w:val="000000" w:themeColor="text1"/>
          <w:sz w:val="24"/>
          <w:szCs w:val="24"/>
          <w:rtl/>
        </w:rPr>
        <w:t>, אנזימים ו</w:t>
      </w:r>
      <w:r w:rsidRPr="00B27821">
        <w:rPr>
          <w:rFonts w:asciiTheme="minorBidi" w:eastAsia="Times New Roman" w:hAnsiTheme="minorBidi"/>
          <w:color w:val="050505"/>
          <w:sz w:val="24"/>
          <w:szCs w:val="24"/>
          <w:rtl/>
        </w:rPr>
        <w:t xml:space="preserve">חומרי תזונה נוספים. </w:t>
      </w:r>
    </w:p>
    <w:p w:rsidR="00447005" w:rsidRPr="00B7754D" w:rsidRDefault="00447005" w:rsidP="00556144">
      <w:pPr>
        <w:spacing w:after="0" w:line="360" w:lineRule="auto"/>
        <w:rPr>
          <w:rFonts w:asciiTheme="minorBidi" w:eastAsia="Times New Roman" w:hAnsiTheme="minorBidi"/>
          <w:color w:val="050505"/>
          <w:sz w:val="24"/>
          <w:szCs w:val="24"/>
        </w:rPr>
      </w:pPr>
    </w:p>
    <w:p w:rsidR="00447005" w:rsidRPr="00B7754D" w:rsidRDefault="00447005" w:rsidP="00447005">
      <w:pPr>
        <w:spacing w:line="360" w:lineRule="auto"/>
      </w:pPr>
    </w:p>
    <w:p w:rsidR="00447005" w:rsidRPr="00447005" w:rsidRDefault="00447005" w:rsidP="00447005">
      <w:pPr>
        <w:jc w:val="center"/>
      </w:pPr>
    </w:p>
    <w:sectPr w:rsidR="00447005" w:rsidRPr="00447005" w:rsidSect="00460E2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D77A9"/>
    <w:multiLevelType w:val="multilevel"/>
    <w:tmpl w:val="BD36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20459F"/>
    <w:multiLevelType w:val="multilevel"/>
    <w:tmpl w:val="3310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005"/>
    <w:rsid w:val="000D79D7"/>
    <w:rsid w:val="00447005"/>
    <w:rsid w:val="00460E2A"/>
    <w:rsid w:val="00556144"/>
    <w:rsid w:val="00D1664C"/>
    <w:rsid w:val="00E356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19ED8B-808D-4F99-AA1C-5980E4F38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707AA0-63E4-4FCC-81EA-98E87F6F8D0F}"/>
</file>

<file path=customXml/itemProps2.xml><?xml version="1.0" encoding="utf-8"?>
<ds:datastoreItem xmlns:ds="http://schemas.openxmlformats.org/officeDocument/2006/customXml" ds:itemID="{81987F75-515B-43A3-A2B1-25DA1C4C0928}"/>
</file>

<file path=customXml/itemProps3.xml><?xml version="1.0" encoding="utf-8"?>
<ds:datastoreItem xmlns:ds="http://schemas.openxmlformats.org/officeDocument/2006/customXml" ds:itemID="{3609F7D0-03C8-4B99-8395-53C980EEA339}"/>
</file>

<file path=docProps/app.xml><?xml version="1.0" encoding="utf-8"?>
<Properties xmlns="http://schemas.openxmlformats.org/officeDocument/2006/extended-properties" xmlns:vt="http://schemas.openxmlformats.org/officeDocument/2006/docPropsVTypes">
  <Template>Normal</Template>
  <TotalTime>0</TotalTime>
  <Pages>2</Pages>
  <Words>281</Words>
  <Characters>1406</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אלינור צור</cp:lastModifiedBy>
  <cp:revision>2</cp:revision>
  <dcterms:created xsi:type="dcterms:W3CDTF">2017-11-14T06:11:00Z</dcterms:created>
  <dcterms:modified xsi:type="dcterms:W3CDTF">2017-11-14T06:11:00Z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2022004</vt:r8>
  </property>
</Properties>
</file>