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7B5B6" w14:textId="77777777" w:rsidR="000A4975" w:rsidRDefault="00B84BD5" w:rsidP="001C58E0">
      <w:pPr>
        <w:pStyle w:val="HeadHatzaotHok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 xml:space="preserve">נוסח מוצע לדיון </w:t>
      </w:r>
    </w:p>
    <w:p w14:paraId="5672E6CD" w14:textId="77777777" w:rsidR="000A4975" w:rsidRDefault="000A4975" w:rsidP="001C58E0">
      <w:pPr>
        <w:pStyle w:val="HeadHatzaotHok"/>
        <w:rPr>
          <w:rtl/>
        </w:rPr>
      </w:pPr>
    </w:p>
    <w:p w14:paraId="110D1E97" w14:textId="6A2B4184" w:rsidR="00637DB9" w:rsidRDefault="0069174C" w:rsidP="001D067A">
      <w:pPr>
        <w:pStyle w:val="HeadHatzaotHok"/>
        <w:rPr>
          <w:rtl/>
        </w:rPr>
      </w:pPr>
      <w:r>
        <w:rPr>
          <w:rFonts w:hint="cs"/>
          <w:rtl/>
        </w:rPr>
        <w:t xml:space="preserve">הצעת חוק הביטוח הלאומי </w:t>
      </w:r>
      <w:r w:rsidR="001C58E0" w:rsidRPr="000A4975">
        <w:rPr>
          <w:rFonts w:hint="cs"/>
          <w:rtl/>
        </w:rPr>
        <w:t>(תיקון מס' ___)</w:t>
      </w:r>
      <w:r w:rsidRPr="000A4975">
        <w:rPr>
          <w:rFonts w:hint="cs"/>
          <w:rtl/>
        </w:rPr>
        <w:t xml:space="preserve">, </w:t>
      </w:r>
      <w:proofErr w:type="spellStart"/>
      <w:r w:rsidRPr="000A4975">
        <w:rPr>
          <w:rFonts w:hint="cs"/>
          <w:rtl/>
        </w:rPr>
        <w:t>התשע</w:t>
      </w:r>
      <w:r>
        <w:rPr>
          <w:rFonts w:hint="cs"/>
          <w:rtl/>
        </w:rPr>
        <w:t>"</w:t>
      </w:r>
      <w:r w:rsidR="001D067A">
        <w:rPr>
          <w:rFonts w:hint="cs"/>
          <w:rtl/>
        </w:rPr>
        <w:t>ח</w:t>
      </w:r>
      <w:proofErr w:type="spellEnd"/>
      <w:r w:rsidR="001C58E0"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0"/>
      <w:r w:rsidR="001C58E0">
        <w:rPr>
          <w:rFonts w:hint="cs"/>
          <w:rtl/>
        </w:rPr>
        <w:t>7</w:t>
      </w:r>
    </w:p>
    <w:p w14:paraId="3F5B51B6" w14:textId="77777777" w:rsidR="000A4975" w:rsidRDefault="000A4975" w:rsidP="001C58E0">
      <w:pPr>
        <w:pStyle w:val="HeadHatzaotHok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1C58E0" w:rsidRPr="008E3089" w14:paraId="0F6D9C3A" w14:textId="77777777" w:rsidTr="00CF6E9D">
        <w:trPr>
          <w:cantSplit/>
        </w:trPr>
        <w:tc>
          <w:tcPr>
            <w:tcW w:w="1870" w:type="dxa"/>
          </w:tcPr>
          <w:p w14:paraId="2D5A7834" w14:textId="77777777" w:rsidR="001C58E0" w:rsidRPr="008E3089" w:rsidRDefault="001C58E0" w:rsidP="006B16D9">
            <w:pPr>
              <w:pStyle w:val="TableSideHeading"/>
              <w:ind w:right="0"/>
            </w:pPr>
            <w:r w:rsidRPr="008E3089"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</w:tcPr>
          <w:p w14:paraId="02C22881" w14:textId="77777777" w:rsidR="001C58E0" w:rsidRPr="008E3089" w:rsidRDefault="001C58E0" w:rsidP="006B16D9">
            <w:pPr>
              <w:pStyle w:val="TableText"/>
              <w:ind w:right="0"/>
              <w:jc w:val="both"/>
            </w:pPr>
            <w:r w:rsidRPr="008E3089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6D988685" w14:textId="77777777" w:rsidR="001C58E0" w:rsidRPr="008E3089" w:rsidRDefault="001C58E0" w:rsidP="008E3089">
            <w:pPr>
              <w:pStyle w:val="TableBlock"/>
            </w:pPr>
            <w:r w:rsidRPr="008E3089"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 w:rsidRPr="008E3089">
              <w:rPr>
                <w:rFonts w:hint="cs"/>
                <w:rtl/>
              </w:rPr>
              <w:t>התשנ"ה</w:t>
            </w:r>
            <w:proofErr w:type="spellEnd"/>
            <w:r w:rsidRPr="008E3089">
              <w:rPr>
                <w:rFonts w:hint="eastAsia"/>
                <w:rtl/>
              </w:rPr>
              <w:t>–</w:t>
            </w:r>
            <w:r w:rsidRPr="008E3089">
              <w:rPr>
                <w:rFonts w:hint="cs"/>
                <w:rtl/>
              </w:rPr>
              <w:t>1995</w:t>
            </w:r>
            <w:r w:rsidRPr="008E3089">
              <w:rPr>
                <w:vertAlign w:val="superscript"/>
                <w:rtl/>
              </w:rPr>
              <w:footnoteReference w:id="1"/>
            </w:r>
            <w:r w:rsidRPr="008E3089">
              <w:rPr>
                <w:rFonts w:hint="cs"/>
                <w:rtl/>
              </w:rPr>
              <w:t xml:space="preserve">, בסעיף 2א </w:t>
            </w:r>
            <w:r w:rsidRPr="008E3089">
              <w:rPr>
                <w:rFonts w:hint="eastAsia"/>
                <w:rtl/>
              </w:rPr>
              <w:t>–</w:t>
            </w:r>
          </w:p>
        </w:tc>
      </w:tr>
      <w:tr w:rsidR="001C58E0" w:rsidRPr="008E3089" w14:paraId="7DACF39A" w14:textId="77777777" w:rsidTr="00CF6E9D">
        <w:trPr>
          <w:cantSplit/>
        </w:trPr>
        <w:tc>
          <w:tcPr>
            <w:tcW w:w="1870" w:type="dxa"/>
          </w:tcPr>
          <w:p w14:paraId="288F458E" w14:textId="77777777" w:rsidR="001C58E0" w:rsidRPr="008E3089" w:rsidRDefault="001C58E0" w:rsidP="008E308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1B6C25FD" w14:textId="77777777" w:rsidR="001C58E0" w:rsidRPr="008E3089" w:rsidRDefault="001C58E0" w:rsidP="008E308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1EFA26BD" w14:textId="08375101" w:rsidR="001C58E0" w:rsidRPr="008E3089" w:rsidRDefault="001C58E0" w:rsidP="001D067A">
            <w:pPr>
              <w:pStyle w:val="TableBlock"/>
              <w:rPr>
                <w:rtl/>
              </w:rPr>
            </w:pPr>
            <w:r w:rsidRPr="008E3089">
              <w:rPr>
                <w:rtl/>
              </w:rPr>
              <w:t>(</w:t>
            </w:r>
            <w:r w:rsidR="00C31ACC" w:rsidRPr="008E3089">
              <w:rPr>
                <w:rtl/>
              </w:rPr>
              <w:t>1</w:t>
            </w:r>
            <w:r w:rsidRPr="008E3089">
              <w:rPr>
                <w:rtl/>
              </w:rPr>
              <w:t>)</w:t>
            </w:r>
            <w:r w:rsidRPr="008E3089">
              <w:rPr>
                <w:rtl/>
              </w:rPr>
              <w:tab/>
            </w:r>
            <w:r w:rsidRPr="008E3089">
              <w:rPr>
                <w:rFonts w:hint="eastAsia"/>
                <w:rtl/>
              </w:rPr>
              <w:t>בסעיף</w:t>
            </w:r>
            <w:r w:rsidRPr="008E3089">
              <w:rPr>
                <w:rtl/>
              </w:rPr>
              <w:t xml:space="preserve"> </w:t>
            </w:r>
            <w:r w:rsidRPr="008E3089">
              <w:rPr>
                <w:rFonts w:hint="eastAsia"/>
                <w:rtl/>
              </w:rPr>
              <w:t>קטן</w:t>
            </w:r>
            <w:r w:rsidRPr="008E3089">
              <w:rPr>
                <w:rtl/>
              </w:rPr>
              <w:t xml:space="preserve"> (ב)</w:t>
            </w:r>
            <w:r w:rsidR="00C31ACC" w:rsidRPr="008E3089">
              <w:rPr>
                <w:rtl/>
              </w:rPr>
              <w:t>(4),</w:t>
            </w:r>
            <w:r w:rsidR="008B4785" w:rsidRPr="008E3089">
              <w:rPr>
                <w:rtl/>
              </w:rPr>
              <w:t xml:space="preserve"> </w:t>
            </w:r>
            <w:r w:rsidR="00CF6E9D">
              <w:rPr>
                <w:rFonts w:hint="cs"/>
                <w:rtl/>
              </w:rPr>
              <w:t xml:space="preserve">במקום </w:t>
            </w:r>
            <w:proofErr w:type="spellStart"/>
            <w:r w:rsidR="00A84F66">
              <w:rPr>
                <w:rFonts w:hint="cs"/>
                <w:rtl/>
              </w:rPr>
              <w:t>הרישה</w:t>
            </w:r>
            <w:proofErr w:type="spellEnd"/>
            <w:r w:rsidR="00A84F66">
              <w:rPr>
                <w:rFonts w:hint="cs"/>
                <w:rtl/>
              </w:rPr>
              <w:t xml:space="preserve"> עד המילה "מתן" יבוא "מי שבידו", ובמקום </w:t>
            </w:r>
            <w:proofErr w:type="spellStart"/>
            <w:r w:rsidR="00A84F66">
              <w:rPr>
                <w:rFonts w:hint="cs"/>
                <w:rtl/>
              </w:rPr>
              <w:t>הסיפה</w:t>
            </w:r>
            <w:proofErr w:type="spellEnd"/>
            <w:r w:rsidR="00A84F66">
              <w:rPr>
                <w:rFonts w:hint="cs"/>
                <w:rtl/>
              </w:rPr>
              <w:t xml:space="preserve"> החל במילים "מי שבידו" יבוא "</w:t>
            </w:r>
            <w:r w:rsidR="00A84F66" w:rsidRPr="00207B4D">
              <w:rPr>
                <w:rFonts w:hint="cs"/>
                <w:rtl/>
              </w:rPr>
              <w:t xml:space="preserve">בתקופות </w:t>
            </w:r>
            <w:r w:rsidR="00A84F66">
              <w:rPr>
                <w:rFonts w:hint="cs"/>
                <w:rtl/>
              </w:rPr>
              <w:t>ש</w:t>
            </w:r>
            <w:r w:rsidR="00A84F66" w:rsidRPr="00207B4D">
              <w:rPr>
                <w:rFonts w:hint="cs"/>
                <w:rtl/>
              </w:rPr>
              <w:t>להלן, לפי העניין</w:t>
            </w:r>
            <w:r w:rsidR="00CF6E9D">
              <w:rPr>
                <w:rFonts w:hint="cs"/>
                <w:rtl/>
              </w:rPr>
              <w:t>:</w:t>
            </w:r>
          </w:p>
        </w:tc>
      </w:tr>
      <w:tr w:rsidR="00A84F66" w14:paraId="7197BC47" w14:textId="77777777" w:rsidTr="00A84F66">
        <w:trPr>
          <w:cantSplit/>
          <w:trHeight w:val="60"/>
        </w:trPr>
        <w:tc>
          <w:tcPr>
            <w:tcW w:w="1870" w:type="dxa"/>
          </w:tcPr>
          <w:p w14:paraId="6F0A5E11" w14:textId="77777777" w:rsidR="00A84F66" w:rsidRDefault="00A84F66" w:rsidP="00A84F66">
            <w:pPr>
              <w:pStyle w:val="TableSideHeading"/>
            </w:pPr>
          </w:p>
        </w:tc>
        <w:tc>
          <w:tcPr>
            <w:tcW w:w="624" w:type="dxa"/>
          </w:tcPr>
          <w:p w14:paraId="7BC7AD94" w14:textId="77777777" w:rsidR="00A84F66" w:rsidRDefault="00A84F66" w:rsidP="00A84F66">
            <w:pPr>
              <w:pStyle w:val="TableText"/>
            </w:pPr>
          </w:p>
        </w:tc>
        <w:tc>
          <w:tcPr>
            <w:tcW w:w="624" w:type="dxa"/>
          </w:tcPr>
          <w:p w14:paraId="365B0D43" w14:textId="77777777" w:rsidR="00A84F66" w:rsidRDefault="00A84F66" w:rsidP="00A84F66">
            <w:pPr>
              <w:pStyle w:val="TableText"/>
            </w:pPr>
          </w:p>
        </w:tc>
        <w:tc>
          <w:tcPr>
            <w:tcW w:w="6519" w:type="dxa"/>
          </w:tcPr>
          <w:p w14:paraId="5E189EFA" w14:textId="77777777" w:rsidR="00A84F66" w:rsidRPr="00A84F66" w:rsidRDefault="00A84F66" w:rsidP="001D067A">
            <w:pPr>
              <w:pStyle w:val="TableBlock"/>
            </w:pPr>
            <w:r w:rsidRPr="00207B4D">
              <w:rPr>
                <w:rFonts w:hint="cs"/>
                <w:rtl/>
              </w:rPr>
              <w:t>(א)</w:t>
            </w:r>
            <w:r w:rsidRPr="00207B4D">
              <w:rPr>
                <w:rtl/>
              </w:rPr>
              <w:tab/>
            </w:r>
            <w:r w:rsidRPr="00207B4D">
              <w:rPr>
                <w:rFonts w:hint="cs"/>
                <w:rtl/>
              </w:rPr>
              <w:t>בשנה שתחילתה 183 ימים לפני יום מתן האשרה והרישיון כאמור (ב</w:t>
            </w:r>
            <w:r w:rsidR="00CF6E9D">
              <w:rPr>
                <w:rFonts w:hint="cs"/>
                <w:rtl/>
              </w:rPr>
              <w:t>סעיף זה</w:t>
            </w:r>
            <w:r w:rsidRPr="00207B4D">
              <w:rPr>
                <w:rFonts w:hint="cs"/>
                <w:rtl/>
              </w:rPr>
              <w:t xml:space="preserve"> – השנה הקובעת) </w:t>
            </w:r>
            <w:r w:rsidRPr="00207B4D">
              <w:rPr>
                <w:rtl/>
              </w:rPr>
              <w:t xml:space="preserve">– </w:t>
            </w:r>
            <w:r w:rsidRPr="00207B4D">
              <w:rPr>
                <w:rFonts w:hint="cs"/>
                <w:rtl/>
              </w:rPr>
              <w:t>אם התגורר כדין בישראל פחות מ-183 ימים באותה שנה;</w:t>
            </w:r>
          </w:p>
        </w:tc>
      </w:tr>
      <w:tr w:rsidR="00A84F66" w14:paraId="3A1415A6" w14:textId="77777777" w:rsidTr="00A84F66">
        <w:trPr>
          <w:cantSplit/>
          <w:trHeight w:val="60"/>
        </w:trPr>
        <w:tc>
          <w:tcPr>
            <w:tcW w:w="1870" w:type="dxa"/>
          </w:tcPr>
          <w:p w14:paraId="651ED95D" w14:textId="77777777" w:rsidR="00A84F66" w:rsidRDefault="00A84F66" w:rsidP="00A84F66">
            <w:pPr>
              <w:pStyle w:val="TableSideHeading"/>
            </w:pPr>
          </w:p>
        </w:tc>
        <w:tc>
          <w:tcPr>
            <w:tcW w:w="624" w:type="dxa"/>
          </w:tcPr>
          <w:p w14:paraId="6B85C270" w14:textId="77777777" w:rsidR="00A84F66" w:rsidRDefault="00A84F66" w:rsidP="001D067A">
            <w:pPr>
              <w:pStyle w:val="TableText"/>
            </w:pPr>
          </w:p>
        </w:tc>
        <w:tc>
          <w:tcPr>
            <w:tcW w:w="624" w:type="dxa"/>
          </w:tcPr>
          <w:p w14:paraId="058133FC" w14:textId="77777777" w:rsidR="00A84F66" w:rsidRDefault="00A84F66" w:rsidP="00A84F66">
            <w:pPr>
              <w:pStyle w:val="TableText"/>
            </w:pPr>
          </w:p>
        </w:tc>
        <w:tc>
          <w:tcPr>
            <w:tcW w:w="6519" w:type="dxa"/>
          </w:tcPr>
          <w:p w14:paraId="48B3F03C" w14:textId="77777777" w:rsidR="00A84F66" w:rsidRPr="00A84F66" w:rsidRDefault="00A84F66" w:rsidP="001D067A">
            <w:pPr>
              <w:pStyle w:val="TableBlock"/>
            </w:pPr>
            <w:r w:rsidRPr="00207B4D"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ab/>
            </w:r>
            <w:r w:rsidRPr="00207B4D">
              <w:rPr>
                <w:rFonts w:hint="cs"/>
                <w:rtl/>
              </w:rPr>
              <w:t xml:space="preserve">לפני יום </w:t>
            </w:r>
            <w:r w:rsidRPr="00207B4D">
              <w:rPr>
                <w:rtl/>
              </w:rPr>
              <w:t xml:space="preserve">מתן האשרה והרישיון כאמור </w:t>
            </w:r>
            <w:r>
              <w:rPr>
                <w:rFonts w:hint="eastAsia"/>
                <w:rtl/>
              </w:rPr>
              <w:t>–</w:t>
            </w:r>
            <w:r w:rsidRPr="00207B4D">
              <w:rPr>
                <w:rFonts w:hint="cs"/>
                <w:rtl/>
              </w:rPr>
              <w:t xml:space="preserve"> אם </w:t>
            </w:r>
            <w:r w:rsidRPr="00207B4D">
              <w:rPr>
                <w:rtl/>
              </w:rPr>
              <w:t xml:space="preserve">התגורר כדין בישראל בשנה </w:t>
            </w:r>
            <w:r>
              <w:rPr>
                <w:rFonts w:hint="cs"/>
                <w:rtl/>
              </w:rPr>
              <w:t>ה</w:t>
            </w:r>
            <w:r w:rsidRPr="00207B4D">
              <w:rPr>
                <w:rFonts w:hint="cs"/>
                <w:rtl/>
              </w:rPr>
              <w:t xml:space="preserve">קובעת </w:t>
            </w:r>
            <w:r w:rsidRPr="00207B4D">
              <w:rPr>
                <w:rtl/>
              </w:rPr>
              <w:t>יותר מ-183 ימים</w:t>
            </w:r>
            <w:r>
              <w:rPr>
                <w:rFonts w:hint="cs"/>
                <w:rtl/>
              </w:rPr>
              <w:t>;"</w:t>
            </w:r>
            <w:r w:rsidRPr="00207B4D">
              <w:rPr>
                <w:rtl/>
              </w:rPr>
              <w:t>;</w:t>
            </w:r>
          </w:p>
        </w:tc>
      </w:tr>
      <w:tr w:rsidR="00A84F66" w:rsidRPr="008E3089" w14:paraId="09CC331D" w14:textId="77777777" w:rsidTr="00CF6E9D">
        <w:trPr>
          <w:cantSplit/>
        </w:trPr>
        <w:tc>
          <w:tcPr>
            <w:tcW w:w="1870" w:type="dxa"/>
          </w:tcPr>
          <w:p w14:paraId="61D953DD" w14:textId="77777777" w:rsidR="00A84F66" w:rsidRPr="008E3089" w:rsidRDefault="00A84F66" w:rsidP="00A84F66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69731F0C" w14:textId="77777777" w:rsidR="00A84F66" w:rsidRPr="008E3089" w:rsidRDefault="00A84F66" w:rsidP="00A84F6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007B006E" w14:textId="5ACA2275" w:rsidR="00A84F66" w:rsidRPr="008E3089" w:rsidRDefault="00A84F66" w:rsidP="001D067A">
            <w:pPr>
              <w:pStyle w:val="TableBlock"/>
              <w:rPr>
                <w:rtl/>
              </w:rPr>
            </w:pPr>
            <w:r w:rsidRPr="008E3089">
              <w:rPr>
                <w:rtl/>
              </w:rPr>
              <w:t>(2)</w:t>
            </w:r>
            <w:r w:rsidRPr="008E3089">
              <w:rPr>
                <w:rtl/>
              </w:rPr>
              <w:tab/>
            </w:r>
            <w:r w:rsidRPr="008E3089">
              <w:rPr>
                <w:rFonts w:hint="eastAsia"/>
                <w:rtl/>
              </w:rPr>
              <w:t>בסעיף</w:t>
            </w:r>
            <w:r w:rsidRPr="008E3089">
              <w:rPr>
                <w:rtl/>
              </w:rPr>
              <w:t xml:space="preserve"> קטן (ג), </w:t>
            </w:r>
            <w:r w:rsidRPr="008E3089">
              <w:rPr>
                <w:rFonts w:hint="eastAsia"/>
                <w:rtl/>
              </w:rPr>
              <w:t>במקום</w:t>
            </w:r>
            <w:r w:rsidRPr="008E3089">
              <w:rPr>
                <w:rtl/>
              </w:rPr>
              <w:t xml:space="preserve"> "</w:t>
            </w:r>
            <w:r w:rsidRPr="008E3089">
              <w:rPr>
                <w:rFonts w:ascii="FrankRuehl" w:hAnsi="FrankRuehl"/>
                <w:sz w:val="26"/>
                <w:rtl/>
              </w:rPr>
              <w:t>בישראל, בשנה שתחילתה ביום מתן האשרה והרישיון האמורים, פחות מ-183 ימים</w:t>
            </w:r>
            <w:r w:rsidRPr="008E3089">
              <w:rPr>
                <w:rFonts w:hint="cs"/>
                <w:rtl/>
              </w:rPr>
              <w:t>" יבוא "</w:t>
            </w:r>
            <w:r w:rsidRPr="008E3089">
              <w:rPr>
                <w:rFonts w:ascii="FrankRuehl" w:hAnsi="FrankRuehl" w:hint="cs"/>
                <w:sz w:val="26"/>
                <w:rtl/>
              </w:rPr>
              <w:t xml:space="preserve">כדין </w:t>
            </w:r>
            <w:r w:rsidRPr="008E3089">
              <w:rPr>
                <w:rFonts w:ascii="FrankRuehl" w:hAnsi="FrankRuehl"/>
                <w:sz w:val="26"/>
                <w:rtl/>
              </w:rPr>
              <w:t>בישראל</w:t>
            </w:r>
            <w:r w:rsidRPr="008E3089">
              <w:rPr>
                <w:rFonts w:ascii="FrankRuehl" w:hAnsi="FrankRuehl" w:hint="cs"/>
                <w:sz w:val="26"/>
                <w:rtl/>
              </w:rPr>
              <w:t xml:space="preserve"> פחות מ-183 ימים</w:t>
            </w:r>
            <w:r w:rsidRPr="008E3089">
              <w:rPr>
                <w:rFonts w:ascii="FrankRuehl" w:hAnsi="FrankRuehl"/>
                <w:sz w:val="26"/>
                <w:rtl/>
              </w:rPr>
              <w:t xml:space="preserve">, בשנה </w:t>
            </w:r>
            <w:r w:rsidR="00CF6E9D">
              <w:rPr>
                <w:rFonts w:ascii="FrankRuehl" w:hAnsi="FrankRuehl" w:hint="cs"/>
                <w:sz w:val="26"/>
                <w:rtl/>
              </w:rPr>
              <w:t>הקובעת</w:t>
            </w:r>
            <w:r w:rsidRPr="008E3089">
              <w:rPr>
                <w:rFonts w:hint="cs"/>
                <w:rtl/>
              </w:rPr>
              <w:t>", ובסופו יבוא "</w:t>
            </w:r>
            <w:r w:rsidRPr="001D067A">
              <w:rPr>
                <w:rFonts w:hint="eastAsia"/>
                <w:rtl/>
              </w:rPr>
              <w:t>וכן</w:t>
            </w:r>
            <w:r w:rsidRPr="001D067A">
              <w:rPr>
                <w:rtl/>
              </w:rPr>
              <w:t xml:space="preserve"> </w:t>
            </w:r>
            <w:r w:rsidRPr="001D067A">
              <w:rPr>
                <w:rFonts w:hint="eastAsia"/>
                <w:rtl/>
              </w:rPr>
              <w:t>מי</w:t>
            </w:r>
            <w:r w:rsidRPr="001D067A">
              <w:rPr>
                <w:rtl/>
              </w:rPr>
              <w:t xml:space="preserve"> </w:t>
            </w:r>
            <w:r w:rsidRPr="001D067A">
              <w:rPr>
                <w:rFonts w:hint="eastAsia"/>
                <w:rtl/>
              </w:rPr>
              <w:t>ש</w:t>
            </w:r>
            <w:r w:rsidRPr="001D067A">
              <w:rPr>
                <w:rFonts w:hint="cs"/>
                <w:rtl/>
              </w:rPr>
              <w:t>התגורר</w:t>
            </w:r>
            <w:r w:rsidRPr="008E3089">
              <w:rPr>
                <w:rFonts w:hint="cs"/>
                <w:rtl/>
              </w:rPr>
              <w:t xml:space="preserve"> כדין בישראל יותר מ-183 ימים בשנה </w:t>
            </w:r>
            <w:r w:rsidR="00CF6E9D">
              <w:rPr>
                <w:rFonts w:hint="cs"/>
                <w:rtl/>
              </w:rPr>
              <w:t>הקובעת</w:t>
            </w:r>
            <w:r>
              <w:rPr>
                <w:rFonts w:hint="cs"/>
                <w:rtl/>
              </w:rPr>
              <w:t xml:space="preserve"> </w:t>
            </w:r>
            <w:r w:rsidRPr="008E3089">
              <w:rPr>
                <w:rFonts w:hint="eastAsia"/>
                <w:rtl/>
              </w:rPr>
              <w:t>–</w:t>
            </w:r>
            <w:r w:rsidRPr="008E3089">
              <w:rPr>
                <w:rFonts w:hint="cs"/>
                <w:rtl/>
              </w:rPr>
              <w:t xml:space="preserve"> לא יראו אותו כתושב ישראל </w:t>
            </w:r>
            <w:r w:rsidRPr="008E3089">
              <w:rPr>
                <w:rFonts w:ascii="FrankRuehl" w:hAnsi="FrankRuehl" w:hint="cs"/>
                <w:sz w:val="26"/>
                <w:rtl/>
              </w:rPr>
              <w:t xml:space="preserve">לפני </w:t>
            </w:r>
            <w:r w:rsidRPr="008E3089">
              <w:rPr>
                <w:rFonts w:ascii="FrankRuehl" w:hAnsi="FrankRuehl"/>
                <w:sz w:val="26"/>
                <w:rtl/>
              </w:rPr>
              <w:t>יום מתן האשרה והרישיון האמורים</w:t>
            </w:r>
            <w:r w:rsidRPr="008E3089">
              <w:rPr>
                <w:rFonts w:ascii="FrankRuehl" w:hAnsi="FrankRuehl" w:hint="cs"/>
                <w:sz w:val="26"/>
                <w:rtl/>
              </w:rPr>
              <w:t>".</w:t>
            </w:r>
          </w:p>
        </w:tc>
      </w:tr>
      <w:tr w:rsidR="00A84F66" w:rsidRPr="008E3089" w:rsidDel="006C51B1" w14:paraId="65B4F456" w14:textId="77777777" w:rsidTr="00CF6E9D">
        <w:trPr>
          <w:cantSplit/>
        </w:trPr>
        <w:tc>
          <w:tcPr>
            <w:tcW w:w="1870" w:type="dxa"/>
          </w:tcPr>
          <w:p w14:paraId="24D526E3" w14:textId="77777777" w:rsidR="00A84F66" w:rsidRPr="008E3089" w:rsidDel="006C51B1" w:rsidRDefault="00A84F66" w:rsidP="00A84F66">
            <w:pPr>
              <w:pStyle w:val="TableSideHeading"/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14:paraId="204194DB" w14:textId="77777777" w:rsidR="00A84F66" w:rsidRPr="008E3089" w:rsidDel="006C51B1" w:rsidRDefault="00A84F66" w:rsidP="00A84F66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0EF8467D" w14:textId="77777777" w:rsidR="00A84F66" w:rsidRPr="00664FD5" w:rsidDel="006C51B1" w:rsidRDefault="00A84F66" w:rsidP="00CF6E9D">
            <w:pPr>
              <w:pStyle w:val="TableBlock"/>
              <w:rPr>
                <w:sz w:val="26"/>
                <w:rtl/>
              </w:rPr>
            </w:pPr>
            <w:r w:rsidRPr="00664FD5">
              <w:rPr>
                <w:rFonts w:hint="cs"/>
                <w:sz w:val="26"/>
                <w:rtl/>
              </w:rPr>
              <w:t xml:space="preserve">הוראות חוק זה יחולו על מי שקיבל </w:t>
            </w:r>
            <w:r w:rsidRPr="00664FD5">
              <w:rPr>
                <w:rStyle w:val="default"/>
                <w:rFonts w:asciiTheme="minorBidi" w:hAnsiTheme="minorBidi"/>
                <w:sz w:val="26"/>
                <w:rtl/>
              </w:rPr>
              <w:t>אשרה ורישיון</w:t>
            </w:r>
            <w:r w:rsidRPr="00664FD5">
              <w:rPr>
                <w:rStyle w:val="default"/>
                <w:rFonts w:asciiTheme="minorBidi" w:hAnsiTheme="minorBidi" w:hint="cs"/>
                <w:sz w:val="26"/>
                <w:rtl/>
              </w:rPr>
              <w:t xml:space="preserve"> לפי חוק הכניסה לישראל, </w:t>
            </w:r>
            <w:proofErr w:type="spellStart"/>
            <w:r w:rsidRPr="00664FD5">
              <w:rPr>
                <w:rStyle w:val="default"/>
                <w:rFonts w:asciiTheme="minorBidi" w:hAnsiTheme="minorBidi" w:hint="cs"/>
                <w:sz w:val="26"/>
                <w:rtl/>
              </w:rPr>
              <w:t>התשי"ב</w:t>
            </w:r>
            <w:proofErr w:type="spellEnd"/>
            <w:r w:rsidR="00CF6E9D">
              <w:rPr>
                <w:rStyle w:val="default"/>
                <w:rFonts w:asciiTheme="minorBidi" w:hAnsiTheme="minorBidi" w:hint="eastAsia"/>
                <w:sz w:val="26"/>
                <w:rtl/>
              </w:rPr>
              <w:t>–</w:t>
            </w:r>
            <w:r w:rsidRPr="00664FD5">
              <w:rPr>
                <w:rStyle w:val="default"/>
                <w:rFonts w:asciiTheme="minorBidi" w:hAnsiTheme="minorBidi" w:hint="cs"/>
                <w:sz w:val="26"/>
                <w:rtl/>
              </w:rPr>
              <w:t>1952</w:t>
            </w:r>
            <w:r w:rsidRPr="00664FD5">
              <w:rPr>
                <w:rStyle w:val="a9"/>
                <w:rFonts w:asciiTheme="minorBidi" w:hAnsiTheme="minorBidi"/>
                <w:sz w:val="26"/>
                <w:rtl/>
              </w:rPr>
              <w:footnoteReference w:id="2"/>
            </w:r>
            <w:r w:rsidRPr="00664FD5">
              <w:rPr>
                <w:rStyle w:val="default"/>
                <w:rFonts w:asciiTheme="minorBidi" w:hAnsiTheme="minorBidi" w:hint="cs"/>
                <w:sz w:val="26"/>
                <w:rtl/>
              </w:rPr>
              <w:t xml:space="preserve">, מיום </w:t>
            </w:r>
            <w:r w:rsidR="00CF6E9D">
              <w:rPr>
                <w:rStyle w:val="default"/>
                <w:rFonts w:asciiTheme="minorBidi" w:hAnsiTheme="minorBidi" w:hint="cs"/>
                <w:sz w:val="26"/>
                <w:rtl/>
              </w:rPr>
              <w:t xml:space="preserve">י"ד בטבת </w:t>
            </w:r>
            <w:proofErr w:type="spellStart"/>
            <w:r w:rsidR="00CF6E9D">
              <w:rPr>
                <w:rStyle w:val="default"/>
                <w:rFonts w:asciiTheme="minorBidi" w:hAnsiTheme="minorBidi" w:hint="cs"/>
                <w:sz w:val="26"/>
                <w:rtl/>
              </w:rPr>
              <w:t>התשע"ח</w:t>
            </w:r>
            <w:proofErr w:type="spellEnd"/>
            <w:r w:rsidRPr="00664FD5">
              <w:rPr>
                <w:rStyle w:val="default"/>
                <w:rFonts w:asciiTheme="minorBidi" w:hAnsiTheme="minorBidi" w:hint="cs"/>
                <w:sz w:val="26"/>
                <w:rtl/>
              </w:rPr>
              <w:t xml:space="preserve"> (1 בינואר 2018) ואילך.</w:t>
            </w:r>
          </w:p>
        </w:tc>
      </w:tr>
    </w:tbl>
    <w:p w14:paraId="6A0E79A8" w14:textId="77777777"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2" w:name="LGSSugestions"/>
      <w:r>
        <w:rPr>
          <w:rFonts w:hint="cs"/>
          <w:b w:val="0"/>
          <w:bCs w:val="0"/>
          <w:rtl/>
        </w:rPr>
        <w:t xml:space="preserve"> </w:t>
      </w:r>
      <w:bookmarkEnd w:id="2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sectPr w:rsidR="00637DB9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FD7D4" w14:textId="77777777" w:rsidR="009504DD" w:rsidRDefault="009504DD" w:rsidP="003D61FD">
      <w:pPr>
        <w:pStyle w:val="HeadHatzaotHok"/>
      </w:pPr>
      <w:r>
        <w:separator/>
      </w:r>
    </w:p>
  </w:endnote>
  <w:endnote w:type="continuationSeparator" w:id="0">
    <w:p w14:paraId="0600C045" w14:textId="77777777" w:rsidR="009504DD" w:rsidRDefault="009504DD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4FCE8" w14:textId="77777777"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end"/>
    </w:r>
  </w:p>
  <w:p w14:paraId="382735CF" w14:textId="77777777" w:rsidR="00EC7688" w:rsidRDefault="00EC768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9E908" w14:textId="77777777"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separate"/>
    </w:r>
    <w:r w:rsidR="001D067A">
      <w:rPr>
        <w:rStyle w:val="ae"/>
        <w:noProof/>
        <w:rtl/>
      </w:rPr>
      <w:t>2</w:t>
    </w:r>
    <w:r>
      <w:rPr>
        <w:rStyle w:val="ae"/>
        <w:rtl/>
      </w:rPr>
      <w:fldChar w:fldCharType="end"/>
    </w:r>
  </w:p>
  <w:p w14:paraId="242D8FBB" w14:textId="77777777" w:rsidR="00EC7688" w:rsidRDefault="00EC768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3058E" w14:textId="77777777" w:rsidR="009504DD" w:rsidRDefault="009504DD" w:rsidP="003D61FD">
      <w:pPr>
        <w:pStyle w:val="HeadHatzaotHok"/>
        <w:jc w:val="both"/>
      </w:pPr>
      <w:r>
        <w:separator/>
      </w:r>
    </w:p>
  </w:footnote>
  <w:footnote w:type="continuationSeparator" w:id="0">
    <w:p w14:paraId="7C7F57CA" w14:textId="77777777" w:rsidR="009504DD" w:rsidRDefault="009504DD" w:rsidP="003D61FD">
      <w:pPr>
        <w:pStyle w:val="HeadHatzaotHok"/>
      </w:pPr>
      <w:r>
        <w:continuationSeparator/>
      </w:r>
    </w:p>
  </w:footnote>
  <w:footnote w:id="1">
    <w:p w14:paraId="5905B047" w14:textId="77777777" w:rsidR="001C58E0" w:rsidRDefault="001C58E0" w:rsidP="001C58E0">
      <w:pPr>
        <w:pStyle w:val="aa"/>
      </w:pPr>
      <w:r>
        <w:rPr>
          <w:rStyle w:val="a9"/>
        </w:rPr>
        <w:footnoteRef/>
      </w:r>
      <w:r>
        <w:rPr>
          <w:rtl/>
        </w:rPr>
        <w:t xml:space="preserve"> </w:t>
      </w:r>
      <w:r w:rsidR="00CF6E9D">
        <w:rPr>
          <w:rFonts w:hint="cs"/>
          <w:rtl/>
        </w:rPr>
        <w:t xml:space="preserve">ס"ח </w:t>
      </w:r>
      <w:proofErr w:type="spellStart"/>
      <w:r w:rsidR="00CF6E9D">
        <w:rPr>
          <w:rFonts w:hint="cs"/>
          <w:rtl/>
        </w:rPr>
        <w:t>התשנ"ה</w:t>
      </w:r>
      <w:proofErr w:type="spellEnd"/>
      <w:r w:rsidR="00CF6E9D">
        <w:rPr>
          <w:rFonts w:hint="cs"/>
          <w:rtl/>
        </w:rPr>
        <w:t xml:space="preserve">, עמ' 210; </w:t>
      </w:r>
      <w:proofErr w:type="spellStart"/>
      <w:r w:rsidR="00CF6E9D">
        <w:rPr>
          <w:rFonts w:hint="cs"/>
          <w:rtl/>
        </w:rPr>
        <w:t>התשע"ח</w:t>
      </w:r>
      <w:proofErr w:type="spellEnd"/>
      <w:r w:rsidR="00CF6E9D">
        <w:rPr>
          <w:rFonts w:hint="cs"/>
          <w:rtl/>
        </w:rPr>
        <w:t>, עמ' 24.</w:t>
      </w:r>
    </w:p>
  </w:footnote>
  <w:footnote w:id="2">
    <w:p w14:paraId="4A486A1C" w14:textId="77777777" w:rsidR="00A84F66" w:rsidRDefault="00A84F66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התשי"ב</w:t>
      </w:r>
      <w:proofErr w:type="spellEnd"/>
      <w:r>
        <w:rPr>
          <w:rFonts w:hint="cs"/>
          <w:rtl/>
        </w:rPr>
        <w:t xml:space="preserve">, עמ' </w:t>
      </w:r>
      <w:r w:rsidR="00CF6E9D">
        <w:rPr>
          <w:rFonts w:hint="cs"/>
          <w:rtl/>
        </w:rPr>
        <w:t>354.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56850"/>
    <w:rsid w:val="00062DBE"/>
    <w:rsid w:val="00077AF1"/>
    <w:rsid w:val="00097925"/>
    <w:rsid w:val="000A4975"/>
    <w:rsid w:val="000C1609"/>
    <w:rsid w:val="000E3B18"/>
    <w:rsid w:val="000E4563"/>
    <w:rsid w:val="000E47BD"/>
    <w:rsid w:val="000E7E08"/>
    <w:rsid w:val="000F6D7C"/>
    <w:rsid w:val="00123F23"/>
    <w:rsid w:val="001253F6"/>
    <w:rsid w:val="00171797"/>
    <w:rsid w:val="00185E46"/>
    <w:rsid w:val="001A6799"/>
    <w:rsid w:val="001B33CB"/>
    <w:rsid w:val="001C4A6C"/>
    <w:rsid w:val="001C58E0"/>
    <w:rsid w:val="001D067A"/>
    <w:rsid w:val="001D435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57E2D"/>
    <w:rsid w:val="00280B87"/>
    <w:rsid w:val="00294114"/>
    <w:rsid w:val="00297A7F"/>
    <w:rsid w:val="00297F6A"/>
    <w:rsid w:val="002A6F65"/>
    <w:rsid w:val="002C4285"/>
    <w:rsid w:val="002E1F11"/>
    <w:rsid w:val="002E60C4"/>
    <w:rsid w:val="002E6458"/>
    <w:rsid w:val="00331786"/>
    <w:rsid w:val="00337103"/>
    <w:rsid w:val="0034385F"/>
    <w:rsid w:val="0034419F"/>
    <w:rsid w:val="00352E82"/>
    <w:rsid w:val="0037452B"/>
    <w:rsid w:val="00377704"/>
    <w:rsid w:val="0039489D"/>
    <w:rsid w:val="003948C0"/>
    <w:rsid w:val="0039695B"/>
    <w:rsid w:val="00397739"/>
    <w:rsid w:val="003B4BC6"/>
    <w:rsid w:val="003C03C8"/>
    <w:rsid w:val="003C1215"/>
    <w:rsid w:val="003C37B0"/>
    <w:rsid w:val="003D27C5"/>
    <w:rsid w:val="003D58F4"/>
    <w:rsid w:val="003D61FD"/>
    <w:rsid w:val="003F451C"/>
    <w:rsid w:val="004239B4"/>
    <w:rsid w:val="004265E2"/>
    <w:rsid w:val="00426630"/>
    <w:rsid w:val="00443D7D"/>
    <w:rsid w:val="004575CE"/>
    <w:rsid w:val="00472FCA"/>
    <w:rsid w:val="004B1418"/>
    <w:rsid w:val="004B1FDD"/>
    <w:rsid w:val="004B3625"/>
    <w:rsid w:val="004C68A2"/>
    <w:rsid w:val="004E5E15"/>
    <w:rsid w:val="004F4E19"/>
    <w:rsid w:val="00500DCA"/>
    <w:rsid w:val="00514163"/>
    <w:rsid w:val="00523F67"/>
    <w:rsid w:val="00524513"/>
    <w:rsid w:val="0052521E"/>
    <w:rsid w:val="005453BF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0FA0"/>
    <w:rsid w:val="00656301"/>
    <w:rsid w:val="00664FD5"/>
    <w:rsid w:val="0069174C"/>
    <w:rsid w:val="0069287F"/>
    <w:rsid w:val="00696BF6"/>
    <w:rsid w:val="006B16D9"/>
    <w:rsid w:val="006B2680"/>
    <w:rsid w:val="006B4B3F"/>
    <w:rsid w:val="006C2108"/>
    <w:rsid w:val="006C51B1"/>
    <w:rsid w:val="006D0910"/>
    <w:rsid w:val="006F219C"/>
    <w:rsid w:val="007160C1"/>
    <w:rsid w:val="00720C48"/>
    <w:rsid w:val="00732EFC"/>
    <w:rsid w:val="0073583A"/>
    <w:rsid w:val="00741127"/>
    <w:rsid w:val="007428E7"/>
    <w:rsid w:val="00747481"/>
    <w:rsid w:val="00765153"/>
    <w:rsid w:val="00787D9C"/>
    <w:rsid w:val="007C2914"/>
    <w:rsid w:val="007C4213"/>
    <w:rsid w:val="007D194E"/>
    <w:rsid w:val="007E362D"/>
    <w:rsid w:val="007E5EDF"/>
    <w:rsid w:val="00853E72"/>
    <w:rsid w:val="00854E28"/>
    <w:rsid w:val="00855A92"/>
    <w:rsid w:val="0085787A"/>
    <w:rsid w:val="008836D8"/>
    <w:rsid w:val="00885A35"/>
    <w:rsid w:val="00890350"/>
    <w:rsid w:val="008A5C70"/>
    <w:rsid w:val="008B4785"/>
    <w:rsid w:val="008D3386"/>
    <w:rsid w:val="008E3089"/>
    <w:rsid w:val="009504DD"/>
    <w:rsid w:val="009579F7"/>
    <w:rsid w:val="009636A6"/>
    <w:rsid w:val="009A757B"/>
    <w:rsid w:val="009B1679"/>
    <w:rsid w:val="009C15FE"/>
    <w:rsid w:val="009C37CC"/>
    <w:rsid w:val="009C7FC7"/>
    <w:rsid w:val="009D0269"/>
    <w:rsid w:val="009E19BF"/>
    <w:rsid w:val="009E4059"/>
    <w:rsid w:val="009F0EF8"/>
    <w:rsid w:val="00A02B55"/>
    <w:rsid w:val="00A04162"/>
    <w:rsid w:val="00A15945"/>
    <w:rsid w:val="00A255CB"/>
    <w:rsid w:val="00A42EF5"/>
    <w:rsid w:val="00A516A7"/>
    <w:rsid w:val="00A54DE5"/>
    <w:rsid w:val="00A84F66"/>
    <w:rsid w:val="00A9474C"/>
    <w:rsid w:val="00AA1665"/>
    <w:rsid w:val="00AA5399"/>
    <w:rsid w:val="00AC4CCE"/>
    <w:rsid w:val="00AD65CC"/>
    <w:rsid w:val="00AD7837"/>
    <w:rsid w:val="00B00855"/>
    <w:rsid w:val="00B02BDB"/>
    <w:rsid w:val="00B84BD5"/>
    <w:rsid w:val="00B93F34"/>
    <w:rsid w:val="00B97F97"/>
    <w:rsid w:val="00BA09A3"/>
    <w:rsid w:val="00BA2FCA"/>
    <w:rsid w:val="00BB7A3D"/>
    <w:rsid w:val="00BD0880"/>
    <w:rsid w:val="00BE32F2"/>
    <w:rsid w:val="00BE71CC"/>
    <w:rsid w:val="00BF47E4"/>
    <w:rsid w:val="00C0211F"/>
    <w:rsid w:val="00C31ACC"/>
    <w:rsid w:val="00C35CC5"/>
    <w:rsid w:val="00C522D3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B35D2"/>
    <w:rsid w:val="00CC515F"/>
    <w:rsid w:val="00CD0D98"/>
    <w:rsid w:val="00CD2734"/>
    <w:rsid w:val="00CF6E9D"/>
    <w:rsid w:val="00D11073"/>
    <w:rsid w:val="00D15B56"/>
    <w:rsid w:val="00D24673"/>
    <w:rsid w:val="00D4588A"/>
    <w:rsid w:val="00D50576"/>
    <w:rsid w:val="00D82284"/>
    <w:rsid w:val="00D86F30"/>
    <w:rsid w:val="00D925C9"/>
    <w:rsid w:val="00D92FDC"/>
    <w:rsid w:val="00D9552D"/>
    <w:rsid w:val="00DA1AA5"/>
    <w:rsid w:val="00DC57A3"/>
    <w:rsid w:val="00DE4310"/>
    <w:rsid w:val="00DF5CB6"/>
    <w:rsid w:val="00E143A6"/>
    <w:rsid w:val="00E36A7E"/>
    <w:rsid w:val="00E37444"/>
    <w:rsid w:val="00E449A1"/>
    <w:rsid w:val="00E61062"/>
    <w:rsid w:val="00E9738E"/>
    <w:rsid w:val="00EA38BC"/>
    <w:rsid w:val="00EC035C"/>
    <w:rsid w:val="00EC7688"/>
    <w:rsid w:val="00EC7E05"/>
    <w:rsid w:val="00EE492B"/>
    <w:rsid w:val="00F05158"/>
    <w:rsid w:val="00F230A5"/>
    <w:rsid w:val="00F450B0"/>
    <w:rsid w:val="00F50EED"/>
    <w:rsid w:val="00F9201C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C1363C"/>
  <w15:docId w15:val="{DDCC38FE-5EE1-4623-A2F0-76277BD0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08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link w:val="a5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8E308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E3089"/>
    <w:rPr>
      <w:sz w:val="36"/>
      <w:szCs w:val="52"/>
    </w:rPr>
  </w:style>
  <w:style w:type="paragraph" w:customStyle="1" w:styleId="Cover3-Haknesset">
    <w:name w:val="Cover 3-Haknesset"/>
    <w:basedOn w:val="Cover1-Reshumot"/>
    <w:rsid w:val="008E3089"/>
    <w:rPr>
      <w:b/>
      <w:bCs/>
      <w:spacing w:val="60"/>
    </w:rPr>
  </w:style>
  <w:style w:type="paragraph" w:customStyle="1" w:styleId="Cover4-Date">
    <w:name w:val="Cover 4-Date"/>
    <w:basedOn w:val="a"/>
    <w:rsid w:val="008E308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6">
    <w:name w:val="endnote reference"/>
    <w:basedOn w:val="a0"/>
    <w:semiHidden/>
    <w:rsid w:val="008E3089"/>
    <w:rPr>
      <w:vertAlign w:val="superscript"/>
    </w:rPr>
  </w:style>
  <w:style w:type="paragraph" w:customStyle="1" w:styleId="Ragil">
    <w:name w:val="Ragil"/>
    <w:basedOn w:val="a"/>
    <w:rsid w:val="008E308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7">
    <w:name w:val="endnote text"/>
    <w:basedOn w:val="a"/>
    <w:semiHidden/>
    <w:rsid w:val="008E3089"/>
    <w:pPr>
      <w:ind w:left="227" w:hanging="227"/>
    </w:pPr>
    <w:rPr>
      <w:sz w:val="14"/>
      <w:szCs w:val="22"/>
    </w:rPr>
  </w:style>
  <w:style w:type="paragraph" w:styleId="a8">
    <w:name w:val="footer"/>
    <w:basedOn w:val="a"/>
    <w:rsid w:val="008E3089"/>
    <w:pPr>
      <w:tabs>
        <w:tab w:val="center" w:pos="4153"/>
        <w:tab w:val="right" w:pos="8306"/>
      </w:tabs>
    </w:pPr>
  </w:style>
  <w:style w:type="character" w:styleId="a9">
    <w:name w:val="footnote reference"/>
    <w:aliases w:val="Footnote Reference"/>
    <w:basedOn w:val="a0"/>
    <w:semiHidden/>
    <w:rsid w:val="008E3089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8E308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8E308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8E308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E3089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8E308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header"/>
    <w:basedOn w:val="a"/>
    <w:link w:val="ad"/>
    <w:rsid w:val="008E3089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8E308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8E3089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8E308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E3089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e">
    <w:name w:val="page number"/>
    <w:basedOn w:val="a0"/>
    <w:rsid w:val="008E3089"/>
  </w:style>
  <w:style w:type="paragraph" w:customStyle="1" w:styleId="TableText">
    <w:name w:val="Table Text"/>
    <w:basedOn w:val="a"/>
    <w:rsid w:val="008E308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E3089"/>
    <w:pPr>
      <w:ind w:right="0"/>
      <w:jc w:val="both"/>
    </w:pPr>
  </w:style>
  <w:style w:type="paragraph" w:customStyle="1" w:styleId="TableBlockOutdent">
    <w:name w:val="Table BlockOutdent"/>
    <w:basedOn w:val="TableBlock"/>
    <w:rsid w:val="008E3089"/>
    <w:pPr>
      <w:ind w:left="624" w:hanging="624"/>
    </w:pPr>
  </w:style>
  <w:style w:type="table" w:styleId="af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8E308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8E3089"/>
  </w:style>
  <w:style w:type="paragraph" w:customStyle="1" w:styleId="TableInnerSideHeading">
    <w:name w:val="Table InnerSideHeading"/>
    <w:basedOn w:val="TableSideHeading"/>
    <w:rsid w:val="008E3089"/>
  </w:style>
  <w:style w:type="paragraph" w:customStyle="1" w:styleId="TableText2">
    <w:name w:val="Table Text2"/>
    <w:basedOn w:val="TableText"/>
    <w:rsid w:val="009579F7"/>
  </w:style>
  <w:style w:type="paragraph" w:styleId="af0">
    <w:name w:val="Title"/>
    <w:basedOn w:val="a"/>
    <w:link w:val="af1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b">
    <w:name w:val="טקסט הערת שוליים תו"/>
    <w:link w:val="aa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1">
    <w:name w:val="כותרת טקסט תו"/>
    <w:link w:val="af0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2">
    <w:name w:val="Placeholder Text"/>
    <w:basedOn w:val="a0"/>
    <w:uiPriority w:val="99"/>
    <w:semiHidden/>
    <w:rsid w:val="00294114"/>
    <w:rPr>
      <w:color w:val="808080"/>
    </w:rPr>
  </w:style>
  <w:style w:type="paragraph" w:styleId="af3">
    <w:name w:val="Balloon Text"/>
    <w:basedOn w:val="a"/>
    <w:link w:val="af4"/>
    <w:rsid w:val="00294114"/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עליונה תו"/>
    <w:link w:val="ac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00">
    <w:name w:val="p00"/>
    <w:basedOn w:val="a"/>
    <w:rsid w:val="008E3089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default">
    <w:name w:val="default"/>
    <w:basedOn w:val="a0"/>
    <w:rsid w:val="008E3089"/>
  </w:style>
  <w:style w:type="paragraph" w:styleId="af5">
    <w:name w:val="annotation subject"/>
    <w:basedOn w:val="a4"/>
    <w:next w:val="a4"/>
    <w:link w:val="af6"/>
    <w:semiHidden/>
    <w:unhideWhenUsed/>
    <w:rsid w:val="00056850"/>
    <w:pPr>
      <w:spacing w:line="240" w:lineRule="auto"/>
    </w:pPr>
    <w:rPr>
      <w:b/>
      <w:bCs/>
    </w:rPr>
  </w:style>
  <w:style w:type="character" w:customStyle="1" w:styleId="a5">
    <w:name w:val="טקסט הערה תו"/>
    <w:basedOn w:val="a0"/>
    <w:link w:val="a4"/>
    <w:semiHidden/>
    <w:rsid w:val="00056850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af6">
    <w:name w:val="נושא הערה תו"/>
    <w:basedOn w:val="a5"/>
    <w:link w:val="af5"/>
    <w:semiHidden/>
    <w:rsid w:val="00056850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AA52F-9E75-4372-9612-8285617DC2FF}"/>
</file>

<file path=customXml/itemProps2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8C43242-AF7F-4B1D-A29E-1E5CD020484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51F453A-3983-4136-8F19-0FCB86B2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2017-11-13T13:57:00Z</cp:lastPrinted>
  <dcterms:created xsi:type="dcterms:W3CDTF">2017-11-14T12:57:00Z</dcterms:created>
  <dcterms:modified xsi:type="dcterms:W3CDTF">2017-11-14T12:57:00Z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b6e5f56e-2de5-4b04-b92b-5d0cc77c01a0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2022794</vt:r8>
  </property>
</Properties>
</file>