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א'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8187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הזדמנות אחרונה לשנות על אופן ביצוע הקו הסגול של הרכבת הקלה באופן שלא יפגע בעיר רמת גן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הקו הסגול של הרכבת הקלה במתכונתו הנוכחית, צפוי להביא לשיתוק תחבורתי של העיר רמת גן, בעיקר באזור ציר אלוף שדה, הנחשב לציר מרכזי המשרת רבבות נהגים ונוסעים מיישובים וערים שכנות בדרכם לתל אביב וממנה. לאור ההכרה בחשיבות הרכבת הקלה כפרויקט לאומי, עיריית רמת גן ותושבי העיר במעורבות משרד התחבורה, פעלו להצעת חלופות ראויות לתוואי הנוכחי ואופן ביצועו, כך שניתן יהיה להקים את הרכבת באופן מהיר ויעיל, מבלי לפגוע בתושבי העיר. </w:t>
      </w:r>
      <w:r>
        <w:br/>
      </w:r>
      <w:r>
        <w:rPr>
          <w:rFonts w:ascii="Tahoma" w:hAnsi="Tahoma" w:cs="David" w:hint="cs"/>
          <w:sz w:val="24"/>
          <w:szCs w:val="24"/>
          <w:rtl/>
        </w:rPr>
        <w:t xml:space="preserve">למרות קיומה של חלופה מקצועית והנדסית מתאימה וראויה, טרם נבחנה האפשרות לקדמה וחברת נת"ע ממשיכה לפעול במהירות לתחילת העבודות על התוואי במתכונתו הנוכחית וההרסנית. </w:t>
      </w:r>
      <w:r>
        <w:br/>
      </w:r>
      <w:r>
        <w:rPr>
          <w:rFonts w:ascii="Tahoma" w:hAnsi="Tahoma" w:cs="David" w:hint="cs"/>
          <w:sz w:val="24"/>
          <w:szCs w:val="24"/>
          <w:rtl/>
        </w:rPr>
        <w:t xml:space="preserve">נוכח דחיפות הדברים ועל מנת למנוע מצב של "בכייה לדורות" , אבקש לקיים דיון מהיר בנושא בוועדת הכלכלה.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שולי מועלם-רפאלי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26267"/>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30B2428-2923-4FF8-A704-220EB658C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61940-09B8-4A01-A083-36D06D1A987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825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2017-11-22T07:41:00Z</dcterms:created>
  <dcterms:modified xsi:type="dcterms:W3CDTF">2017-11-22T07:41:00Z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2023641</vt:r8>
  </property>
</Properties>
</file>