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0" w:name="Heb_Date"/>
      <w:r>
        <w:rPr>
          <w:rFonts w:ascii="Tahoma" w:hAnsi="Tahoma" w:cs="David" w:hint="cs"/>
          <w:noProof w:val="0"/>
          <w:sz w:val="24"/>
          <w:szCs w:val="24"/>
          <w:rtl/>
          <w:lang w:eastAsia="he-IL"/>
        </w:rPr>
        <w:t xml:space="preserve"> </w:t>
      </w:r>
      <w:bookmarkEnd w:id="0"/>
    </w:p>
    <w:p w14:paraId="4B0CDD59" w14:textId="77777777" w:rsidR="00952F74" w:rsidRPr="000E1E30" w:rsidRDefault="00952F74" w:rsidP="00952F74">
      <w:pPr>
        <w:jc w:val="right"/>
        <w:rPr>
          <w:rFonts w:ascii="Tahoma" w:hAnsi="Tahoma" w:cs="David"/>
          <w:noProof w:val="0"/>
          <w:rtl/>
          <w:lang w:eastAsia="he-IL"/>
        </w:rPr>
      </w:pPr>
      <w:bookmarkStart w:id="1" w:name="Eng_Date"/>
      <w:r>
        <w:rPr>
          <w:rFonts w:ascii="Tahoma" w:hAnsi="Tahoma" w:cs="David" w:hint="cs"/>
          <w:noProof w:val="0"/>
          <w:sz w:val="24"/>
          <w:szCs w:val="24"/>
          <w:rtl/>
          <w:lang w:eastAsia="he-IL"/>
        </w:rPr>
        <w:t xml:space="preserve"> </w:t>
      </w:r>
      <w:bookmarkEnd w:id="1"/>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2" w:name="AGN_Num"/>
      <w:r>
        <w:rPr>
          <w:rFonts w:ascii="Tahoma" w:hAnsi="Tahoma" w:cs="David" w:hint="cs"/>
          <w:b/>
          <w:bCs/>
          <w:sz w:val="24"/>
          <w:szCs w:val="24"/>
          <w:u w:val="single"/>
          <w:rtl/>
        </w:rPr>
        <w:t xml:space="preserve"> </w:t>
      </w:r>
      <w:bookmarkEnd w:id="2"/>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3" w:name="AGN_Yor_Name"/>
      <w:r>
        <w:rPr>
          <w:rFonts w:ascii="Tahoma" w:hAnsi="Tahoma" w:cs="David" w:hint="cs"/>
          <w:sz w:val="24"/>
          <w:szCs w:val="24"/>
          <w:rtl/>
        </w:rPr>
        <w:t>יולי יואל אדלשטיין</w:t>
      </w:r>
      <w:bookmarkEnd w:id="3"/>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4" w:name="AGN_Yor_Gender"/>
      <w:r>
        <w:rPr>
          <w:rFonts w:ascii="Tahoma" w:hAnsi="Tahoma" w:cs="David" w:hint="cs"/>
          <w:sz w:val="24"/>
          <w:szCs w:val="24"/>
          <w:rtl/>
        </w:rPr>
        <w:t>אדוני היושב ראש</w:t>
      </w:r>
      <w:bookmarkEnd w:id="4"/>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5" w:name="AGN_Type"/>
      <w:r>
        <w:rPr>
          <w:rFonts w:ascii="Tahoma" w:hAnsi="Tahoma" w:cs="David" w:hint="cs"/>
          <w:sz w:val="24"/>
          <w:szCs w:val="24"/>
          <w:rtl/>
        </w:rPr>
        <w:t>דחופה</w:t>
      </w:r>
      <w:bookmarkEnd w:id="5"/>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6" w:name="AGN_Subject"/>
      <w:r>
        <w:rPr>
          <w:rFonts w:ascii="Tahoma" w:hAnsi="Tahoma" w:cs="David" w:hint="cs"/>
          <w:sz w:val="24"/>
          <w:szCs w:val="24"/>
          <w:u w:val="single"/>
          <w:rtl/>
        </w:rPr>
        <w:t>התכנית להקמת מחצבת ענק הרסנית בגליל המערבי</w:t>
      </w:r>
      <w:bookmarkEnd w:id="6"/>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6404561F" w:rsidR="00952F74" w:rsidRDefault="00952F74" w:rsidP="009E2F4C">
      <w:pPr>
        <w:rPr>
          <w:rFonts w:ascii="Tahoma" w:hAnsi="Tahoma" w:cs="David"/>
          <w:sz w:val="24"/>
          <w:szCs w:val="24"/>
          <w:rtl/>
        </w:rPr>
      </w:pPr>
      <w:bookmarkStart w:id="7" w:name="AGN_Description"/>
      <w:r>
        <w:rPr>
          <w:rFonts w:ascii="Tahoma" w:hAnsi="Tahoma" w:cs="David" w:hint="cs"/>
          <w:sz w:val="24"/>
          <w:szCs w:val="24"/>
          <w:rtl/>
        </w:rPr>
        <w:t>האזור הפסטורלי של הגליל המערבי נמצא תחת איומים גדולים לשינוי אופיו קודם בשל התכנית להקמת מפעל התפלה וכעת מצטרפת אליה הכוונה להרחיב את מחצבת אושרת בסדרי גודל.</w:t>
      </w:r>
      <w:r>
        <w:br/>
      </w:r>
      <w:r>
        <w:rPr>
          <w:rFonts w:ascii="Tahoma" w:hAnsi="Tahoma" w:cs="David" w:hint="cs"/>
          <w:sz w:val="24"/>
          <w:szCs w:val="24"/>
          <w:rtl/>
        </w:rPr>
        <w:t>אמנם, אם הנחת המוצא היא שהמדינה צריכה לספק ממקורותיה חומרי גלם לבניה ולכבישים, אזי כוונת המתכננים להשתמש במחצבות קיימות נכונה, אבל כבר היום מחצבת אשרת מייצרת הפרעה חמורה לאורחות החיים באזור שמחיבת רגישות רבה יותר בתכנון.</w:t>
      </w:r>
      <w:r>
        <w:br/>
      </w:r>
      <w:r>
        <w:rPr>
          <w:rFonts w:ascii="Tahoma" w:hAnsi="Tahoma" w:cs="David" w:hint="cs"/>
          <w:sz w:val="24"/>
          <w:szCs w:val="24"/>
          <w:rtl/>
        </w:rPr>
        <w:t>המחצבה מייצרת מפגע נופי הנצפה מאתר התיירות של מבצר יחיעם, ענני אבק, מפגעי רעש והכבדה על עורק התחבורה הראשי המוביל לבית החולים בנהריה. התכנית החדשה תחריף את הפגיעה באופן דרמטי, לא תאפשר הקמת פתרונות לשיכוך הרעש והאבק ותוסיף פגיעה נופית גם מכיון מערב כשתפתח את המחצבה לכיון כביש 4.</w:t>
      </w:r>
      <w:r>
        <w:br/>
      </w:r>
      <w:r>
        <w:rPr>
          <w:rFonts w:ascii="Tahoma" w:hAnsi="Tahoma" w:cs="David" w:hint="cs"/>
          <w:sz w:val="24"/>
          <w:szCs w:val="24"/>
          <w:rtl/>
        </w:rPr>
        <w:t xml:space="preserve">כיון שמדובר בתכנית מתאר ארצית הפרוצדורה אינה מאפשרת לתושבים </w:t>
      </w:r>
      <w:r w:rsidR="00BD785D">
        <w:rPr>
          <w:rFonts w:ascii="Tahoma" w:hAnsi="Tahoma" w:cs="David" w:hint="cs"/>
          <w:sz w:val="24"/>
          <w:szCs w:val="24"/>
          <w:rtl/>
        </w:rPr>
        <w:t xml:space="preserve">ולרשויות המקומיות </w:t>
      </w:r>
      <w:r>
        <w:rPr>
          <w:rFonts w:ascii="Tahoma" w:hAnsi="Tahoma" w:cs="David" w:hint="cs"/>
          <w:sz w:val="24"/>
          <w:szCs w:val="24"/>
          <w:rtl/>
        </w:rPr>
        <w:t>להשמיע נימוקיהם להתנגדות במישרין בפני המועצה הארצית. לא רק זאת, חוקר התנגדויות ששמע את הנימוקים נפטר טרם הדיון במועצה וזו נסמכה רק על דו"ח שכתב מבלי שיכול היה להשתדל לטובתם.</w:t>
      </w:r>
      <w:r>
        <w:br/>
      </w:r>
      <w:r>
        <w:rPr>
          <w:rFonts w:ascii="Tahoma" w:hAnsi="Tahoma" w:cs="David" w:hint="cs"/>
          <w:sz w:val="24"/>
          <w:szCs w:val="24"/>
          <w:rtl/>
        </w:rPr>
        <w:t>גם אם לא מערערים על הנחת המוצא בייבוא חומרי הגלם כמו שמייבאים מוצרים אסטרטגיים אף יותר, ישנה חלופה שלא נבחנה מספיק של כריה לעומק או תת קרקעית. זו נפסלה</w:t>
      </w:r>
      <w:r w:rsidR="004C0D31">
        <w:rPr>
          <w:rFonts w:ascii="Tahoma" w:hAnsi="Tahoma" w:cs="David" w:hint="cs"/>
          <w:sz w:val="24"/>
          <w:szCs w:val="24"/>
          <w:rtl/>
        </w:rPr>
        <w:t>,</w:t>
      </w:r>
      <w:r>
        <w:rPr>
          <w:rFonts w:ascii="Tahoma" w:hAnsi="Tahoma" w:cs="David" w:hint="cs"/>
          <w:sz w:val="24"/>
          <w:szCs w:val="24"/>
          <w:rtl/>
        </w:rPr>
        <w:t xml:space="preserve"> כך נטען</w:t>
      </w:r>
      <w:r w:rsidR="004C0D31">
        <w:rPr>
          <w:rFonts w:ascii="Tahoma" w:hAnsi="Tahoma" w:cs="David" w:hint="cs"/>
          <w:sz w:val="24"/>
          <w:szCs w:val="24"/>
          <w:rtl/>
        </w:rPr>
        <w:t>,</w:t>
      </w:r>
      <w:r>
        <w:rPr>
          <w:rFonts w:ascii="Tahoma" w:hAnsi="Tahoma" w:cs="David" w:hint="cs"/>
          <w:sz w:val="24"/>
          <w:szCs w:val="24"/>
          <w:rtl/>
        </w:rPr>
        <w:t xml:space="preserve"> בגלל עלויות גבוהות משמעותית מעלויות כריה פתוחה סמוך לאזורי הביקוש, אלא שאפשר לשמר תחרותיות באמצעים פיסקאליים שיסייעו לכריה התת קרקעית </w:t>
      </w:r>
      <w:r w:rsidR="004C0D31">
        <w:rPr>
          <w:rFonts w:ascii="Tahoma" w:hAnsi="Tahoma" w:cs="David" w:hint="cs"/>
          <w:sz w:val="24"/>
          <w:szCs w:val="24"/>
          <w:rtl/>
        </w:rPr>
        <w:t xml:space="preserve">בתחרות, </w:t>
      </w:r>
      <w:r>
        <w:rPr>
          <w:rFonts w:ascii="Tahoma" w:hAnsi="Tahoma" w:cs="David" w:hint="cs"/>
          <w:sz w:val="24"/>
          <w:szCs w:val="24"/>
          <w:rtl/>
        </w:rPr>
        <w:t xml:space="preserve">ובכלל המחצבה </w:t>
      </w:r>
      <w:bookmarkEnd w:id="7"/>
      <w:r w:rsidR="004C0D31">
        <w:rPr>
          <w:rFonts w:ascii="Tahoma" w:hAnsi="Tahoma" w:cs="David" w:hint="cs"/>
          <w:sz w:val="24"/>
          <w:szCs w:val="24"/>
          <w:rtl/>
        </w:rPr>
        <w:t>מיועדת לשרת את חיפה והצפון, סמוכה לאזורי הביקוש ללא מתחרים פתוחים אחרים</w:t>
      </w:r>
      <w:r w:rsidR="009E2F4C">
        <w:rPr>
          <w:rFonts w:ascii="Tahoma" w:hAnsi="Tahoma" w:cs="David" w:hint="cs"/>
          <w:sz w:val="24"/>
          <w:szCs w:val="24"/>
          <w:rtl/>
        </w:rPr>
        <w:t>, כך או כך מדובר בתכנית לעוד 25 שנים וניתן ליצר שלביות ולהציב התניות להתקדמות בין השלבים ולבחון את נושא ההעמקה גם בהתייחס להתפתחות הנדסית כלכלית</w:t>
      </w:r>
      <w:r w:rsidR="004C0D31">
        <w:rPr>
          <w:rFonts w:ascii="Tahoma" w:hAnsi="Tahoma" w:cs="David" w:hint="cs"/>
          <w:sz w:val="24"/>
          <w:szCs w:val="24"/>
          <w:rtl/>
        </w:rPr>
        <w:t xml:space="preserve">. </w:t>
      </w:r>
      <w:r w:rsidR="009E2F4C">
        <w:rPr>
          <w:rFonts w:ascii="Tahoma" w:hAnsi="Tahoma" w:cs="David" w:hint="cs"/>
          <w:sz w:val="24"/>
          <w:szCs w:val="24"/>
          <w:rtl/>
        </w:rPr>
        <w:t>בנוסף</w:t>
      </w:r>
      <w:r w:rsidR="004C0D31">
        <w:rPr>
          <w:rFonts w:ascii="Tahoma" w:hAnsi="Tahoma" w:cs="David" w:hint="cs"/>
          <w:sz w:val="24"/>
          <w:szCs w:val="24"/>
          <w:rtl/>
        </w:rPr>
        <w:t xml:space="preserve"> הג</w:t>
      </w:r>
      <w:r w:rsidR="009E2F4C">
        <w:rPr>
          <w:rFonts w:ascii="Tahoma" w:hAnsi="Tahoma" w:cs="David" w:hint="cs"/>
          <w:sz w:val="24"/>
          <w:szCs w:val="24"/>
          <w:rtl/>
        </w:rPr>
        <w:t>ד</w:t>
      </w:r>
      <w:r w:rsidR="004C0D31">
        <w:rPr>
          <w:rFonts w:ascii="Tahoma" w:hAnsi="Tahoma" w:cs="David" w:hint="cs"/>
          <w:sz w:val="24"/>
          <w:szCs w:val="24"/>
          <w:rtl/>
        </w:rPr>
        <w:t>לת המחצבה אינה מלוו</w:t>
      </w:r>
      <w:r w:rsidR="009E2F4C">
        <w:rPr>
          <w:rFonts w:ascii="Tahoma" w:hAnsi="Tahoma" w:cs="David" w:hint="cs"/>
          <w:sz w:val="24"/>
          <w:szCs w:val="24"/>
          <w:rtl/>
        </w:rPr>
        <w:t>ה בתכנית לפתרון תחבורתי</w:t>
      </w:r>
      <w:r w:rsidR="004C0D31">
        <w:rPr>
          <w:rFonts w:ascii="Tahoma" w:hAnsi="Tahoma" w:cs="David" w:hint="cs"/>
          <w:sz w:val="24"/>
          <w:szCs w:val="24"/>
          <w:rtl/>
        </w:rPr>
        <w:t xml:space="preserve"> לעורק החשוב שנסתם במ</w:t>
      </w:r>
      <w:r w:rsidR="009E2F4C">
        <w:rPr>
          <w:rFonts w:ascii="Tahoma" w:hAnsi="Tahoma" w:cs="David" w:hint="cs"/>
          <w:sz w:val="24"/>
          <w:szCs w:val="24"/>
          <w:rtl/>
        </w:rPr>
        <w:t>שאיות האיטיות היוצאות ממנה.</w:t>
      </w:r>
    </w:p>
    <w:p w14:paraId="42C3C696" w14:textId="489CA90B" w:rsidR="009E2F4C" w:rsidRPr="00035C14" w:rsidRDefault="009E2F4C" w:rsidP="009E2F4C">
      <w:pPr>
        <w:rPr>
          <w:rFonts w:ascii="Tahoma" w:hAnsi="Tahoma" w:cs="David"/>
          <w:sz w:val="24"/>
          <w:szCs w:val="24"/>
          <w:rtl/>
        </w:rPr>
      </w:pPr>
      <w:r>
        <w:rPr>
          <w:rFonts w:ascii="Tahoma" w:hAnsi="Tahoma" w:cs="David" w:hint="cs"/>
          <w:sz w:val="24"/>
          <w:szCs w:val="24"/>
          <w:rtl/>
        </w:rPr>
        <w:t>בשל החסמים הפרוצדוראליים והנסיבות המיוחדות הטרגיות לשמוע את עמדות הציבור המתנגד על הכנסת לבחון את טיעוניהם.</w:t>
      </w:r>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8" w:name="PM_Gender"/>
      <w:r>
        <w:rPr>
          <w:rFonts w:cs="David" w:hint="cs"/>
          <w:sz w:val="24"/>
          <w:szCs w:val="24"/>
          <w:rtl/>
        </w:rPr>
        <w:t>חברת הכנסת</w:t>
      </w:r>
      <w:bookmarkEnd w:id="8"/>
      <w:r>
        <w:rPr>
          <w:rFonts w:cs="David" w:hint="cs"/>
          <w:sz w:val="24"/>
          <w:szCs w:val="24"/>
          <w:rtl/>
        </w:rPr>
        <w:t xml:space="preserve"> </w:t>
      </w:r>
      <w:bookmarkStart w:id="9" w:name="PM_Name"/>
      <w:r>
        <w:rPr>
          <w:rFonts w:cs="David" w:hint="cs"/>
          <w:sz w:val="24"/>
          <w:szCs w:val="24"/>
          <w:rtl/>
        </w:rPr>
        <w:t>יעל כהן-פארן</w:t>
      </w:r>
      <w:bookmarkEnd w:id="9"/>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3D20FF97" w14:textId="77777777" w:rsidR="00EB1822" w:rsidRDefault="00EB1822" w:rsidP="00EB1822">
      <w:pPr>
        <w:rPr>
          <w:rtl/>
        </w:rPr>
      </w:pPr>
    </w:p>
    <w:p w14:paraId="35FA2B8F" w14:textId="77777777" w:rsidR="00EB1822" w:rsidRDefault="00EB1822" w:rsidP="00EB1822">
      <w:pPr>
        <w:rPr>
          <w:rtl/>
        </w:rPr>
      </w:pPr>
      <w:r>
        <w:rPr>
          <w:rtl/>
        </w:rPr>
        <w:lastRenderedPageBreak/>
        <w:t>הכנסת</w:t>
      </w:r>
    </w:p>
    <w:p w14:paraId="5965CF69" w14:textId="77777777" w:rsidR="00EB1822" w:rsidRDefault="00EB1822" w:rsidP="00EB1822">
      <w:pPr>
        <w:rPr>
          <w:rtl/>
        </w:rPr>
      </w:pPr>
    </w:p>
    <w:p w14:paraId="31D2CD68" w14:textId="77777777" w:rsidR="00EB1822" w:rsidRDefault="00EB1822" w:rsidP="00EB1822">
      <w:pPr>
        <w:rPr>
          <w:rtl/>
        </w:rPr>
      </w:pPr>
    </w:p>
    <w:p w14:paraId="7F1ED596" w14:textId="77777777" w:rsidR="00EB1822" w:rsidRDefault="00EB1822" w:rsidP="00EB1822">
      <w:pPr>
        <w:rPr>
          <w:rtl/>
        </w:rPr>
      </w:pPr>
      <w:r>
        <w:rPr>
          <w:rtl/>
        </w:rPr>
        <w:t xml:space="preserve"> </w:t>
      </w:r>
    </w:p>
    <w:p w14:paraId="5CF4CE48" w14:textId="77777777" w:rsidR="00EB1822" w:rsidRDefault="00EB1822" w:rsidP="00EB1822">
      <w:pPr>
        <w:rPr>
          <w:rtl/>
        </w:rPr>
      </w:pPr>
      <w:r>
        <w:rPr>
          <w:rtl/>
        </w:rPr>
        <w:t xml:space="preserve">  </w:t>
      </w:r>
    </w:p>
    <w:p w14:paraId="369A847C" w14:textId="77777777" w:rsidR="00EB1822" w:rsidRDefault="00EB1822" w:rsidP="00EB1822">
      <w:pPr>
        <w:rPr>
          <w:rtl/>
        </w:rPr>
      </w:pPr>
      <w:r>
        <w:rPr>
          <w:rtl/>
        </w:rPr>
        <w:t xml:space="preserve">  </w:t>
      </w:r>
    </w:p>
    <w:p w14:paraId="60D96B34" w14:textId="77777777" w:rsidR="00EB1822" w:rsidRDefault="00EB1822" w:rsidP="00EB1822">
      <w:pPr>
        <w:rPr>
          <w:rtl/>
        </w:rPr>
      </w:pPr>
    </w:p>
    <w:p w14:paraId="0FF281C9" w14:textId="77777777" w:rsidR="00EB1822" w:rsidRDefault="00EB1822" w:rsidP="00EB1822">
      <w:pPr>
        <w:rPr>
          <w:rtl/>
        </w:rPr>
      </w:pPr>
      <w:r>
        <w:rPr>
          <w:rtl/>
        </w:rPr>
        <w:t>לכבוד</w:t>
      </w:r>
    </w:p>
    <w:p w14:paraId="6569B1F7" w14:textId="77777777" w:rsidR="00EB1822" w:rsidRDefault="00EB1822" w:rsidP="00EB1822">
      <w:pPr>
        <w:rPr>
          <w:rtl/>
        </w:rPr>
      </w:pPr>
    </w:p>
    <w:p w14:paraId="22DD488B" w14:textId="77777777" w:rsidR="00EB1822" w:rsidRDefault="00EB1822" w:rsidP="00EB1822">
      <w:pPr>
        <w:rPr>
          <w:rtl/>
        </w:rPr>
      </w:pPr>
      <w:r>
        <w:rPr>
          <w:rtl/>
        </w:rPr>
        <w:t>יו"ר הכנסת, ח"כ יולי יואל אדלשטיין</w:t>
      </w:r>
    </w:p>
    <w:p w14:paraId="1E34C0FC" w14:textId="77777777" w:rsidR="00EB1822" w:rsidRDefault="00EB1822" w:rsidP="00EB1822">
      <w:pPr>
        <w:rPr>
          <w:rtl/>
        </w:rPr>
      </w:pPr>
    </w:p>
    <w:p w14:paraId="68DC37C5" w14:textId="77777777" w:rsidR="00EB1822" w:rsidRDefault="00EB1822" w:rsidP="00EB1822">
      <w:pPr>
        <w:rPr>
          <w:rtl/>
        </w:rPr>
      </w:pPr>
      <w:r>
        <w:rPr>
          <w:rtl/>
        </w:rPr>
        <w:t>אדוני היושב ראש,</w:t>
      </w:r>
    </w:p>
    <w:p w14:paraId="6354718E" w14:textId="77777777" w:rsidR="00EB1822" w:rsidRDefault="00EB1822" w:rsidP="00EB1822">
      <w:pPr>
        <w:rPr>
          <w:rtl/>
        </w:rPr>
      </w:pPr>
    </w:p>
    <w:p w14:paraId="3995517E" w14:textId="77777777" w:rsidR="00EB1822" w:rsidRDefault="00EB1822" w:rsidP="00EB1822">
      <w:pPr>
        <w:rPr>
          <w:rtl/>
        </w:rPr>
      </w:pPr>
    </w:p>
    <w:p w14:paraId="306420BF" w14:textId="77777777" w:rsidR="00EB1822" w:rsidRDefault="00EB1822" w:rsidP="00EB1822">
      <w:pPr>
        <w:jc w:val="center"/>
        <w:rPr>
          <w:rtl/>
        </w:rPr>
      </w:pPr>
      <w:r>
        <w:rPr>
          <w:rtl/>
        </w:rPr>
        <w:t>אבקש להעלות על סדר יומה של הכנסת הצעה דחופה בנושא:</w:t>
      </w:r>
    </w:p>
    <w:p w14:paraId="0C490E4A" w14:textId="77777777" w:rsidR="00EB1822" w:rsidRPr="00EB1822" w:rsidRDefault="00EB1822" w:rsidP="00EB1822">
      <w:pPr>
        <w:jc w:val="center"/>
        <w:rPr>
          <w:b/>
          <w:bCs/>
          <w:u w:val="single"/>
          <w:rtl/>
        </w:rPr>
      </w:pPr>
      <w:r w:rsidRPr="00EB1822">
        <w:rPr>
          <w:b/>
          <w:bCs/>
          <w:u w:val="single"/>
          <w:rtl/>
        </w:rPr>
        <w:t>התכנית להקמת מחצבת ענק הרסנית בגליל המערבי</w:t>
      </w:r>
    </w:p>
    <w:p w14:paraId="69B5EA9F" w14:textId="77777777" w:rsidR="00EB1822" w:rsidRDefault="00EB1822" w:rsidP="00EB1822">
      <w:pPr>
        <w:rPr>
          <w:rtl/>
        </w:rPr>
      </w:pPr>
    </w:p>
    <w:p w14:paraId="02F6C961" w14:textId="77777777" w:rsidR="00EB1822" w:rsidRDefault="00EB1822" w:rsidP="00EB1822">
      <w:pPr>
        <w:rPr>
          <w:rtl/>
        </w:rPr>
      </w:pPr>
    </w:p>
    <w:p w14:paraId="50984C21" w14:textId="77777777" w:rsidR="00EB1822" w:rsidRDefault="00EB1822" w:rsidP="00EB1822">
      <w:pPr>
        <w:jc w:val="both"/>
        <w:rPr>
          <w:rtl/>
        </w:rPr>
      </w:pPr>
      <w:r>
        <w:rPr>
          <w:rtl/>
        </w:rPr>
        <w:t>דברי הסבר:</w:t>
      </w:r>
    </w:p>
    <w:p w14:paraId="7DAD692D" w14:textId="77777777" w:rsidR="00EB1822" w:rsidRDefault="00EB1822" w:rsidP="00EB1822">
      <w:pPr>
        <w:jc w:val="both"/>
        <w:rPr>
          <w:rtl/>
        </w:rPr>
      </w:pPr>
      <w:r>
        <w:rPr>
          <w:rtl/>
        </w:rPr>
        <w:t>האזור הפסטורלי של הגליל המערבי נמצא תחת איומ</w:t>
      </w:r>
      <w:bookmarkStart w:id="10" w:name="_GoBack"/>
      <w:bookmarkEnd w:id="10"/>
      <w:r>
        <w:rPr>
          <w:rtl/>
        </w:rPr>
        <w:t>ים גדולים לשינוי אופיו קודם בשל התכנית להקמת מפעל התפלה וכעת מצטרפת אליה הכוונה להרחיב את מחצבת אושרת בסדרי גודל.</w:t>
      </w:r>
    </w:p>
    <w:p w14:paraId="00A8D65E" w14:textId="77777777" w:rsidR="00EB1822" w:rsidRDefault="00EB1822" w:rsidP="00EB1822">
      <w:pPr>
        <w:jc w:val="both"/>
        <w:rPr>
          <w:rtl/>
        </w:rPr>
      </w:pPr>
      <w:r>
        <w:rPr>
          <w:rtl/>
        </w:rPr>
        <w:t>אמנם, אם הנחת המוצא היא שהמדינה צריכה לספק ממקורותיה חומרי גלם לבניה ולכבישים, אזי כוונת המתכננים להשתמש במחצבות קיימות נכונה, אבל כבר היום מחצבת אשרת מייצרת הפרעה חמורה לאורחות החיים באזור שמחיבת רגישות רבה יותר בתכנון.</w:t>
      </w:r>
    </w:p>
    <w:p w14:paraId="683480BB" w14:textId="77777777" w:rsidR="00EB1822" w:rsidRDefault="00EB1822" w:rsidP="00EB1822">
      <w:pPr>
        <w:jc w:val="both"/>
        <w:rPr>
          <w:rtl/>
        </w:rPr>
      </w:pPr>
      <w:r>
        <w:rPr>
          <w:rtl/>
        </w:rPr>
        <w:t>המחצבה מייצרת מפגע נופי הנצפה מאתר התיירות של מבצר יחיעם, ענני אבק, מפגעי רעש והכבדה על עורק התחבורה הראשי המוביל לבית החולים בנהריה. התכנית החדשה תחריף את הפגיעה באופן דרמטי, לא תאפשר הקמת פתרונות לשיכוך הרעש והאבק ותוסיף פגיעה נופית גם מכיון מערב כשתפתח את המחצבה לכיון כביש 4.</w:t>
      </w:r>
    </w:p>
    <w:p w14:paraId="413B62B2" w14:textId="77777777" w:rsidR="00EB1822" w:rsidRDefault="00EB1822" w:rsidP="00EB1822">
      <w:pPr>
        <w:jc w:val="both"/>
        <w:rPr>
          <w:rtl/>
        </w:rPr>
      </w:pPr>
      <w:r>
        <w:rPr>
          <w:rtl/>
        </w:rPr>
        <w:t>כיון שמדובר בתכנית מתאר ארצית הפרוצדורה אינה מאפשרת לתושבים ולרשויות המקומיות להשמיע נימוקיהם להתנגדות במישרין בפני המועצה הארצית. לא רק זאת, חוקר התנגדויות ששמע את הנימוקים נפטר טרם הדיון במועצה וזו נסמכה רק על דו"ח שכתב מבלי שיכול היה להשתדל לטובתם.</w:t>
      </w:r>
    </w:p>
    <w:p w14:paraId="1E462706" w14:textId="77777777" w:rsidR="00EB1822" w:rsidRDefault="00EB1822" w:rsidP="00EB1822">
      <w:pPr>
        <w:jc w:val="both"/>
        <w:rPr>
          <w:rtl/>
        </w:rPr>
      </w:pPr>
      <w:r>
        <w:rPr>
          <w:rtl/>
        </w:rPr>
        <w:t xml:space="preserve">גם אם לא מערערים על הנחת המוצא בייבוא חומרי הגלם כמו שמייבאים מוצרים אסטרטגיים אף יותר, ישנה חלופה שלא נבחנה מספיק של כריה לעומק או תת קרקעית. זו נפסלה, כך נטען, בגלל עלויות גבוהות משמעותית מעלויות כריה פתוחה סמוך לאזורי הביקוש, אלא שאפשר לשמר תחרותיות באמצעים פיסקאליים שיסייעו לכריה התת </w:t>
      </w:r>
    </w:p>
    <w:p w14:paraId="0453DB4A" w14:textId="77777777" w:rsidR="00EB1822" w:rsidRDefault="00EB1822" w:rsidP="00EB1822">
      <w:pPr>
        <w:jc w:val="both"/>
        <w:rPr>
          <w:rtl/>
        </w:rPr>
      </w:pPr>
    </w:p>
    <w:p w14:paraId="20104BA6" w14:textId="77777777" w:rsidR="00EB1822" w:rsidRDefault="00EB1822" w:rsidP="00EB1822">
      <w:pPr>
        <w:rPr>
          <w:rtl/>
        </w:rPr>
      </w:pPr>
    </w:p>
    <w:p w14:paraId="2C32E7C3" w14:textId="77777777" w:rsidR="00EB1822" w:rsidRDefault="00EB1822" w:rsidP="00EB1822">
      <w:pPr>
        <w:rPr>
          <w:rtl/>
        </w:rPr>
      </w:pPr>
    </w:p>
    <w:p w14:paraId="37F1F01E" w14:textId="77777777" w:rsidR="00EB1822" w:rsidRDefault="00EB1822" w:rsidP="00EB1822">
      <w:pPr>
        <w:rPr>
          <w:rtl/>
        </w:rPr>
      </w:pPr>
    </w:p>
    <w:p w14:paraId="5795854A" w14:textId="77777777" w:rsidR="00EB1822" w:rsidRDefault="00EB1822" w:rsidP="00EB1822">
      <w:pPr>
        <w:rPr>
          <w:rtl/>
        </w:rPr>
      </w:pPr>
      <w:r>
        <w:rPr>
          <w:rtl/>
        </w:rPr>
        <w:t>בכבוד רב,</w:t>
      </w:r>
    </w:p>
    <w:p w14:paraId="4B0CDD71" w14:textId="40FD6B99" w:rsidR="007A01CE" w:rsidRPr="00952F74" w:rsidRDefault="00EB1822" w:rsidP="00EB1822">
      <w:r>
        <w:rPr>
          <w:rtl/>
        </w:rPr>
        <w:t>חבר הכנסת ג'מאל זחאלק</w:t>
      </w:r>
    </w:p>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4C0D31"/>
    <w:rsid w:val="00511CC1"/>
    <w:rsid w:val="007A01CE"/>
    <w:rsid w:val="00952F74"/>
    <w:rsid w:val="009C075A"/>
    <w:rsid w:val="009E2F4C"/>
    <w:rsid w:val="00A84CA6"/>
    <w:rsid w:val="00BD785D"/>
    <w:rsid w:val="00EB182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B4FE17BF-C7F5-4DF5-9C0B-F955F3C96F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2.xml><?xml version="1.0" encoding="utf-8"?>
<ds:datastoreItem xmlns:ds="http://schemas.openxmlformats.org/officeDocument/2006/customXml" ds:itemID="{BFEC8521-98FC-42CF-BCCF-FB1B5CF1A56D}">
  <ds:schemaRefs>
    <ds:schemaRef ds:uri="http://purl.org/dc/elements/1.1/"/>
    <ds:schemaRef ds:uri="http://schemas.microsoft.com/office/2006/metadata/properties"/>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http://www.w3.org/XML/1998/namespace"/>
    <ds:schemaRef ds:uri="http://purl.org/dc/terms/"/>
  </ds:schemaRefs>
</ds:datastoreItem>
</file>

<file path=customXml/itemProps3.xml><?xml version="1.0" encoding="utf-8"?>
<ds:datastoreItem xmlns:ds="http://schemas.openxmlformats.org/officeDocument/2006/customXml" ds:itemID="{D5B23282-63A3-4451-9FF0-6ECFEF6EF741}"/>
</file>

<file path=docProps/app.xml><?xml version="1.0" encoding="utf-8"?>
<Properties xmlns="http://schemas.openxmlformats.org/officeDocument/2006/extended-properties" xmlns:vt="http://schemas.openxmlformats.org/officeDocument/2006/docPropsVTypes">
  <Template>Normal</Template>
  <TotalTime>1</TotalTime>
  <Pages>2</Pages>
  <Words>550</Words>
  <Characters>2755</Characters>
  <Application>Microsoft Office Word</Application>
  <DocSecurity>4</DocSecurity>
  <Lines>22</Lines>
  <Paragraphs>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3299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ליאת  סעדון</cp:lastModifiedBy>
  <cp:revision>2</cp:revision>
  <dcterms:created xsi:type="dcterms:W3CDTF">2017-11-30T07:40:00Z</dcterms:created>
  <dcterms:modified xsi:type="dcterms:W3CDTF">2017-11-30T07:40:00Z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2024159</vt:r8>
  </property>
</Properties>
</file>