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495CAB" w14:textId="0322A3FE" w:rsidR="00FE3A24" w:rsidRPr="00A013E7" w:rsidRDefault="00FE3A24" w:rsidP="00EC1E80">
      <w:pPr>
        <w:pStyle w:val="HeadHatzaotHok"/>
        <w:spacing w:line="240" w:lineRule="auto"/>
        <w:jc w:val="right"/>
        <w:rPr>
          <w:u w:val="single"/>
          <w:rtl/>
        </w:rPr>
      </w:pPr>
      <w:bookmarkStart w:id="0" w:name="LGSName"/>
      <w:bookmarkStart w:id="1" w:name="_GoBack"/>
      <w:bookmarkEnd w:id="1"/>
      <w:r w:rsidRPr="00A013E7">
        <w:rPr>
          <w:rFonts w:hint="cs"/>
          <w:u w:val="single"/>
          <w:rtl/>
        </w:rPr>
        <w:t xml:space="preserve">נוסח לדיון בוועדה ביום </w:t>
      </w:r>
      <w:r w:rsidR="00EC1E80">
        <w:rPr>
          <w:rFonts w:hint="cs"/>
          <w:u w:val="single"/>
          <w:rtl/>
        </w:rPr>
        <w:t>5.12.2017</w:t>
      </w:r>
    </w:p>
    <w:p w14:paraId="5F2799F0" w14:textId="6C8F61F0" w:rsidR="00736F48" w:rsidRPr="00FE3A24" w:rsidRDefault="00736F48" w:rsidP="00DE2710">
      <w:pPr>
        <w:pStyle w:val="HeadHatzaotHok"/>
        <w:spacing w:line="240" w:lineRule="auto"/>
        <w:jc w:val="right"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 xml:space="preserve">* </w:t>
      </w:r>
      <w:r w:rsidR="00DE2710">
        <w:rPr>
          <w:rFonts w:hint="cs"/>
          <w:b w:val="0"/>
          <w:bCs w:val="0"/>
          <w:rtl/>
        </w:rPr>
        <w:t>ה</w:t>
      </w:r>
      <w:r>
        <w:rPr>
          <w:rFonts w:hint="cs"/>
          <w:b w:val="0"/>
          <w:bCs w:val="0"/>
          <w:rtl/>
        </w:rPr>
        <w:t xml:space="preserve">נוסח כפוף להחלטת </w:t>
      </w:r>
      <w:r w:rsidR="00A013E7">
        <w:rPr>
          <w:rFonts w:hint="cs"/>
          <w:b w:val="0"/>
          <w:bCs w:val="0"/>
          <w:rtl/>
        </w:rPr>
        <w:t>הוועדה לפצל את</w:t>
      </w:r>
      <w:r>
        <w:rPr>
          <w:rFonts w:hint="cs"/>
          <w:b w:val="0"/>
          <w:bCs w:val="0"/>
          <w:rtl/>
        </w:rPr>
        <w:t xml:space="preserve"> סעיפים 1(1) ו</w:t>
      </w:r>
      <w:r w:rsidR="00AF1A24">
        <w:rPr>
          <w:rFonts w:hint="cs"/>
          <w:b w:val="0"/>
          <w:bCs w:val="0"/>
          <w:rtl/>
        </w:rPr>
        <w:t>-</w:t>
      </w:r>
      <w:r>
        <w:rPr>
          <w:rFonts w:hint="cs"/>
          <w:b w:val="0"/>
          <w:bCs w:val="0"/>
          <w:rtl/>
        </w:rPr>
        <w:t>(3), 6(3) ו-10 להצעת החוק ולאישור החלטת הפיצול במליאת הכנסת</w:t>
      </w:r>
    </w:p>
    <w:p w14:paraId="1778749E" w14:textId="77777777" w:rsidR="00FE3A24" w:rsidRDefault="00FE3A24" w:rsidP="00FE3A24">
      <w:pPr>
        <w:pStyle w:val="HeadHatzaotHok"/>
        <w:spacing w:line="240" w:lineRule="auto"/>
        <w:rPr>
          <w:rtl/>
        </w:rPr>
      </w:pPr>
    </w:p>
    <w:p w14:paraId="17A676B8" w14:textId="28AD5BFC" w:rsidR="00637DB9" w:rsidRDefault="0069174C" w:rsidP="00956EA5">
      <w:pPr>
        <w:pStyle w:val="HeadHatzaotHok"/>
        <w:spacing w:line="240" w:lineRule="auto"/>
        <w:rPr>
          <w:rStyle w:val="a8"/>
          <w:rtl/>
        </w:rPr>
      </w:pPr>
      <w:r>
        <w:rPr>
          <w:rFonts w:hint="cs"/>
          <w:rtl/>
        </w:rPr>
        <w:t xml:space="preserve">הצעת חוק תאגידי מים וביוב (תיקון </w:t>
      </w:r>
      <w:r w:rsidR="00E4286F">
        <w:rPr>
          <w:rFonts w:hint="cs"/>
          <w:rtl/>
        </w:rPr>
        <w:t xml:space="preserve">מס' </w:t>
      </w:r>
      <w:r w:rsidR="0068078A" w:rsidRPr="00FE3A24">
        <w:rPr>
          <w:rFonts w:hint="cs"/>
          <w:rtl/>
        </w:rPr>
        <w:t>...</w:t>
      </w:r>
      <w:r w:rsidR="00E4286F">
        <w:rPr>
          <w:rFonts w:hint="cs"/>
          <w:rtl/>
        </w:rPr>
        <w:t>), התשע"ח</w:t>
      </w:r>
      <w:r w:rsidR="00E4286F">
        <w:rPr>
          <w:rFonts w:hint="eastAsia"/>
          <w:rtl/>
        </w:rPr>
        <w:t>–</w:t>
      </w:r>
      <w:bookmarkEnd w:id="0"/>
      <w:r w:rsidR="00E4286F">
        <w:rPr>
          <w:rFonts w:hint="cs"/>
          <w:rtl/>
        </w:rPr>
        <w:t>2017</w:t>
      </w:r>
      <w:r w:rsidR="00637DB9">
        <w:rPr>
          <w:rStyle w:val="a8"/>
          <w:rFonts w:hint="cs"/>
          <w:rtl/>
        </w:rPr>
        <w:footnoteReference w:customMarkFollows="1" w:id="1"/>
        <w:t>*</w:t>
      </w:r>
    </w:p>
    <w:p w14:paraId="4AB78667" w14:textId="1FCFE729" w:rsidR="00E4286F" w:rsidRDefault="000A6D84" w:rsidP="00A439C3">
      <w:pPr>
        <w:pStyle w:val="HeadHatzaotHok"/>
        <w:spacing w:line="240" w:lineRule="auto"/>
        <w:rPr>
          <w:sz w:val="24"/>
          <w:szCs w:val="24"/>
          <w:rtl/>
        </w:rPr>
      </w:pPr>
      <w:r w:rsidRPr="000A6D84">
        <w:rPr>
          <w:rFonts w:hint="cs"/>
          <w:sz w:val="24"/>
          <w:szCs w:val="24"/>
          <w:rtl/>
        </w:rPr>
        <w:t xml:space="preserve">[פיצול מהצעת חוק תאגידי מים וביוב (תיקון </w:t>
      </w:r>
      <w:r w:rsidR="00A439C3">
        <w:rPr>
          <w:rFonts w:hint="eastAsia"/>
          <w:sz w:val="24"/>
          <w:szCs w:val="24"/>
          <w:rtl/>
        </w:rPr>
        <w:t>–</w:t>
      </w:r>
      <w:r w:rsidRPr="000A6D84">
        <w:rPr>
          <w:rFonts w:hint="cs"/>
          <w:sz w:val="24"/>
          <w:szCs w:val="24"/>
          <w:rtl/>
        </w:rPr>
        <w:t xml:space="preserve"> צמצום מספר תאגידי המים והביוב)</w:t>
      </w:r>
      <w:r>
        <w:rPr>
          <w:rFonts w:hint="cs"/>
          <w:sz w:val="24"/>
          <w:szCs w:val="24"/>
          <w:rtl/>
        </w:rPr>
        <w:t>, התשע"ז</w:t>
      </w:r>
      <w:r w:rsidR="00A439C3">
        <w:rPr>
          <w:rFonts w:hint="eastAsia"/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2016, </w:t>
      </w:r>
      <w:r w:rsidRPr="00FE3A24">
        <w:rPr>
          <w:rFonts w:hint="cs"/>
          <w:rtl/>
        </w:rPr>
        <w:t>פ/3523/20</w:t>
      </w:r>
      <w:r>
        <w:rPr>
          <w:rFonts w:hint="cs"/>
          <w:sz w:val="24"/>
          <w:szCs w:val="24"/>
          <w:rtl/>
        </w:rPr>
        <w:t xml:space="preserve">; </w:t>
      </w:r>
      <w:r w:rsidRPr="00FE3A24">
        <w:rPr>
          <w:rFonts w:hint="cs"/>
          <w:rtl/>
        </w:rPr>
        <w:t>פ/3626/20</w:t>
      </w:r>
      <w:r>
        <w:rPr>
          <w:rFonts w:hint="cs"/>
          <w:sz w:val="24"/>
          <w:szCs w:val="24"/>
          <w:rtl/>
        </w:rPr>
        <w:t>]</w:t>
      </w:r>
    </w:p>
    <w:p w14:paraId="1154A7FB" w14:textId="77777777" w:rsidR="000A6D84" w:rsidRPr="000A6D84" w:rsidRDefault="000A6D84" w:rsidP="00E4286F">
      <w:pPr>
        <w:pStyle w:val="HeadHatzaotHok"/>
        <w:spacing w:line="240" w:lineRule="auto"/>
        <w:rPr>
          <w:sz w:val="24"/>
          <w:szCs w:val="24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19"/>
      </w:tblGrid>
      <w:tr w:rsidR="00E4286F" w14:paraId="7E8D8ED5" w14:textId="77777777" w:rsidTr="00736F48">
        <w:trPr>
          <w:cantSplit/>
        </w:trPr>
        <w:tc>
          <w:tcPr>
            <w:tcW w:w="1871" w:type="dxa"/>
          </w:tcPr>
          <w:p w14:paraId="0D242FD0" w14:textId="77777777" w:rsidR="00E4286F" w:rsidRPr="00E4286F" w:rsidRDefault="00E4286F">
            <w:pPr>
              <w:pStyle w:val="TableSideHeading"/>
              <w:keepLines w:val="0"/>
            </w:pPr>
            <w:r w:rsidRPr="00E4286F">
              <w:rPr>
                <w:rFonts w:hint="cs"/>
                <w:rtl/>
              </w:rPr>
              <w:t>תיקון סעיף 2</w:t>
            </w:r>
          </w:p>
        </w:tc>
        <w:tc>
          <w:tcPr>
            <w:tcW w:w="624" w:type="dxa"/>
          </w:tcPr>
          <w:p w14:paraId="404AF1F7" w14:textId="77777777" w:rsidR="00E4286F" w:rsidRPr="00E4286F" w:rsidRDefault="00E4286F">
            <w:pPr>
              <w:pStyle w:val="TableText"/>
              <w:keepLines w:val="0"/>
              <w:rPr>
                <w:rtl/>
              </w:rPr>
            </w:pPr>
            <w:r w:rsidRPr="00E4286F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  <w:hideMark/>
          </w:tcPr>
          <w:p w14:paraId="16315B70" w14:textId="77777777" w:rsidR="00E4286F" w:rsidRPr="00E4286F" w:rsidRDefault="00E4286F" w:rsidP="00E4286F">
            <w:pPr>
              <w:pStyle w:val="TableBlock"/>
              <w:rPr>
                <w:rtl/>
              </w:rPr>
            </w:pPr>
            <w:r w:rsidRPr="00E4286F">
              <w:rPr>
                <w:rFonts w:hint="cs"/>
                <w:rtl/>
              </w:rPr>
              <w:t>בחוק תאגידי מים וביוב, התשס"א–2001</w:t>
            </w:r>
            <w:r w:rsidRPr="00E4286F">
              <w:rPr>
                <w:vertAlign w:val="superscript"/>
                <w:rtl/>
              </w:rPr>
              <w:footnoteReference w:id="2"/>
            </w:r>
            <w:r w:rsidRPr="00E4286F">
              <w:rPr>
                <w:rFonts w:hint="cs"/>
                <w:rtl/>
              </w:rPr>
              <w:t xml:space="preserve"> (להלן – החוק העיקרי), בסעיף 2 –</w:t>
            </w:r>
          </w:p>
        </w:tc>
      </w:tr>
      <w:tr w:rsidR="00E4286F" w14:paraId="0230751D" w14:textId="77777777" w:rsidTr="00736F48">
        <w:trPr>
          <w:cantSplit/>
        </w:trPr>
        <w:tc>
          <w:tcPr>
            <w:tcW w:w="1871" w:type="dxa"/>
          </w:tcPr>
          <w:p w14:paraId="17AD7598" w14:textId="77777777" w:rsidR="00E4286F" w:rsidRPr="00E4286F" w:rsidRDefault="00E4286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74851791" w14:textId="77777777" w:rsidR="00E4286F" w:rsidRPr="00E4286F" w:rsidRDefault="00E4286F" w:rsidP="00E4286F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3" w:type="dxa"/>
            <w:gridSpan w:val="2"/>
            <w:hideMark/>
          </w:tcPr>
          <w:p w14:paraId="30E5FD3A" w14:textId="3BE04D51" w:rsidR="00E4286F" w:rsidRPr="00E4286F" w:rsidRDefault="00E4286F" w:rsidP="00736F48">
            <w:pPr>
              <w:pStyle w:val="TableBlock"/>
              <w:rPr>
                <w:rtl/>
              </w:rPr>
            </w:pPr>
            <w:r w:rsidRPr="00E4286F">
              <w:rPr>
                <w:rFonts w:hint="cs"/>
                <w:rtl/>
              </w:rPr>
              <w:t>(1)</w:t>
            </w:r>
            <w:r w:rsidRPr="00E4286F">
              <w:rPr>
                <w:rFonts w:hint="cs"/>
                <w:rtl/>
              </w:rPr>
              <w:tab/>
              <w:t xml:space="preserve">בהגדרה "המועד הקובע" </w:t>
            </w:r>
            <w:r w:rsidR="00045341">
              <w:rPr>
                <w:rFonts w:hint="eastAsia"/>
                <w:rtl/>
              </w:rPr>
              <w:t>–</w:t>
            </w:r>
          </w:p>
        </w:tc>
      </w:tr>
      <w:tr w:rsidR="00045341" w14:paraId="50728BBA" w14:textId="77777777" w:rsidTr="00736F48">
        <w:trPr>
          <w:cantSplit/>
          <w:trHeight w:val="60"/>
        </w:trPr>
        <w:tc>
          <w:tcPr>
            <w:tcW w:w="1871" w:type="dxa"/>
          </w:tcPr>
          <w:p w14:paraId="3EC3ACA9" w14:textId="77777777" w:rsidR="00045341" w:rsidRDefault="00045341">
            <w:pPr>
              <w:pStyle w:val="TableSideHeading"/>
            </w:pPr>
          </w:p>
        </w:tc>
        <w:tc>
          <w:tcPr>
            <w:tcW w:w="624" w:type="dxa"/>
          </w:tcPr>
          <w:p w14:paraId="73C3924D" w14:textId="77777777" w:rsidR="00045341" w:rsidRDefault="00045341">
            <w:pPr>
              <w:pStyle w:val="TableText"/>
            </w:pPr>
          </w:p>
        </w:tc>
        <w:tc>
          <w:tcPr>
            <w:tcW w:w="624" w:type="dxa"/>
          </w:tcPr>
          <w:p w14:paraId="30D09C0B" w14:textId="77777777" w:rsidR="00045341" w:rsidRDefault="00045341">
            <w:pPr>
              <w:pStyle w:val="TableText"/>
            </w:pPr>
          </w:p>
        </w:tc>
        <w:tc>
          <w:tcPr>
            <w:tcW w:w="6519" w:type="dxa"/>
          </w:tcPr>
          <w:p w14:paraId="4DFF2671" w14:textId="72FDE1E5" w:rsidR="00045341" w:rsidRDefault="00045341" w:rsidP="00A013E7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בפסקה (1), במקום </w:t>
            </w:r>
            <w:r w:rsidR="00E66FF5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י"ז בסיוון התשע"ח (31 במאי 2018)" יבוא  </w:t>
            </w:r>
            <w:r w:rsidR="00A013E7" w:rsidRPr="00A013E7">
              <w:rPr>
                <w:rFonts w:hint="cs"/>
                <w:rtl/>
              </w:rPr>
              <w:t xml:space="preserve">"כ"ב בכסלו התשע"ט </w:t>
            </w:r>
            <w:r w:rsidR="00736F48" w:rsidRPr="00A013E7">
              <w:rPr>
                <w:rFonts w:hint="cs"/>
                <w:rtl/>
              </w:rPr>
              <w:t>(30 בנובמבר 2018)</w:t>
            </w:r>
            <w:r w:rsidR="00482152">
              <w:rPr>
                <w:rFonts w:hint="cs"/>
                <w:rtl/>
              </w:rPr>
              <w:t>"</w:t>
            </w:r>
            <w:r w:rsidRPr="00A013E7">
              <w:rPr>
                <w:rFonts w:hint="cs"/>
                <w:rtl/>
              </w:rPr>
              <w:t>;</w:t>
            </w:r>
          </w:p>
        </w:tc>
      </w:tr>
      <w:tr w:rsidR="00045341" w14:paraId="53EDAD93" w14:textId="77777777" w:rsidTr="00736F48">
        <w:trPr>
          <w:cantSplit/>
          <w:trHeight w:val="60"/>
        </w:trPr>
        <w:tc>
          <w:tcPr>
            <w:tcW w:w="1871" w:type="dxa"/>
          </w:tcPr>
          <w:p w14:paraId="4DB704E5" w14:textId="77777777" w:rsidR="00045341" w:rsidRDefault="00045341">
            <w:pPr>
              <w:pStyle w:val="TableSideHeading"/>
            </w:pPr>
          </w:p>
        </w:tc>
        <w:tc>
          <w:tcPr>
            <w:tcW w:w="624" w:type="dxa"/>
          </w:tcPr>
          <w:p w14:paraId="01439764" w14:textId="77777777" w:rsidR="00045341" w:rsidRDefault="00045341" w:rsidP="00736F48">
            <w:pPr>
              <w:pStyle w:val="TableText"/>
            </w:pPr>
          </w:p>
        </w:tc>
        <w:tc>
          <w:tcPr>
            <w:tcW w:w="624" w:type="dxa"/>
          </w:tcPr>
          <w:p w14:paraId="191394C6" w14:textId="77777777" w:rsidR="00045341" w:rsidRDefault="00045341">
            <w:pPr>
              <w:pStyle w:val="TableText"/>
            </w:pPr>
          </w:p>
        </w:tc>
        <w:tc>
          <w:tcPr>
            <w:tcW w:w="6519" w:type="dxa"/>
          </w:tcPr>
          <w:p w14:paraId="1F3F2150" w14:textId="7089D6AF" w:rsidR="00045341" w:rsidRDefault="00045341" w:rsidP="00482152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בפסקה (2), במקום "י"ח בסיוון התשע"ח (1 ביוני 2018)" יבוא  </w:t>
            </w:r>
            <w:r w:rsidR="00482152" w:rsidRPr="00482152">
              <w:rPr>
                <w:rFonts w:hint="cs"/>
                <w:rtl/>
              </w:rPr>
              <w:t xml:space="preserve">כ"ג בכסלו התשע"ט </w:t>
            </w:r>
            <w:r w:rsidR="00736F48" w:rsidRPr="00482152">
              <w:rPr>
                <w:rFonts w:hint="cs"/>
                <w:rtl/>
              </w:rPr>
              <w:t>(1 בדצמבר 2018)</w:t>
            </w:r>
            <w:r w:rsidR="00482152">
              <w:rPr>
                <w:rFonts w:hint="cs"/>
                <w:rtl/>
              </w:rPr>
              <w:t>"</w:t>
            </w:r>
            <w:r w:rsidRPr="00482152">
              <w:rPr>
                <w:rFonts w:hint="cs"/>
                <w:rtl/>
              </w:rPr>
              <w:t>;</w:t>
            </w:r>
          </w:p>
        </w:tc>
      </w:tr>
      <w:tr w:rsidR="00045341" w14:paraId="32A691B1" w14:textId="77777777" w:rsidTr="00736F48">
        <w:trPr>
          <w:cantSplit/>
          <w:trHeight w:val="60"/>
        </w:trPr>
        <w:tc>
          <w:tcPr>
            <w:tcW w:w="1871" w:type="dxa"/>
          </w:tcPr>
          <w:p w14:paraId="7F7C3F50" w14:textId="77777777" w:rsidR="00045341" w:rsidRDefault="00045341">
            <w:pPr>
              <w:pStyle w:val="TableSideHeading"/>
            </w:pPr>
          </w:p>
        </w:tc>
        <w:tc>
          <w:tcPr>
            <w:tcW w:w="624" w:type="dxa"/>
          </w:tcPr>
          <w:p w14:paraId="5C95E67C" w14:textId="77777777" w:rsidR="00045341" w:rsidRDefault="00045341" w:rsidP="00736F48">
            <w:pPr>
              <w:pStyle w:val="TableText"/>
            </w:pPr>
          </w:p>
        </w:tc>
        <w:tc>
          <w:tcPr>
            <w:tcW w:w="624" w:type="dxa"/>
          </w:tcPr>
          <w:p w14:paraId="7DB7F7CA" w14:textId="77777777" w:rsidR="00045341" w:rsidRDefault="00045341">
            <w:pPr>
              <w:pStyle w:val="TableText"/>
            </w:pPr>
          </w:p>
        </w:tc>
        <w:tc>
          <w:tcPr>
            <w:tcW w:w="6519" w:type="dxa"/>
          </w:tcPr>
          <w:p w14:paraId="15A9EAEF" w14:textId="639E7615" w:rsidR="00045341" w:rsidRDefault="00045341" w:rsidP="0048215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(ג)       בפסקה (3), במקום </w:t>
            </w:r>
            <w:r w:rsidR="004B69AE">
              <w:rPr>
                <w:rFonts w:hint="cs"/>
                <w:rtl/>
              </w:rPr>
              <w:t xml:space="preserve">"י"ב בטבת התשע"ח (30 בדצמבר 2017) </w:t>
            </w:r>
            <w:r w:rsidR="004B69AE">
              <w:rPr>
                <w:rtl/>
              </w:rPr>
              <w:t>–</w:t>
            </w:r>
            <w:r w:rsidR="004B69AE">
              <w:rPr>
                <w:rFonts w:hint="cs"/>
                <w:rtl/>
              </w:rPr>
              <w:t xml:space="preserve"> כ"ז באייר התשע"ט (1 ביוני 2019)" </w:t>
            </w:r>
            <w:r w:rsidRPr="00482152">
              <w:rPr>
                <w:rFonts w:hint="cs"/>
                <w:rtl/>
              </w:rPr>
              <w:t xml:space="preserve">יבוא </w:t>
            </w:r>
            <w:r w:rsidR="00482152" w:rsidRPr="00482152">
              <w:rPr>
                <w:rFonts w:hint="cs"/>
                <w:rtl/>
              </w:rPr>
              <w:t xml:space="preserve">"י"ז בתמוז התשע"ח (30 ביוני 2018) </w:t>
            </w:r>
            <w:r w:rsidR="00482152" w:rsidRPr="00482152">
              <w:rPr>
                <w:rFonts w:hint="eastAsia"/>
                <w:rtl/>
              </w:rPr>
              <w:t>–</w:t>
            </w:r>
            <w:r w:rsidR="00482152" w:rsidRPr="00482152">
              <w:rPr>
                <w:rFonts w:hint="cs"/>
                <w:rtl/>
              </w:rPr>
              <w:t xml:space="preserve"> </w:t>
            </w:r>
            <w:r w:rsidR="00482152">
              <w:rPr>
                <w:rFonts w:hint="cs"/>
                <w:rtl/>
              </w:rPr>
              <w:t>ג' בכסלו התש"פ (1 בדצמבר 2019)"</w:t>
            </w:r>
            <w:r w:rsidRPr="00482152">
              <w:rPr>
                <w:rFonts w:hint="cs"/>
                <w:rtl/>
              </w:rPr>
              <w:t>;</w:t>
            </w:r>
          </w:p>
        </w:tc>
      </w:tr>
      <w:tr w:rsidR="00E4286F" w14:paraId="31908938" w14:textId="77777777" w:rsidTr="00736F48">
        <w:trPr>
          <w:cantSplit/>
        </w:trPr>
        <w:tc>
          <w:tcPr>
            <w:tcW w:w="1871" w:type="dxa"/>
          </w:tcPr>
          <w:p w14:paraId="027E9DB7" w14:textId="77777777" w:rsidR="00E4286F" w:rsidRDefault="00E4286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4E7519E5" w14:textId="77777777" w:rsidR="00E4286F" w:rsidRDefault="00E4286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hideMark/>
          </w:tcPr>
          <w:p w14:paraId="7D6F4AAB" w14:textId="2871A6BA" w:rsidR="00E4286F" w:rsidRDefault="00E4286F" w:rsidP="00736F4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</w:t>
            </w:r>
            <w:r w:rsidR="00684174">
              <w:rPr>
                <w:rFonts w:hint="cs"/>
                <w:sz w:val="26"/>
                <w:rtl/>
              </w:rPr>
              <w:t>2</w:t>
            </w:r>
            <w:r>
              <w:rPr>
                <w:rFonts w:hint="cs"/>
                <w:sz w:val="26"/>
                <w:rtl/>
              </w:rPr>
              <w:t>)</w:t>
            </w:r>
            <w:r>
              <w:rPr>
                <w:rFonts w:hint="cs"/>
                <w:sz w:val="26"/>
                <w:rtl/>
              </w:rPr>
              <w:tab/>
            </w:r>
            <w:r>
              <w:rPr>
                <w:rFonts w:hint="cs"/>
                <w:rtl/>
              </w:rPr>
              <w:t>בהגדרה "רשות מקומית בלא חברה"</w:t>
            </w:r>
            <w:r w:rsidR="00684174">
              <w:rPr>
                <w:rFonts w:hint="cs"/>
                <w:sz w:val="26"/>
                <w:rtl/>
              </w:rPr>
              <w:t xml:space="preserve">, במקום "י"ב בטבת התשע"ח (30 בדצמבר 2017)" יבוא </w:t>
            </w:r>
            <w:r w:rsidR="00482152">
              <w:rPr>
                <w:rFonts w:hint="cs"/>
                <w:rtl/>
              </w:rPr>
              <w:t>"</w:t>
            </w:r>
            <w:r w:rsidR="00482152" w:rsidRPr="00482152">
              <w:rPr>
                <w:rFonts w:hint="cs"/>
                <w:rtl/>
              </w:rPr>
              <w:t>י"ז בתמוז התשע"ח (30 ביוני 2018)</w:t>
            </w:r>
            <w:r w:rsidR="00482152">
              <w:rPr>
                <w:rFonts w:hint="cs"/>
                <w:sz w:val="26"/>
                <w:rtl/>
              </w:rPr>
              <w:t>"</w:t>
            </w:r>
            <w:r w:rsidR="00C4219F">
              <w:rPr>
                <w:rFonts w:hint="cs"/>
                <w:sz w:val="26"/>
                <w:rtl/>
              </w:rPr>
              <w:t>.</w:t>
            </w:r>
          </w:p>
        </w:tc>
      </w:tr>
      <w:tr w:rsidR="008A2C6D" w:rsidDel="00684174" w14:paraId="094B01DB" w14:textId="77777777" w:rsidTr="008A2C6D">
        <w:trPr>
          <w:cantSplit/>
        </w:trPr>
        <w:tc>
          <w:tcPr>
            <w:tcW w:w="1871" w:type="dxa"/>
          </w:tcPr>
          <w:p w14:paraId="73958CAE" w14:textId="1A085349" w:rsidR="008A2C6D" w:rsidDel="00684174" w:rsidRDefault="008A2C6D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>תיקון סעיף 6א</w:t>
            </w:r>
          </w:p>
        </w:tc>
        <w:tc>
          <w:tcPr>
            <w:tcW w:w="624" w:type="dxa"/>
          </w:tcPr>
          <w:p w14:paraId="4B42D9C2" w14:textId="53F002B8" w:rsidR="008A2C6D" w:rsidDel="00684174" w:rsidRDefault="00585207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0CC1FE72" w14:textId="196FDC20" w:rsidR="008A2C6D" w:rsidRPr="00262070" w:rsidDel="00684174" w:rsidRDefault="008A2C6D" w:rsidP="0048215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בסעיף 6א(ב) לחוק העיקרי, במקום "י"ב בטבת התשע"ח (30 בדצמבר 2017)" יבוא </w:t>
            </w:r>
            <w:r w:rsidR="00482152">
              <w:rPr>
                <w:rFonts w:hint="cs"/>
                <w:rtl/>
              </w:rPr>
              <w:t>"</w:t>
            </w:r>
            <w:r w:rsidR="00482152" w:rsidRPr="00482152">
              <w:rPr>
                <w:rFonts w:hint="cs"/>
                <w:rtl/>
              </w:rPr>
              <w:t>י"ז בתמוז התשע"ח (30 ביוני 2018)</w:t>
            </w:r>
            <w:r w:rsidR="00482152">
              <w:rPr>
                <w:rFonts w:hint="cs"/>
                <w:sz w:val="26"/>
                <w:rtl/>
              </w:rPr>
              <w:t>".</w:t>
            </w:r>
          </w:p>
        </w:tc>
      </w:tr>
      <w:tr w:rsidR="00E4286F" w14:paraId="574DF8AE" w14:textId="77777777" w:rsidTr="00262070">
        <w:trPr>
          <w:cantSplit/>
        </w:trPr>
        <w:tc>
          <w:tcPr>
            <w:tcW w:w="1871" w:type="dxa"/>
            <w:hideMark/>
          </w:tcPr>
          <w:p w14:paraId="467A8266" w14:textId="77777777" w:rsidR="00E4286F" w:rsidRDefault="00E4286F">
            <w:pPr>
              <w:pStyle w:val="TableSideHeading"/>
              <w:keepLines w:val="0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תיקון סעיף 6ז</w:t>
            </w:r>
          </w:p>
        </w:tc>
        <w:tc>
          <w:tcPr>
            <w:tcW w:w="624" w:type="dxa"/>
            <w:hideMark/>
          </w:tcPr>
          <w:p w14:paraId="64E96B47" w14:textId="0E87FEBD" w:rsidR="00E4286F" w:rsidRDefault="00585207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3</w:t>
            </w:r>
            <w:r w:rsidR="00E4286F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3" w:type="dxa"/>
            <w:gridSpan w:val="2"/>
            <w:hideMark/>
          </w:tcPr>
          <w:p w14:paraId="69C57608" w14:textId="0612739A" w:rsidR="00E4286F" w:rsidRDefault="00E4286F" w:rsidP="00D97840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בסעיף 6</w:t>
            </w:r>
            <w:r w:rsidR="00AF1A24">
              <w:rPr>
                <w:rFonts w:hint="cs"/>
                <w:sz w:val="26"/>
                <w:rtl/>
              </w:rPr>
              <w:t>ז(ב)</w:t>
            </w:r>
            <w:r>
              <w:rPr>
                <w:rFonts w:hint="cs"/>
                <w:sz w:val="26"/>
                <w:rtl/>
              </w:rPr>
              <w:t xml:space="preserve"> לחוק העיקרי</w:t>
            </w:r>
            <w:r w:rsidR="00585207">
              <w:rPr>
                <w:rFonts w:hint="cs"/>
                <w:sz w:val="26"/>
                <w:rtl/>
              </w:rPr>
              <w:t xml:space="preserve">, </w:t>
            </w:r>
            <w:r w:rsidR="00585207" w:rsidRPr="00643DC6">
              <w:rPr>
                <w:rtl/>
              </w:rPr>
              <w:t xml:space="preserve">במקום </w:t>
            </w:r>
            <w:r w:rsidR="00AF1A24">
              <w:rPr>
                <w:rFonts w:hint="cs"/>
                <w:rtl/>
              </w:rPr>
              <w:t>"י"ג בטבת התשע"ח (31 בדצמבר 2017)"</w:t>
            </w:r>
            <w:r w:rsidR="00AF1A24">
              <w:rPr>
                <w:rtl/>
              </w:rPr>
              <w:t xml:space="preserve"> יבוא "</w:t>
            </w:r>
            <w:r w:rsidR="00AF1A24">
              <w:rPr>
                <w:rFonts w:hint="cs"/>
                <w:rtl/>
              </w:rPr>
              <w:t>י"ח בתמוז התשע"ח</w:t>
            </w:r>
            <w:r w:rsidR="00585207" w:rsidRPr="00643DC6">
              <w:rPr>
                <w:rtl/>
              </w:rPr>
              <w:t xml:space="preserve"> (</w:t>
            </w:r>
            <w:r w:rsidR="00AF1A24">
              <w:rPr>
                <w:rFonts w:hint="cs"/>
                <w:rtl/>
              </w:rPr>
              <w:t>1 ביולי 2018</w:t>
            </w:r>
            <w:r w:rsidR="00585207" w:rsidRPr="00643DC6">
              <w:rPr>
                <w:rtl/>
              </w:rPr>
              <w:t>)", במקום</w:t>
            </w:r>
            <w:r w:rsidR="00AF1A24">
              <w:rPr>
                <w:rFonts w:hint="cs"/>
                <w:rtl/>
              </w:rPr>
              <w:t xml:space="preserve"> "ט"ו בשבט התשע"ח (31 בינואר 2018)" יבוא "י"ט באב התשע"ח (31 ביולי 2018)"</w:t>
            </w:r>
            <w:r w:rsidR="00585207" w:rsidRPr="00643DC6">
              <w:rPr>
                <w:rtl/>
              </w:rPr>
              <w:t>, ובמקום</w:t>
            </w:r>
            <w:r w:rsidR="00AF1A24">
              <w:rPr>
                <w:rFonts w:hint="cs"/>
                <w:rtl/>
              </w:rPr>
              <w:t xml:space="preserve"> "כ"ה בשבט התשע"ט (31 בינואר 2019)" יבוא "</w:t>
            </w:r>
            <w:r w:rsidR="0071371B">
              <w:rPr>
                <w:rFonts w:hint="cs"/>
                <w:rtl/>
              </w:rPr>
              <w:t xml:space="preserve">כ"ח בתמוז התשע"ט </w:t>
            </w:r>
            <w:r w:rsidR="00AF1A24">
              <w:rPr>
                <w:rFonts w:hint="cs"/>
                <w:rtl/>
              </w:rPr>
              <w:t>(31 ביולי 2019)"</w:t>
            </w:r>
            <w:r w:rsidR="00585207" w:rsidRPr="00643DC6">
              <w:rPr>
                <w:rtl/>
              </w:rPr>
              <w:t>.</w:t>
            </w:r>
          </w:p>
        </w:tc>
      </w:tr>
      <w:tr w:rsidR="00E4286F" w14:paraId="703A021A" w14:textId="77777777" w:rsidTr="00736F48">
        <w:trPr>
          <w:cantSplit/>
        </w:trPr>
        <w:tc>
          <w:tcPr>
            <w:tcW w:w="1871" w:type="dxa"/>
            <w:hideMark/>
          </w:tcPr>
          <w:p w14:paraId="1739D74D" w14:textId="77777777" w:rsidR="00E4286F" w:rsidRDefault="00E4286F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תיקון חוק לשינוי סדרי עדיפויות לאומיים (תיקוני חקיקה להשגת יעדי התקציב לשנים 2013 ו-2014)</w:t>
            </w:r>
          </w:p>
        </w:tc>
        <w:tc>
          <w:tcPr>
            <w:tcW w:w="624" w:type="dxa"/>
            <w:hideMark/>
          </w:tcPr>
          <w:p w14:paraId="210555C1" w14:textId="0164817A" w:rsidR="00E4286F" w:rsidRDefault="00585207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  <w:hideMark/>
          </w:tcPr>
          <w:p w14:paraId="64B78A1A" w14:textId="5DF669F3" w:rsidR="00E4286F" w:rsidRDefault="00E4286F" w:rsidP="003B61A9">
            <w:pPr>
              <w:pStyle w:val="TableBlock"/>
              <w:rPr>
                <w:sz w:val="26"/>
                <w:rtl/>
              </w:rPr>
            </w:pPr>
            <w:r w:rsidRPr="00BD1846">
              <w:rPr>
                <w:rFonts w:hint="cs"/>
                <w:sz w:val="26"/>
                <w:rtl/>
              </w:rPr>
              <w:t>בחוק לשינוי סדרי עדיפויות לאומיים (תיקוני חקיקה להשגת יעדי התקציב לשנים 2013 ו-2014), התשע"ג–2013</w:t>
            </w:r>
            <w:r w:rsidRPr="00BD1846">
              <w:rPr>
                <w:rStyle w:val="a8"/>
                <w:sz w:val="26"/>
                <w:rtl/>
              </w:rPr>
              <w:footnoteReference w:id="3"/>
            </w:r>
            <w:r w:rsidRPr="00BD1846">
              <w:rPr>
                <w:rFonts w:hint="cs"/>
                <w:sz w:val="26"/>
                <w:rtl/>
              </w:rPr>
              <w:t>, בסעיף 63</w:t>
            </w:r>
            <w:r w:rsidR="00585207" w:rsidRPr="00BD1846">
              <w:rPr>
                <w:rFonts w:hint="cs"/>
                <w:sz w:val="26"/>
                <w:rtl/>
              </w:rPr>
              <w:t>(ג)</w:t>
            </w:r>
            <w:r w:rsidR="00BD1846" w:rsidRPr="00BD1846">
              <w:rPr>
                <w:rFonts w:hint="cs"/>
                <w:sz w:val="26"/>
                <w:rtl/>
              </w:rPr>
              <w:t xml:space="preserve">(1), במקום "לשנת 2015" יבוא "לשנת 2017" </w:t>
            </w:r>
            <w:r w:rsidR="00BD1846">
              <w:rPr>
                <w:rFonts w:hint="cs"/>
                <w:sz w:val="26"/>
                <w:rtl/>
              </w:rPr>
              <w:t>ו</w:t>
            </w:r>
            <w:r w:rsidR="00BD1846" w:rsidRPr="00BD1846">
              <w:rPr>
                <w:rFonts w:hint="cs"/>
                <w:sz w:val="26"/>
                <w:rtl/>
              </w:rPr>
              <w:t xml:space="preserve">במקום "עד ליום י"ב בטבת התשע"ח (30 בדצמבר 2017)" יבוא "עד ליום </w:t>
            </w:r>
            <w:r w:rsidR="00BD1846" w:rsidRPr="00BD1846">
              <w:rPr>
                <w:rFonts w:hint="cs"/>
                <w:rtl/>
              </w:rPr>
              <w:t>י"ז בתמוז התשע"ח (30 ביוני 2018)</w:t>
            </w:r>
            <w:r w:rsidR="00BD1846" w:rsidRPr="00BD1846">
              <w:rPr>
                <w:rFonts w:hint="cs"/>
                <w:sz w:val="26"/>
                <w:rtl/>
              </w:rPr>
              <w:t>".</w:t>
            </w:r>
          </w:p>
        </w:tc>
      </w:tr>
    </w:tbl>
    <w:p w14:paraId="17A676CF" w14:textId="77777777" w:rsidR="00AC4CCE" w:rsidRPr="002A6F65" w:rsidRDefault="00AC4CCE" w:rsidP="000B625F">
      <w:pPr>
        <w:pStyle w:val="HeadDivreiHesber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A2393B" w14:textId="77777777" w:rsidR="009F2B00" w:rsidRDefault="009F2B00" w:rsidP="003D61FD">
      <w:pPr>
        <w:pStyle w:val="HeadHatzaotHok"/>
      </w:pPr>
      <w:r>
        <w:separator/>
      </w:r>
    </w:p>
  </w:endnote>
  <w:endnote w:type="continuationSeparator" w:id="0">
    <w:p w14:paraId="35ECB411" w14:textId="77777777" w:rsidR="009F2B00" w:rsidRDefault="009F2B00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676D4" w14:textId="77777777"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14:paraId="17A676D5" w14:textId="77777777"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676D6" w14:textId="77777777"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E51255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14:paraId="17A676D7" w14:textId="77777777"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D5DF8" w14:textId="77777777" w:rsidR="009F2B00" w:rsidRDefault="009F2B00" w:rsidP="003D61FD">
      <w:pPr>
        <w:pStyle w:val="HeadHatzaotHok"/>
        <w:jc w:val="both"/>
      </w:pPr>
      <w:r>
        <w:separator/>
      </w:r>
    </w:p>
  </w:footnote>
  <w:footnote w:type="continuationSeparator" w:id="0">
    <w:p w14:paraId="4159284F" w14:textId="77777777" w:rsidR="009F2B00" w:rsidRDefault="009F2B00" w:rsidP="003D61FD">
      <w:pPr>
        <w:pStyle w:val="HeadHatzaotHok"/>
      </w:pPr>
      <w:r>
        <w:continuationSeparator/>
      </w:r>
    </w:p>
  </w:footnote>
  <w:footnote w:id="1">
    <w:p w14:paraId="17A676D9" w14:textId="36911AA2" w:rsidR="00637DB9" w:rsidRDefault="00637DB9" w:rsidP="004E7A4B">
      <w:pPr>
        <w:pStyle w:val="a9"/>
        <w:rPr>
          <w:rtl/>
        </w:rPr>
      </w:pPr>
      <w:r w:rsidRPr="00FE3A24">
        <w:rPr>
          <w:rStyle w:val="a8"/>
          <w:rFonts w:hint="cs"/>
          <w:rtl/>
        </w:rPr>
        <w:t>*</w:t>
      </w:r>
      <w:r w:rsidRPr="00FE3A24">
        <w:rPr>
          <w:rFonts w:hint="cs"/>
          <w:rtl/>
        </w:rPr>
        <w:t xml:space="preserve"> הצעת חוק מס' </w:t>
      </w:r>
      <w:bookmarkStart w:id="2" w:name="LGS_PrivateNum"/>
      <w:r w:rsidRPr="00FE3A24">
        <w:rPr>
          <w:rFonts w:hint="cs"/>
          <w:rtl/>
        </w:rPr>
        <w:t>פ/3523/20</w:t>
      </w:r>
      <w:bookmarkEnd w:id="2"/>
      <w:r w:rsidRPr="00FE3A24">
        <w:rPr>
          <w:rFonts w:hint="cs"/>
          <w:rtl/>
        </w:rPr>
        <w:t xml:space="preserve"> (מספר פנימי: </w:t>
      </w:r>
      <w:bookmarkStart w:id="3" w:name="LGS_Internal_ID"/>
      <w:r w:rsidRPr="00FE3A24">
        <w:rPr>
          <w:rFonts w:hint="cs"/>
          <w:rtl/>
        </w:rPr>
        <w:t>2009109</w:t>
      </w:r>
      <w:bookmarkEnd w:id="3"/>
      <w:r w:rsidRPr="00FE3A24">
        <w:rPr>
          <w:rFonts w:hint="cs"/>
          <w:rtl/>
        </w:rPr>
        <w:t xml:space="preserve">); הועברה לוועדה ביום </w:t>
      </w:r>
      <w:bookmarkStart w:id="4" w:name="PreDate"/>
      <w:r w:rsidRPr="00FE3A24">
        <w:rPr>
          <w:rFonts w:hint="cs"/>
          <w:rtl/>
        </w:rPr>
        <w:t>כ"ח בכסלו התשע"ז (28 בדצמבר 2016)</w:t>
      </w:r>
      <w:bookmarkEnd w:id="4"/>
      <w:r w:rsidR="003858FE" w:rsidRPr="00FE3A24">
        <w:rPr>
          <w:rFonts w:hint="cs"/>
          <w:rtl/>
        </w:rPr>
        <w:t xml:space="preserve">; הצעת חוק מס' </w:t>
      </w:r>
      <w:r w:rsidR="004E7A4B" w:rsidRPr="00FE3A24">
        <w:rPr>
          <w:rFonts w:hint="cs"/>
          <w:rtl/>
        </w:rPr>
        <w:t>פ/3626/20 (מספר פנימי: 2008578) הועברה לוועדה ביום כ' בטבת התשע"ז (18 בינואר 2017).</w:t>
      </w:r>
    </w:p>
  </w:footnote>
  <w:footnote w:id="2">
    <w:p w14:paraId="2070D451" w14:textId="777C7982" w:rsidR="00E4286F" w:rsidRDefault="00E4286F" w:rsidP="00FE3A24">
      <w:pPr>
        <w:pStyle w:val="a9"/>
        <w:rPr>
          <w:sz w:val="20"/>
          <w:rtl/>
        </w:rPr>
      </w:pPr>
      <w:r>
        <w:rPr>
          <w:rStyle w:val="a8"/>
        </w:rPr>
        <w:footnoteRef/>
      </w:r>
      <w:r>
        <w:rPr>
          <w:rFonts w:hint="cs"/>
          <w:rtl/>
        </w:rPr>
        <w:t xml:space="preserve"> ס"ח התשס"א, עמ' 454</w:t>
      </w:r>
      <w:r w:rsidR="00FE3A24">
        <w:rPr>
          <w:rFonts w:hint="cs"/>
          <w:rtl/>
        </w:rPr>
        <w:t>.</w:t>
      </w:r>
    </w:p>
  </w:footnote>
  <w:footnote w:id="3">
    <w:p w14:paraId="238DE219" w14:textId="77777777" w:rsidR="00E4286F" w:rsidRDefault="00E4286F" w:rsidP="00E4286F">
      <w:pPr>
        <w:pStyle w:val="a9"/>
        <w:rPr>
          <w:rtl/>
        </w:rPr>
      </w:pPr>
      <w:r>
        <w:rPr>
          <w:rStyle w:val="a8"/>
        </w:rPr>
        <w:footnoteRef/>
      </w:r>
      <w:r>
        <w:rPr>
          <w:rFonts w:hint="cs"/>
          <w:rtl/>
        </w:rPr>
        <w:t xml:space="preserve"> ס"ח התשע"ג,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5341"/>
    <w:rsid w:val="000470B8"/>
    <w:rsid w:val="00047882"/>
    <w:rsid w:val="00077AF1"/>
    <w:rsid w:val="00097925"/>
    <w:rsid w:val="000A6D84"/>
    <w:rsid w:val="000B625F"/>
    <w:rsid w:val="000D7607"/>
    <w:rsid w:val="000E3B18"/>
    <w:rsid w:val="000E4563"/>
    <w:rsid w:val="000E7E08"/>
    <w:rsid w:val="000F6D7C"/>
    <w:rsid w:val="00122BC7"/>
    <w:rsid w:val="00123F23"/>
    <w:rsid w:val="001253F6"/>
    <w:rsid w:val="00185E46"/>
    <w:rsid w:val="001A6799"/>
    <w:rsid w:val="001C4A6C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62070"/>
    <w:rsid w:val="00280B87"/>
    <w:rsid w:val="00294114"/>
    <w:rsid w:val="002A6F65"/>
    <w:rsid w:val="002C4285"/>
    <w:rsid w:val="002E1F11"/>
    <w:rsid w:val="002E6458"/>
    <w:rsid w:val="00331786"/>
    <w:rsid w:val="00335B7C"/>
    <w:rsid w:val="00337103"/>
    <w:rsid w:val="0034385F"/>
    <w:rsid w:val="00352E82"/>
    <w:rsid w:val="0037452B"/>
    <w:rsid w:val="003858FE"/>
    <w:rsid w:val="0039489D"/>
    <w:rsid w:val="003948C0"/>
    <w:rsid w:val="0039695B"/>
    <w:rsid w:val="00397739"/>
    <w:rsid w:val="003B4BC6"/>
    <w:rsid w:val="003B61A9"/>
    <w:rsid w:val="003C03C8"/>
    <w:rsid w:val="003C1215"/>
    <w:rsid w:val="003D27C5"/>
    <w:rsid w:val="003D58F4"/>
    <w:rsid w:val="003D61FD"/>
    <w:rsid w:val="003F451C"/>
    <w:rsid w:val="004239B4"/>
    <w:rsid w:val="004265E2"/>
    <w:rsid w:val="00443D7D"/>
    <w:rsid w:val="00447C6B"/>
    <w:rsid w:val="00472FCA"/>
    <w:rsid w:val="0048149F"/>
    <w:rsid w:val="00482152"/>
    <w:rsid w:val="004B1418"/>
    <w:rsid w:val="004B1FDD"/>
    <w:rsid w:val="004B69AE"/>
    <w:rsid w:val="004C68A2"/>
    <w:rsid w:val="004E5E15"/>
    <w:rsid w:val="004E7A4B"/>
    <w:rsid w:val="004F4E19"/>
    <w:rsid w:val="0052521E"/>
    <w:rsid w:val="005527D3"/>
    <w:rsid w:val="005652C2"/>
    <w:rsid w:val="0057628C"/>
    <w:rsid w:val="00584313"/>
    <w:rsid w:val="00585207"/>
    <w:rsid w:val="005A2EB8"/>
    <w:rsid w:val="005B6107"/>
    <w:rsid w:val="005D1A36"/>
    <w:rsid w:val="005F20ED"/>
    <w:rsid w:val="005F68D5"/>
    <w:rsid w:val="00606368"/>
    <w:rsid w:val="0063557D"/>
    <w:rsid w:val="00637DB9"/>
    <w:rsid w:val="00656301"/>
    <w:rsid w:val="0068078A"/>
    <w:rsid w:val="00684174"/>
    <w:rsid w:val="0069174C"/>
    <w:rsid w:val="00696BF6"/>
    <w:rsid w:val="006B2680"/>
    <w:rsid w:val="006B4B3F"/>
    <w:rsid w:val="006C2108"/>
    <w:rsid w:val="006D0910"/>
    <w:rsid w:val="006F219C"/>
    <w:rsid w:val="0071371B"/>
    <w:rsid w:val="00720C48"/>
    <w:rsid w:val="00732EFC"/>
    <w:rsid w:val="00736F48"/>
    <w:rsid w:val="007428E7"/>
    <w:rsid w:val="00747481"/>
    <w:rsid w:val="00765153"/>
    <w:rsid w:val="00787D9C"/>
    <w:rsid w:val="007C2914"/>
    <w:rsid w:val="007C4213"/>
    <w:rsid w:val="007E362D"/>
    <w:rsid w:val="00853E72"/>
    <w:rsid w:val="00854E28"/>
    <w:rsid w:val="00855A92"/>
    <w:rsid w:val="008836D8"/>
    <w:rsid w:val="00885A35"/>
    <w:rsid w:val="00890350"/>
    <w:rsid w:val="008A2C6D"/>
    <w:rsid w:val="008A5C70"/>
    <w:rsid w:val="008D3386"/>
    <w:rsid w:val="00956EA5"/>
    <w:rsid w:val="009579F7"/>
    <w:rsid w:val="009636A6"/>
    <w:rsid w:val="009637C7"/>
    <w:rsid w:val="00997903"/>
    <w:rsid w:val="009A0C96"/>
    <w:rsid w:val="009A757B"/>
    <w:rsid w:val="009B1679"/>
    <w:rsid w:val="009C37CC"/>
    <w:rsid w:val="009C7FC7"/>
    <w:rsid w:val="009D0269"/>
    <w:rsid w:val="009E19BF"/>
    <w:rsid w:val="009E4059"/>
    <w:rsid w:val="009F0EF8"/>
    <w:rsid w:val="009F2B00"/>
    <w:rsid w:val="00A013E7"/>
    <w:rsid w:val="00A15945"/>
    <w:rsid w:val="00A42EF5"/>
    <w:rsid w:val="00A439C3"/>
    <w:rsid w:val="00A54DE5"/>
    <w:rsid w:val="00A9474C"/>
    <w:rsid w:val="00AA1665"/>
    <w:rsid w:val="00AA5399"/>
    <w:rsid w:val="00AC4CCE"/>
    <w:rsid w:val="00AD65CC"/>
    <w:rsid w:val="00AD7837"/>
    <w:rsid w:val="00AF1A24"/>
    <w:rsid w:val="00B02BDB"/>
    <w:rsid w:val="00B2278B"/>
    <w:rsid w:val="00B37339"/>
    <w:rsid w:val="00B60A24"/>
    <w:rsid w:val="00B718EB"/>
    <w:rsid w:val="00B93F34"/>
    <w:rsid w:val="00B97F97"/>
    <w:rsid w:val="00BA09A3"/>
    <w:rsid w:val="00BA2FCA"/>
    <w:rsid w:val="00BD0880"/>
    <w:rsid w:val="00BD1846"/>
    <w:rsid w:val="00BE32F2"/>
    <w:rsid w:val="00BE71CC"/>
    <w:rsid w:val="00C0211F"/>
    <w:rsid w:val="00C35CC5"/>
    <w:rsid w:val="00C4219F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C515F"/>
    <w:rsid w:val="00CC6767"/>
    <w:rsid w:val="00CD0D98"/>
    <w:rsid w:val="00CD2734"/>
    <w:rsid w:val="00D11073"/>
    <w:rsid w:val="00D15B56"/>
    <w:rsid w:val="00D24673"/>
    <w:rsid w:val="00D4588A"/>
    <w:rsid w:val="00D82284"/>
    <w:rsid w:val="00D86F30"/>
    <w:rsid w:val="00D925C9"/>
    <w:rsid w:val="00D92FDC"/>
    <w:rsid w:val="00D9552D"/>
    <w:rsid w:val="00D97840"/>
    <w:rsid w:val="00DD15B8"/>
    <w:rsid w:val="00DE2710"/>
    <w:rsid w:val="00DE4310"/>
    <w:rsid w:val="00DF5CB6"/>
    <w:rsid w:val="00E31C0D"/>
    <w:rsid w:val="00E331BA"/>
    <w:rsid w:val="00E36A7E"/>
    <w:rsid w:val="00E4286F"/>
    <w:rsid w:val="00E449A1"/>
    <w:rsid w:val="00E51255"/>
    <w:rsid w:val="00E61062"/>
    <w:rsid w:val="00E66FF5"/>
    <w:rsid w:val="00E9738E"/>
    <w:rsid w:val="00EC1E80"/>
    <w:rsid w:val="00EC7688"/>
    <w:rsid w:val="00EC7E05"/>
    <w:rsid w:val="00EE492B"/>
    <w:rsid w:val="00F05158"/>
    <w:rsid w:val="00F450B0"/>
    <w:rsid w:val="00F50EED"/>
    <w:rsid w:val="00F93ADC"/>
    <w:rsid w:val="00F948C9"/>
    <w:rsid w:val="00FD7F19"/>
    <w:rsid w:val="00FE3A24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A676B6"/>
  <w15:docId w15:val="{068417B4-9605-4307-88E8-918BDD5C1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86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E4286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4286F"/>
    <w:rPr>
      <w:sz w:val="36"/>
      <w:szCs w:val="52"/>
    </w:rPr>
  </w:style>
  <w:style w:type="paragraph" w:customStyle="1" w:styleId="Cover3-Haknesset">
    <w:name w:val="Cover 3-Haknesset"/>
    <w:basedOn w:val="Cover1-Reshumot"/>
    <w:rsid w:val="00E4286F"/>
    <w:rPr>
      <w:b/>
      <w:bCs/>
      <w:spacing w:val="60"/>
    </w:rPr>
  </w:style>
  <w:style w:type="paragraph" w:customStyle="1" w:styleId="Cover4-Date">
    <w:name w:val="Cover 4-Date"/>
    <w:basedOn w:val="a"/>
    <w:rsid w:val="00E4286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5">
    <w:name w:val="endnote reference"/>
    <w:basedOn w:val="a0"/>
    <w:semiHidden/>
    <w:rsid w:val="00E4286F"/>
    <w:rPr>
      <w:vertAlign w:val="superscript"/>
    </w:rPr>
  </w:style>
  <w:style w:type="paragraph" w:customStyle="1" w:styleId="Ragil">
    <w:name w:val="Ragil"/>
    <w:basedOn w:val="a"/>
    <w:rsid w:val="00E4286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6">
    <w:name w:val="endnote text"/>
    <w:basedOn w:val="a"/>
    <w:semiHidden/>
    <w:rsid w:val="00E4286F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E4286F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basedOn w:val="a0"/>
    <w:semiHidden/>
    <w:rsid w:val="00E4286F"/>
    <w:rPr>
      <w:vertAlign w:val="superscript"/>
    </w:rPr>
  </w:style>
  <w:style w:type="paragraph" w:styleId="a9">
    <w:name w:val="footnote text"/>
    <w:basedOn w:val="a"/>
    <w:link w:val="aa"/>
    <w:autoRedefine/>
    <w:semiHidden/>
    <w:rsid w:val="00E4286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paragraph" w:customStyle="1" w:styleId="HeadDivreiHesber">
    <w:name w:val="Head DivreiHesber"/>
    <w:basedOn w:val="a"/>
    <w:rsid w:val="00E4286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">
    <w:name w:val="Head HatzaotHok"/>
    <w:basedOn w:val="a"/>
    <w:rsid w:val="00E4286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E4286F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E4286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b">
    <w:name w:val="header"/>
    <w:basedOn w:val="a"/>
    <w:link w:val="ac"/>
    <w:rsid w:val="00E4286F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a"/>
    <w:rsid w:val="00E4286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E4286F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E4286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4286F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E4286F"/>
  </w:style>
  <w:style w:type="paragraph" w:customStyle="1" w:styleId="TableText">
    <w:name w:val="Table Text"/>
    <w:basedOn w:val="a"/>
    <w:rsid w:val="00E4286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E4286F"/>
    <w:pPr>
      <w:ind w:right="0"/>
      <w:jc w:val="both"/>
    </w:pPr>
  </w:style>
  <w:style w:type="paragraph" w:customStyle="1" w:styleId="TableBlockOutdent">
    <w:name w:val="Table BlockOutdent"/>
    <w:basedOn w:val="TableBlock"/>
    <w:rsid w:val="00E4286F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E4286F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E4286F"/>
  </w:style>
  <w:style w:type="paragraph" w:customStyle="1" w:styleId="TableInnerSideHeading">
    <w:name w:val="Table InnerSideHeading"/>
    <w:basedOn w:val="TableSideHeading"/>
    <w:rsid w:val="00E4286F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rsid w:val="00B93F3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EA2B0-3A3D-4C0A-8211-0F245A5F9885}">
  <ds:schemaRefs>
    <ds:schemaRef ds:uri="e860c347-3c75-42f3-9b43-fe3c3ef9805f"/>
    <ds:schemaRef ds:uri="http://schemas.microsoft.com/office/2006/documentManagement/types"/>
    <ds:schemaRef ds:uri="f380af25-22dd-4a89-bd18-c5bf793c562b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c8ce1d4b-e1f6-446e-84c0-71ee544e8fe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BFECD0C-6F67-4B9C-9A2C-F3CFD590C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F99F61-C4AD-4B12-BBEC-CB373C60A18C}"/>
</file>

<file path=customXml/itemProps4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243F8B2B-B621-4DBD-A4F0-14739FB9D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1400</Characters>
  <Application>Microsoft Office Word</Application>
  <DocSecurity>4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עידית חנוכה</cp:lastModifiedBy>
  <cp:revision>2</cp:revision>
  <cp:lastPrinted>2015-02-24T08:03:00Z</cp:lastPrinted>
  <dcterms:created xsi:type="dcterms:W3CDTF">2017-11-30T12:19:00Z</dcterms:created>
  <dcterms:modified xsi:type="dcterms:W3CDTF">2017-11-30T12:19:00Z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9ef149f6-a5d9-473a-97e5-2c7e8492532c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2024230</vt:r8>
  </property>
</Properties>
</file>