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2013421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567A5D82" w:rsidR="00E13C27" w:rsidRPr="00CF1AA2" w:rsidRDefault="008F6665" w:rsidP="00551C4B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מכלוף</w:t>
      </w:r>
      <w:proofErr w:type="spellEnd"/>
      <w:r>
        <w:rPr>
          <w:rFonts w:hint="cs"/>
          <w:b/>
          <w:bCs/>
          <w:rtl/>
        </w:rPr>
        <w:t xml:space="preserve">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אמסלם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מיכאל מלכיאלי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יהודה גליק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יגאל גואטה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פ/3962/20</w:t>
      </w:r>
      <w:bookmarkEnd w:id="6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6CD0120E" w:rsidR="00E13C27" w:rsidRPr="00F67051" w:rsidRDefault="00A443CF" w:rsidP="0021633A">
      <w:pPr>
        <w:pStyle w:val="HeadHatzaotHok"/>
        <w:rPr>
          <w:rtl/>
        </w:rPr>
      </w:pPr>
      <w:bookmarkStart w:id="7" w:name="LGS_Subject"/>
      <w:bookmarkStart w:id="8" w:name="_GoBack"/>
      <w:r>
        <w:rPr>
          <w:rFonts w:hint="cs"/>
          <w:rtl/>
        </w:rPr>
        <w:t xml:space="preserve">הצעת חוק להנצחת מורשת גוש קטיף וצפון השומרון </w:t>
      </w:r>
      <w:bookmarkEnd w:id="8"/>
      <w:r>
        <w:rPr>
          <w:rFonts w:hint="cs"/>
          <w:rtl/>
        </w:rPr>
        <w:t xml:space="preserve">(תיקון – הגדרת מוסד להשכלה גבוהה),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7"/>
      <w:r w:rsidR="00710F51">
        <w:rPr>
          <w:rtl/>
        </w:rPr>
        <w:tab/>
      </w:r>
    </w:p>
    <w:p w14:paraId="0D85C433" w14:textId="77777777" w:rsidR="006A682A" w:rsidRDefault="006A682A" w:rsidP="006A682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6A682A" w14:paraId="20D986E2" w14:textId="77777777" w:rsidTr="0019005E">
        <w:trPr>
          <w:cantSplit/>
          <w:trHeight w:val="60"/>
        </w:trPr>
        <w:tc>
          <w:tcPr>
            <w:tcW w:w="1871" w:type="dxa"/>
          </w:tcPr>
          <w:p w14:paraId="5FC482DC" w14:textId="77777777" w:rsidR="006A682A" w:rsidRDefault="006A682A" w:rsidP="0019005E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</w:t>
            </w:r>
          </w:p>
        </w:tc>
        <w:tc>
          <w:tcPr>
            <w:tcW w:w="624" w:type="dxa"/>
          </w:tcPr>
          <w:p w14:paraId="10DD23D1" w14:textId="77777777" w:rsidR="006A682A" w:rsidRDefault="006A682A" w:rsidP="0019005E">
            <w:pPr>
              <w:pStyle w:val="TableText"/>
              <w:keepLines w:val="0"/>
            </w:pPr>
            <w:r>
              <w:rPr>
                <w:rFonts w:hint="cs"/>
                <w:rtl/>
              </w:rPr>
              <w:t xml:space="preserve">1. </w:t>
            </w:r>
          </w:p>
        </w:tc>
        <w:tc>
          <w:tcPr>
            <w:tcW w:w="7146" w:type="dxa"/>
            <w:gridSpan w:val="2"/>
          </w:tcPr>
          <w:p w14:paraId="0EB3C000" w14:textId="4D1BE23C" w:rsidR="006A682A" w:rsidRPr="00C34DE2" w:rsidRDefault="006A682A" w:rsidP="00551C4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 w:rsidRPr="00BC29E0">
              <w:rPr>
                <w:rtl/>
              </w:rPr>
              <w:t xml:space="preserve">חוק להנצחת מורשת גוש קטיף וצפון השומרון, </w:t>
            </w:r>
            <w:proofErr w:type="spellStart"/>
            <w:r>
              <w:rPr>
                <w:rFonts w:hint="cs"/>
                <w:rtl/>
              </w:rPr>
              <w:t>ה</w:t>
            </w:r>
            <w:r w:rsidRPr="00BC29E0">
              <w:rPr>
                <w:rtl/>
              </w:rPr>
              <w:t>תשס"ח</w:t>
            </w:r>
            <w:proofErr w:type="spellEnd"/>
            <w:r w:rsidR="00551C4B">
              <w:rPr>
                <w:rFonts w:hint="cs"/>
                <w:rtl/>
              </w:rPr>
              <w:t>–</w:t>
            </w:r>
            <w:r w:rsidRPr="00BC29E0">
              <w:rPr>
                <w:rtl/>
              </w:rPr>
              <w:t>2008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בסעיף 2 </w:t>
            </w:r>
            <w:r>
              <w:rPr>
                <w:rFonts w:hint="eastAsia"/>
                <w:rtl/>
              </w:rPr>
              <w:t>–</w:t>
            </w:r>
          </w:p>
        </w:tc>
      </w:tr>
      <w:tr w:rsidR="006A682A" w14:paraId="404B8FDF" w14:textId="77777777" w:rsidTr="0019005E">
        <w:trPr>
          <w:cantSplit/>
          <w:trHeight w:val="60"/>
        </w:trPr>
        <w:tc>
          <w:tcPr>
            <w:tcW w:w="1871" w:type="dxa"/>
          </w:tcPr>
          <w:p w14:paraId="54185F7F" w14:textId="77777777" w:rsidR="006A682A" w:rsidRDefault="006A682A" w:rsidP="0019005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6146B58" w14:textId="77777777" w:rsidR="006A682A" w:rsidRDefault="006A682A" w:rsidP="0019005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1866F181" w14:textId="23BB8980" w:rsidR="006A682A" w:rsidRDefault="006A682A" w:rsidP="00551C4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551C4B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אחרי ההגדרה ""הגנז", "הגנזך", "חומר ארכיוני", "מוסד ממוסדות המדינה"" יבוא: </w:t>
            </w:r>
          </w:p>
        </w:tc>
      </w:tr>
      <w:tr w:rsidR="006A682A" w14:paraId="57FA0660" w14:textId="77777777" w:rsidTr="0019005E">
        <w:trPr>
          <w:cantSplit/>
          <w:trHeight w:val="60"/>
        </w:trPr>
        <w:tc>
          <w:tcPr>
            <w:tcW w:w="1871" w:type="dxa"/>
          </w:tcPr>
          <w:p w14:paraId="2DDB25B8" w14:textId="77777777" w:rsidR="006A682A" w:rsidRDefault="006A682A" w:rsidP="0019005E">
            <w:pPr>
              <w:pStyle w:val="TableSideHeading"/>
            </w:pPr>
          </w:p>
        </w:tc>
        <w:tc>
          <w:tcPr>
            <w:tcW w:w="624" w:type="dxa"/>
          </w:tcPr>
          <w:p w14:paraId="4B42D72A" w14:textId="77777777" w:rsidR="006A682A" w:rsidRDefault="006A682A" w:rsidP="0019005E">
            <w:pPr>
              <w:pStyle w:val="TableText"/>
            </w:pPr>
          </w:p>
        </w:tc>
        <w:tc>
          <w:tcPr>
            <w:tcW w:w="624" w:type="dxa"/>
          </w:tcPr>
          <w:p w14:paraId="5E453F7F" w14:textId="77777777" w:rsidR="006A682A" w:rsidRDefault="006A682A" w:rsidP="0019005E">
            <w:pPr>
              <w:pStyle w:val="TableText"/>
            </w:pPr>
          </w:p>
        </w:tc>
        <w:tc>
          <w:tcPr>
            <w:tcW w:w="6522" w:type="dxa"/>
          </w:tcPr>
          <w:p w14:paraId="21A1D1CA" w14:textId="77777777" w:rsidR="006A682A" w:rsidRPr="009D7610" w:rsidRDefault="006A682A" w:rsidP="0019005E">
            <w:pPr>
              <w:pStyle w:val="TableBlock"/>
            </w:pPr>
            <w:r w:rsidRPr="009D7610">
              <w:rPr>
                <w:rtl/>
              </w:rPr>
              <w:t xml:space="preserve">""מוסד </w:t>
            </w:r>
            <w:r w:rsidRPr="009D7610">
              <w:rPr>
                <w:rFonts w:hint="eastAsia"/>
                <w:rtl/>
              </w:rPr>
              <w:t>להשכלה</w:t>
            </w:r>
            <w:r w:rsidRPr="009D7610">
              <w:rPr>
                <w:rtl/>
              </w:rPr>
              <w:t xml:space="preserve"> גבוהה" – מוסד שהוא אחד מאלה:</w:t>
            </w:r>
          </w:p>
        </w:tc>
      </w:tr>
      <w:tr w:rsidR="006A682A" w14:paraId="2968BF13" w14:textId="77777777" w:rsidTr="0019005E">
        <w:trPr>
          <w:cantSplit/>
          <w:trHeight w:val="60"/>
        </w:trPr>
        <w:tc>
          <w:tcPr>
            <w:tcW w:w="1871" w:type="dxa"/>
          </w:tcPr>
          <w:p w14:paraId="2DD38278" w14:textId="77777777" w:rsidR="006A682A" w:rsidRDefault="006A682A" w:rsidP="0019005E">
            <w:pPr>
              <w:pStyle w:val="TableSideHeading"/>
            </w:pPr>
          </w:p>
        </w:tc>
        <w:tc>
          <w:tcPr>
            <w:tcW w:w="624" w:type="dxa"/>
          </w:tcPr>
          <w:p w14:paraId="2640F728" w14:textId="77777777" w:rsidR="006A682A" w:rsidRDefault="006A682A" w:rsidP="0019005E">
            <w:pPr>
              <w:pStyle w:val="TableText"/>
            </w:pPr>
          </w:p>
        </w:tc>
        <w:tc>
          <w:tcPr>
            <w:tcW w:w="624" w:type="dxa"/>
          </w:tcPr>
          <w:p w14:paraId="255690E6" w14:textId="77777777" w:rsidR="006A682A" w:rsidRDefault="006A682A" w:rsidP="0019005E">
            <w:pPr>
              <w:pStyle w:val="TableText"/>
            </w:pPr>
          </w:p>
        </w:tc>
        <w:tc>
          <w:tcPr>
            <w:tcW w:w="6522" w:type="dxa"/>
          </w:tcPr>
          <w:p w14:paraId="05019975" w14:textId="49E00D5D" w:rsidR="006A682A" w:rsidRPr="009D7610" w:rsidRDefault="006A682A" w:rsidP="00551C4B">
            <w:pPr>
              <w:pStyle w:val="TableBlock"/>
            </w:pPr>
            <w:r w:rsidRPr="009D7610">
              <w:rPr>
                <w:rtl/>
              </w:rPr>
              <w:t>(1)</w:t>
            </w:r>
            <w:r w:rsidRPr="009D7610">
              <w:rPr>
                <w:rtl/>
              </w:rPr>
              <w:tab/>
              <w:t xml:space="preserve">מוסד מוכר כמשמעותו בסעיף 9 לחוק המועצה להשכלה גבוהה </w:t>
            </w:r>
            <w:proofErr w:type="spellStart"/>
            <w:r w:rsidRPr="009D7610">
              <w:rPr>
                <w:rtl/>
              </w:rPr>
              <w:t>התשי"ח</w:t>
            </w:r>
            <w:proofErr w:type="spellEnd"/>
            <w:r w:rsidR="00551C4B">
              <w:rPr>
                <w:rFonts w:hint="cs"/>
                <w:rtl/>
              </w:rPr>
              <w:t>–</w:t>
            </w:r>
            <w:r w:rsidRPr="009D7610">
              <w:rPr>
                <w:rtl/>
              </w:rPr>
              <w:t>1958 (להלן – חוק המועצה להשכלה גבוהה);</w:t>
            </w:r>
          </w:p>
        </w:tc>
      </w:tr>
      <w:tr w:rsidR="006A682A" w14:paraId="5AFF4ABC" w14:textId="77777777" w:rsidTr="0019005E">
        <w:trPr>
          <w:cantSplit/>
          <w:trHeight w:val="60"/>
        </w:trPr>
        <w:tc>
          <w:tcPr>
            <w:tcW w:w="1871" w:type="dxa"/>
          </w:tcPr>
          <w:p w14:paraId="3276FDC4" w14:textId="77777777" w:rsidR="006A682A" w:rsidRDefault="006A682A" w:rsidP="0019005E">
            <w:pPr>
              <w:pStyle w:val="TableSideHeading"/>
            </w:pPr>
          </w:p>
        </w:tc>
        <w:tc>
          <w:tcPr>
            <w:tcW w:w="624" w:type="dxa"/>
          </w:tcPr>
          <w:p w14:paraId="19F21515" w14:textId="77777777" w:rsidR="006A682A" w:rsidRDefault="006A682A" w:rsidP="0019005E">
            <w:pPr>
              <w:pStyle w:val="TableText"/>
            </w:pPr>
          </w:p>
        </w:tc>
        <w:tc>
          <w:tcPr>
            <w:tcW w:w="624" w:type="dxa"/>
          </w:tcPr>
          <w:p w14:paraId="771F880A" w14:textId="77777777" w:rsidR="006A682A" w:rsidRDefault="006A682A" w:rsidP="0019005E">
            <w:pPr>
              <w:pStyle w:val="TableText"/>
            </w:pPr>
          </w:p>
        </w:tc>
        <w:tc>
          <w:tcPr>
            <w:tcW w:w="6522" w:type="dxa"/>
          </w:tcPr>
          <w:p w14:paraId="0FB2D76E" w14:textId="77777777" w:rsidR="006A682A" w:rsidRPr="009D7610" w:rsidRDefault="006A682A" w:rsidP="0019005E">
            <w:pPr>
              <w:pStyle w:val="TableBlock"/>
            </w:pPr>
            <w:r w:rsidRPr="009D7610">
              <w:rPr>
                <w:rtl/>
              </w:rPr>
              <w:t>(2)</w:t>
            </w:r>
            <w:r w:rsidRPr="009D7610">
              <w:rPr>
                <w:rtl/>
              </w:rPr>
              <w:tab/>
              <w:t>מוסד שניתן לו היתר או אישור לפי סעיף 21א לחוק המועצה להשכלה גבוהה;</w:t>
            </w:r>
          </w:p>
        </w:tc>
      </w:tr>
      <w:tr w:rsidR="006A682A" w14:paraId="40172A51" w14:textId="77777777" w:rsidTr="0019005E">
        <w:trPr>
          <w:cantSplit/>
          <w:trHeight w:val="60"/>
        </w:trPr>
        <w:tc>
          <w:tcPr>
            <w:tcW w:w="1871" w:type="dxa"/>
          </w:tcPr>
          <w:p w14:paraId="0EE2FBD8" w14:textId="77777777" w:rsidR="006A682A" w:rsidRDefault="006A682A" w:rsidP="0019005E">
            <w:pPr>
              <w:pStyle w:val="TableSideHeading"/>
            </w:pPr>
          </w:p>
        </w:tc>
        <w:tc>
          <w:tcPr>
            <w:tcW w:w="624" w:type="dxa"/>
          </w:tcPr>
          <w:p w14:paraId="34E45660" w14:textId="77777777" w:rsidR="006A682A" w:rsidRDefault="006A682A" w:rsidP="0019005E">
            <w:pPr>
              <w:pStyle w:val="TableText"/>
            </w:pPr>
          </w:p>
        </w:tc>
        <w:tc>
          <w:tcPr>
            <w:tcW w:w="624" w:type="dxa"/>
          </w:tcPr>
          <w:p w14:paraId="36D27099" w14:textId="77777777" w:rsidR="006A682A" w:rsidRDefault="006A682A" w:rsidP="0019005E">
            <w:pPr>
              <w:pStyle w:val="TableText"/>
            </w:pPr>
          </w:p>
        </w:tc>
        <w:tc>
          <w:tcPr>
            <w:tcW w:w="6522" w:type="dxa"/>
          </w:tcPr>
          <w:p w14:paraId="4236819D" w14:textId="31B69B81" w:rsidR="006A682A" w:rsidRPr="009D7610" w:rsidRDefault="006A682A" w:rsidP="0019005E">
            <w:pPr>
              <w:pStyle w:val="TableBlock"/>
              <w:rPr>
                <w:rtl/>
              </w:rPr>
            </w:pPr>
            <w:r w:rsidRPr="009D7610">
              <w:rPr>
                <w:rtl/>
              </w:rPr>
              <w:t xml:space="preserve">(3) </w:t>
            </w:r>
            <w:r w:rsidRPr="009D7610">
              <w:rPr>
                <w:rtl/>
              </w:rPr>
              <w:tab/>
              <w:t>מוסד שהתואר שהוא מעניק הוכר לפי סע</w:t>
            </w:r>
            <w:r w:rsidR="00551C4B">
              <w:rPr>
                <w:rtl/>
              </w:rPr>
              <w:t>יף 28א לחוק המועצה להשכלה גבוהה</w:t>
            </w:r>
            <w:r w:rsidR="00551C4B">
              <w:rPr>
                <w:rFonts w:hint="cs"/>
                <w:rtl/>
              </w:rPr>
              <w:t>;</w:t>
            </w:r>
            <w:r w:rsidRPr="009D7610">
              <w:rPr>
                <w:rtl/>
              </w:rPr>
              <w:t>"</w:t>
            </w:r>
            <w:r w:rsidR="00551C4B">
              <w:rPr>
                <w:rFonts w:hint="cs"/>
                <w:rtl/>
              </w:rPr>
              <w:t>;</w:t>
            </w:r>
          </w:p>
        </w:tc>
      </w:tr>
      <w:tr w:rsidR="006A682A" w14:paraId="37375F57" w14:textId="77777777" w:rsidTr="0019005E">
        <w:trPr>
          <w:cantSplit/>
          <w:trHeight w:val="60"/>
        </w:trPr>
        <w:tc>
          <w:tcPr>
            <w:tcW w:w="1871" w:type="dxa"/>
          </w:tcPr>
          <w:p w14:paraId="53BF4DCD" w14:textId="77777777" w:rsidR="006A682A" w:rsidRDefault="006A682A" w:rsidP="0019005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D188C49" w14:textId="77777777" w:rsidR="006A682A" w:rsidRDefault="006A682A" w:rsidP="0019005E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61CAAC0D" w14:textId="7D405CB6" w:rsidR="006A682A" w:rsidRDefault="006A682A" w:rsidP="00551C4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551C4B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בהגדרה ""מוסד מוכר", "המועצה להשכלה גבוהה"", המילים "מוסד מוכר"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יימחקו, במקום "כמשמעותם" יבוא "כמשמעותו" והמילים "</w:t>
            </w:r>
            <w:proofErr w:type="spellStart"/>
            <w:r>
              <w:rPr>
                <w:rFonts w:hint="cs"/>
                <w:rtl/>
              </w:rPr>
              <w:t>התשי"ח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1958"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יימחקו.</w:t>
            </w:r>
          </w:p>
        </w:tc>
      </w:tr>
      <w:tr w:rsidR="006A682A" w14:paraId="2BA83C70" w14:textId="77777777" w:rsidTr="0019005E">
        <w:trPr>
          <w:cantSplit/>
          <w:trHeight w:val="60"/>
        </w:trPr>
        <w:tc>
          <w:tcPr>
            <w:tcW w:w="1871" w:type="dxa"/>
          </w:tcPr>
          <w:p w14:paraId="625166AB" w14:textId="77777777" w:rsidR="006A682A" w:rsidRDefault="006A682A" w:rsidP="0019005E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5</w:t>
            </w:r>
          </w:p>
        </w:tc>
        <w:tc>
          <w:tcPr>
            <w:tcW w:w="624" w:type="dxa"/>
          </w:tcPr>
          <w:p w14:paraId="67DC94B2" w14:textId="77777777" w:rsidR="006A682A" w:rsidRDefault="006A682A" w:rsidP="0019005E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2"/>
          </w:tcPr>
          <w:p w14:paraId="1441640E" w14:textId="457873D0" w:rsidR="006A682A" w:rsidRDefault="006A682A" w:rsidP="0019005E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בסעיף 5(7) לחוק העיקרי, במקום "במוסד מוכר בישראל" יבוא "במוסד להשכלה גבוהה".</w:t>
            </w:r>
          </w:p>
        </w:tc>
      </w:tr>
    </w:tbl>
    <w:p w14:paraId="702355DF" w14:textId="77777777" w:rsidR="006A682A" w:rsidRDefault="006A682A" w:rsidP="006A682A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6A24D44" w14:textId="7E302BCB" w:rsidR="006A682A" w:rsidRDefault="006A682A" w:rsidP="00551C4B">
      <w:pPr>
        <w:pStyle w:val="Hesber"/>
        <w:rPr>
          <w:rtl/>
        </w:rPr>
      </w:pPr>
      <w:r>
        <w:rPr>
          <w:rFonts w:hint="cs"/>
          <w:rtl/>
        </w:rPr>
        <w:t>ה</w:t>
      </w:r>
      <w:r w:rsidRPr="0081000B">
        <w:rPr>
          <w:rtl/>
        </w:rPr>
        <w:t>חוק להנצחת מורשת גוש קטיף וצפון השומרון,</w:t>
      </w:r>
      <w:r>
        <w:rPr>
          <w:rFonts w:hint="cs"/>
          <w:rtl/>
        </w:rPr>
        <w:t xml:space="preserve"> חוקק בשנת</w:t>
      </w:r>
      <w:r w:rsidRPr="0081000B">
        <w:rPr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Pr="0081000B">
        <w:rPr>
          <w:rtl/>
        </w:rPr>
        <w:t>תשס"ח</w:t>
      </w:r>
      <w:proofErr w:type="spellEnd"/>
      <w:r>
        <w:rPr>
          <w:rFonts w:hint="cs"/>
          <w:rtl/>
        </w:rPr>
        <w:t>–</w:t>
      </w:r>
      <w:r w:rsidRPr="0081000B">
        <w:rPr>
          <w:rtl/>
        </w:rPr>
        <w:t>2008</w:t>
      </w:r>
      <w:r w:rsidR="00551C4B">
        <w:rPr>
          <w:rFonts w:hint="cs"/>
          <w:rtl/>
        </w:rPr>
        <w:t xml:space="preserve"> (להלן </w:t>
      </w:r>
      <w:r w:rsidR="00551C4B">
        <w:rPr>
          <w:rFonts w:hint="eastAsia"/>
          <w:rtl/>
        </w:rPr>
        <w:t>–</w:t>
      </w:r>
      <w:r w:rsidR="00551C4B">
        <w:rPr>
          <w:rFonts w:hint="cs"/>
          <w:rtl/>
        </w:rPr>
        <w:t xml:space="preserve"> החוק)</w:t>
      </w:r>
      <w:r>
        <w:rPr>
          <w:rFonts w:hint="cs"/>
          <w:rtl/>
        </w:rPr>
        <w:t>, וזאת במטרה "</w:t>
      </w:r>
      <w:r w:rsidRPr="0081000B">
        <w:rPr>
          <w:rtl/>
        </w:rPr>
        <w:t>להקים מרכז שינציח את מורשת ההתיישבות בגוש קטי</w:t>
      </w:r>
      <w:r>
        <w:rPr>
          <w:rFonts w:hint="cs"/>
          <w:rtl/>
        </w:rPr>
        <w:t>ף</w:t>
      </w:r>
      <w:r w:rsidRPr="0081000B">
        <w:rPr>
          <w:rtl/>
        </w:rPr>
        <w:t xml:space="preserve"> וצפון השומרון, ובאמצעותו יונחלו ערכים לאומיים וחינוכיים</w:t>
      </w:r>
      <w:r>
        <w:rPr>
          <w:rFonts w:hint="cs"/>
          <w:rtl/>
        </w:rPr>
        <w:t>". בחוק קיימת הגדרה מצמצת של מוסד להשכל</w:t>
      </w:r>
      <w:r w:rsidR="00551C4B">
        <w:rPr>
          <w:rFonts w:hint="cs"/>
          <w:rtl/>
        </w:rPr>
        <w:t>ה</w:t>
      </w:r>
      <w:r>
        <w:rPr>
          <w:rFonts w:hint="cs"/>
          <w:rtl/>
        </w:rPr>
        <w:t xml:space="preserve"> גבוהה, המונעת מנציגי מוסדות אקדמיי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שונים להתמנות </w:t>
      </w:r>
      <w:r w:rsidRPr="0081000B">
        <w:rPr>
          <w:rtl/>
        </w:rPr>
        <w:t>למועצה למורשת גוש קטיף</w:t>
      </w:r>
      <w:r>
        <w:rPr>
          <w:rFonts w:hint="cs"/>
          <w:rtl/>
        </w:rPr>
        <w:t>.</w:t>
      </w:r>
    </w:p>
    <w:p w14:paraId="6B7AE9EA" w14:textId="6438B079" w:rsidR="006A682A" w:rsidRDefault="006A682A" w:rsidP="006A682A">
      <w:pPr>
        <w:pStyle w:val="Hesber"/>
        <w:rPr>
          <w:rtl/>
        </w:rPr>
      </w:pPr>
      <w:r>
        <w:rPr>
          <w:rFonts w:hint="cs"/>
          <w:rtl/>
        </w:rPr>
        <w:t>לפיכך מוצע</w:t>
      </w:r>
      <w:r w:rsidR="00551C4B">
        <w:rPr>
          <w:rFonts w:hint="cs"/>
          <w:rtl/>
        </w:rPr>
        <w:t xml:space="preserve"> לתקן את ההגדרה ולהרחיבה בחוק ו</w:t>
      </w:r>
      <w:r>
        <w:rPr>
          <w:rFonts w:hint="cs"/>
          <w:rtl/>
        </w:rPr>
        <w:t>כך לפתוח את האפשרות לכל נציג של מוסד אקדמי להתמנות למועצה למורשת גוש קטיף.</w:t>
      </w:r>
    </w:p>
    <w:p w14:paraId="41653F42" w14:textId="77777777" w:rsidR="00551C4B" w:rsidRDefault="00551C4B" w:rsidP="006A682A">
      <w:pPr>
        <w:pStyle w:val="Hesber"/>
        <w:rPr>
          <w:rtl/>
        </w:rPr>
      </w:pPr>
    </w:p>
    <w:p w14:paraId="3F394443" w14:textId="77777777" w:rsidR="00551C4B" w:rsidRDefault="00551C4B" w:rsidP="006A682A">
      <w:pPr>
        <w:pStyle w:val="Hesber"/>
        <w:rPr>
          <w:rtl/>
        </w:rPr>
      </w:pPr>
    </w:p>
    <w:p w14:paraId="36BBA029" w14:textId="77777777" w:rsidR="00551C4B" w:rsidRPr="00D73212" w:rsidRDefault="00551C4B" w:rsidP="00551C4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56FC203B" w14:textId="77777777" w:rsidR="00551C4B" w:rsidRPr="00D73212" w:rsidRDefault="00551C4B" w:rsidP="00551C4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216D6162" w14:textId="77777777" w:rsidR="00551C4B" w:rsidRPr="00D73212" w:rsidRDefault="00551C4B" w:rsidP="00551C4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C3DC04B" w14:textId="77777777" w:rsidR="00551C4B" w:rsidRPr="00317312" w:rsidRDefault="00551C4B" w:rsidP="00551C4B">
      <w:pPr>
        <w:pStyle w:val="Hesber"/>
      </w:pPr>
      <w:r>
        <w:rPr>
          <w:rFonts w:hint="cs"/>
          <w:color w:val="auto"/>
          <w:rtl/>
          <w:lang w:eastAsia="en-US"/>
        </w:rPr>
        <w:t>ח'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6.3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50FDB0C4" w14:textId="77777777" w:rsidR="00551C4B" w:rsidRDefault="00551C4B" w:rsidP="006A682A">
      <w:pPr>
        <w:pStyle w:val="Hesber"/>
        <w:rPr>
          <w:rtl/>
        </w:rPr>
      </w:pPr>
    </w:p>
    <w:p w14:paraId="7219F594" w14:textId="7EB8AB04" w:rsidR="0081000B" w:rsidRDefault="0081000B" w:rsidP="006A682A">
      <w:pPr>
        <w:pStyle w:val="HeadDivreiHesber"/>
        <w:spacing w:before="0" w:after="0"/>
        <w:rPr>
          <w:rtl/>
        </w:rPr>
      </w:pPr>
    </w:p>
    <w:p w14:paraId="56988CA0" w14:textId="77777777" w:rsidR="00551C4B" w:rsidRDefault="00551C4B" w:rsidP="006A682A">
      <w:pPr>
        <w:pStyle w:val="HeadDivreiHesber"/>
        <w:spacing w:before="0" w:after="0"/>
        <w:rPr>
          <w:rtl/>
        </w:rPr>
      </w:pPr>
    </w:p>
    <w:sectPr w:rsidR="00551C4B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D3A2BB" w14:textId="77777777" w:rsidR="000D4521" w:rsidRDefault="000D4521">
      <w:r>
        <w:separator/>
      </w:r>
    </w:p>
  </w:endnote>
  <w:endnote w:type="continuationSeparator" w:id="0">
    <w:p w14:paraId="7AA7B2A8" w14:textId="77777777" w:rsidR="000D4521" w:rsidRDefault="000D4521">
      <w:r>
        <w:continuationSeparator/>
      </w:r>
    </w:p>
  </w:endnote>
  <w:endnote w:type="continuationNotice" w:id="1">
    <w:p w14:paraId="0997CE80" w14:textId="77777777" w:rsidR="000D4521" w:rsidRDefault="000D452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F11D21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A883BA" w14:textId="77777777" w:rsidR="000D4521" w:rsidRDefault="000D4521">
      <w:r>
        <w:separator/>
      </w:r>
    </w:p>
  </w:footnote>
  <w:footnote w:type="continuationSeparator" w:id="0">
    <w:p w14:paraId="0285C540" w14:textId="77777777" w:rsidR="000D4521" w:rsidRDefault="000D4521">
      <w:r>
        <w:continuationSeparator/>
      </w:r>
    </w:p>
  </w:footnote>
  <w:footnote w:type="continuationNotice" w:id="1">
    <w:p w14:paraId="77495C2D" w14:textId="77777777" w:rsidR="000D4521" w:rsidRDefault="000D4521"/>
  </w:footnote>
  <w:footnote w:id="2">
    <w:p w14:paraId="656CA965" w14:textId="77777777" w:rsidR="006A682A" w:rsidRDefault="006A682A" w:rsidP="006A682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9F5B53">
        <w:rPr>
          <w:rtl/>
        </w:rPr>
        <w:t xml:space="preserve"> ס"ח </w:t>
      </w:r>
      <w:proofErr w:type="spellStart"/>
      <w:r w:rsidRPr="009F5B53">
        <w:rPr>
          <w:rFonts w:hint="eastAsia"/>
          <w:rtl/>
        </w:rPr>
        <w:t>התשס</w:t>
      </w:r>
      <w:r w:rsidRPr="009F5B53">
        <w:rPr>
          <w:rtl/>
        </w:rPr>
        <w:t>"ח</w:t>
      </w:r>
      <w:proofErr w:type="spellEnd"/>
      <w:r w:rsidRPr="009F5B53">
        <w:rPr>
          <w:rtl/>
        </w:rPr>
        <w:t xml:space="preserve"> </w:t>
      </w:r>
      <w:r w:rsidRPr="009F5B53">
        <w:rPr>
          <w:rFonts w:hint="eastAsia"/>
          <w:rtl/>
        </w:rPr>
        <w:t>עמ</w:t>
      </w:r>
      <w:r w:rsidRPr="009F5B53">
        <w:rPr>
          <w:rtl/>
        </w:rPr>
        <w:t>' 846</w:t>
      </w:r>
      <w:r>
        <w:rPr>
          <w:rFonts w:hint="cs"/>
          <w:rtl/>
        </w:rPr>
        <w:t>.</w:t>
      </w:r>
      <w:r w:rsidRPr="009F5B53">
        <w:rPr>
          <w:rtl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D4521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1C4B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A682A"/>
    <w:rsid w:val="006C1D0D"/>
    <w:rsid w:val="0070601E"/>
    <w:rsid w:val="00710F51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00B"/>
    <w:rsid w:val="00810BCD"/>
    <w:rsid w:val="00811BA5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29E0"/>
    <w:rsid w:val="00BC45FB"/>
    <w:rsid w:val="00BF148D"/>
    <w:rsid w:val="00C23B1A"/>
    <w:rsid w:val="00C310EB"/>
    <w:rsid w:val="00C86661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0086A"/>
    <w:rsid w:val="00F11D21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Hyperlink">
    <w:name w:val="Hyperlink"/>
    <w:rsid w:val="00BC29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54D723-F401-445B-AF5A-28F72F1A7B51}"/>
</file>

<file path=customXml/itemProps4.xml><?xml version="1.0" encoding="utf-8"?>
<ds:datastoreItem xmlns:ds="http://schemas.openxmlformats.org/officeDocument/2006/customXml" ds:itemID="{80F74667-A5EE-4CAD-9EF0-77BFCB744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רבקה וידר</cp:lastModifiedBy>
  <cp:revision>2</cp:revision>
  <cp:lastPrinted>2017-03-02T08:30:00Z</cp:lastPrinted>
  <dcterms:created xsi:type="dcterms:W3CDTF">2017-12-13T05:29:00Z</dcterms:created>
  <dcterms:modified xsi:type="dcterms:W3CDTF">2017-12-13T05:29:00Z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2024079</vt:r8>
  </property>
</Properties>
</file>