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C26D8" w14:textId="0DEABCA9" w:rsidR="003A782A" w:rsidRDefault="003A782A" w:rsidP="003A782A">
      <w:pPr>
        <w:pStyle w:val="a4"/>
        <w:tabs>
          <w:tab w:val="left" w:pos="720"/>
        </w:tabs>
        <w:jc w:val="right"/>
        <w:rPr>
          <w:rFonts w:cs="David"/>
        </w:rPr>
      </w:pPr>
      <w:bookmarkStart w:id="0" w:name="_GoBack"/>
      <w:bookmarkEnd w:id="0"/>
      <w:r>
        <w:rPr>
          <w:rFonts w:cs="David" w:hint="cs"/>
          <w:rtl/>
        </w:rPr>
        <w:t>סימוכין:</w:t>
      </w:r>
      <w:bookmarkStart w:id="1" w:name="AutoNumber"/>
      <w:r w:rsidRPr="00EB21CE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B21CE">
        <w:rPr>
          <w:rFonts w:cs="David" w:hint="cs"/>
          <w:rtl/>
        </w:rPr>
        <w:instrText xml:space="preserve"> </w:instrText>
      </w:r>
      <w:r w:rsidRPr="00EB21CE">
        <w:rPr>
          <w:rFonts w:cs="David"/>
        </w:rPr>
        <w:instrText>FORMTEXT</w:instrText>
      </w:r>
      <w:r w:rsidRPr="00EB21CE">
        <w:rPr>
          <w:rFonts w:cs="David" w:hint="cs"/>
          <w:rtl/>
        </w:rPr>
        <w:instrText xml:space="preserve"> </w:instrText>
      </w:r>
      <w:r w:rsidR="000821B3" w:rsidRPr="00EB21CE">
        <w:rPr>
          <w:rFonts w:cs="David"/>
          <w:rtl/>
        </w:rPr>
      </w:r>
      <w:r w:rsidRPr="00EB21CE">
        <w:rPr>
          <w:rFonts w:cs="David"/>
          <w:rtl/>
        </w:rPr>
        <w:fldChar w:fldCharType="separate"/>
      </w:r>
      <w:r w:rsidR="000821B3">
        <w:rPr>
          <w:rFonts w:cs="David"/>
          <w:rtl/>
        </w:rPr>
        <w:t>04201617</w:t>
      </w:r>
      <w:r w:rsidRPr="00EB21CE">
        <w:rPr>
          <w:rFonts w:cs="David"/>
          <w:rtl/>
        </w:rPr>
        <w:fldChar w:fldCharType="end"/>
      </w:r>
      <w:bookmarkEnd w:id="1"/>
    </w:p>
    <w:p w14:paraId="3AD65B1A" w14:textId="77777777" w:rsidR="00DC0630" w:rsidRPr="00A277FB" w:rsidRDefault="00DC0630" w:rsidP="00621607">
      <w:pPr>
        <w:jc w:val="center"/>
        <w:rPr>
          <w:rFonts w:cs="David"/>
          <w:b/>
          <w:bCs/>
          <w:sz w:val="10"/>
          <w:szCs w:val="10"/>
          <w:u w:val="single"/>
          <w:rtl/>
        </w:rPr>
      </w:pPr>
    </w:p>
    <w:p w14:paraId="177C26DD" w14:textId="2FDE7429" w:rsidR="00AF3F9B" w:rsidRPr="00621607" w:rsidRDefault="00621607" w:rsidP="00621607">
      <w:pPr>
        <w:jc w:val="center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הנדון: סיכום דיון בנושא</w:t>
      </w:r>
      <w:r w:rsidRPr="00621607">
        <w:rPr>
          <w:rFonts w:cs="David" w:hint="cs"/>
          <w:b/>
          <w:bCs/>
          <w:u w:val="single"/>
          <w:rtl/>
        </w:rPr>
        <w:t xml:space="preserve"> </w:t>
      </w:r>
      <w:r w:rsidRPr="00621607">
        <w:rPr>
          <w:rFonts w:cs="David"/>
          <w:b/>
          <w:bCs/>
          <w:u w:val="single"/>
          <w:rtl/>
        </w:rPr>
        <w:t>פרסום דו"חות התקשרויות רבעוניים לשנת 2017 - דיון מעקב</w:t>
      </w:r>
    </w:p>
    <w:p w14:paraId="1EA62844" w14:textId="77777777" w:rsidR="00621607" w:rsidRPr="00A277FB" w:rsidRDefault="00621607" w:rsidP="00EB21CE">
      <w:pPr>
        <w:jc w:val="both"/>
        <w:rPr>
          <w:rFonts w:cs="David"/>
          <w:sz w:val="10"/>
          <w:szCs w:val="10"/>
          <w:rtl/>
        </w:rPr>
      </w:pPr>
    </w:p>
    <w:p w14:paraId="1098CD14" w14:textId="77777777" w:rsidR="00A277FB" w:rsidRPr="00A277FB" w:rsidRDefault="00A277FB" w:rsidP="00A277FB">
      <w:pPr>
        <w:spacing w:line="276" w:lineRule="auto"/>
        <w:jc w:val="both"/>
        <w:rPr>
          <w:rFonts w:cs="David"/>
          <w:sz w:val="10"/>
          <w:szCs w:val="10"/>
          <w:rtl/>
        </w:rPr>
      </w:pPr>
    </w:p>
    <w:p w14:paraId="177C26DE" w14:textId="06F3321E" w:rsidR="00896C92" w:rsidRDefault="00EB21CE" w:rsidP="00A277FB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בתאריך</w:t>
      </w:r>
      <w:r w:rsidR="00DC0630">
        <w:rPr>
          <w:rFonts w:cs="David" w:hint="cs"/>
          <w:rtl/>
        </w:rPr>
        <w:t xml:space="preserve"> 14/11/17 </w:t>
      </w:r>
      <w:r w:rsidR="00621607">
        <w:rPr>
          <w:rFonts w:cs="David" w:hint="cs"/>
          <w:rtl/>
        </w:rPr>
        <w:t>קיימה הוועדה דיון בנושא שבנדון.</w:t>
      </w:r>
    </w:p>
    <w:p w14:paraId="0511CD85" w14:textId="77777777" w:rsidR="00621607" w:rsidRPr="00E80B5F" w:rsidRDefault="00621607" w:rsidP="00A277FB">
      <w:pPr>
        <w:spacing w:line="312" w:lineRule="auto"/>
        <w:jc w:val="both"/>
        <w:rPr>
          <w:rFonts w:cs="David"/>
          <w:sz w:val="6"/>
          <w:szCs w:val="6"/>
          <w:rtl/>
        </w:rPr>
      </w:pPr>
    </w:p>
    <w:p w14:paraId="6C4B41D9" w14:textId="3A82498C" w:rsidR="00621607" w:rsidRDefault="00621607" w:rsidP="00A277FB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>ממש בימים אלה מתקיים בוועדה פרויקט מדד השקיפות, יוזמה שבמסגרתה כל משרד ממשלתי יבוא לפני הוועדה ולפני הציבור ויציג את פועלו בתחום הנגשת המידע והשקיפות לציבור.</w:t>
      </w:r>
    </w:p>
    <w:p w14:paraId="1E2A1107" w14:textId="4071EE7F" w:rsidR="00621607" w:rsidRDefault="00621607" w:rsidP="00E80B5F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>לשם דיוני "מדד השקיפות", גובש מדד אחיד ושוויוני שלפיו ייבחנו משרדי הממשלה השונים, הכולל בין היתר</w:t>
      </w:r>
      <w:r w:rsidRPr="00905780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קריטריונים בתחום המענה לאזרח, הנגשת מאגרי מידע באתר האינטרנט ופרסום התקשרויות שעורך המשרד. אחד מהנושאים שחזרו על עצמם </w:t>
      </w:r>
      <w:r w:rsidR="00E80B5F">
        <w:rPr>
          <w:rFonts w:cs="David" w:hint="cs"/>
          <w:rtl/>
        </w:rPr>
        <w:t xml:space="preserve">בדיוני הוועדה בנושא האמור </w:t>
      </w:r>
      <w:r>
        <w:rPr>
          <w:rFonts w:cs="David" w:hint="cs"/>
          <w:rtl/>
        </w:rPr>
        <w:t xml:space="preserve">הוא שחלק </w:t>
      </w:r>
      <w:r w:rsidR="00BF53A7">
        <w:rPr>
          <w:rFonts w:cs="David" w:hint="cs"/>
          <w:rtl/>
        </w:rPr>
        <w:t xml:space="preserve">לא מבוטל ממשרדי הממשלה לא מפרסם, או </w:t>
      </w:r>
      <w:r w:rsidR="00E80B5F">
        <w:rPr>
          <w:rFonts w:cs="David" w:hint="cs"/>
          <w:rtl/>
        </w:rPr>
        <w:t>מפרסם באיחור</w:t>
      </w:r>
      <w:r w:rsidR="00BF53A7">
        <w:rPr>
          <w:rFonts w:cs="David" w:hint="cs"/>
          <w:rtl/>
        </w:rPr>
        <w:t xml:space="preserve">, </w:t>
      </w:r>
      <w:r w:rsidR="00E80B5F">
        <w:rPr>
          <w:rFonts w:cs="David" w:hint="cs"/>
          <w:rtl/>
        </w:rPr>
        <w:t>את</w:t>
      </w:r>
      <w:r w:rsidR="00A277FB">
        <w:rPr>
          <w:rFonts w:cs="David" w:hint="cs"/>
          <w:rtl/>
        </w:rPr>
        <w:t xml:space="preserve"> </w:t>
      </w:r>
      <w:r w:rsidR="00BF53A7">
        <w:rPr>
          <w:rFonts w:cs="David" w:hint="cs"/>
          <w:rtl/>
        </w:rPr>
        <w:t xml:space="preserve">דו"חות התקשרויות </w:t>
      </w:r>
      <w:r w:rsidR="00E80B5F">
        <w:rPr>
          <w:rFonts w:cs="David" w:hint="cs"/>
          <w:rtl/>
        </w:rPr>
        <w:t>הרבעוניים, וזאת בניגוד לנוהל שקבעה היחידה הממשלתית לחופש המידע במשרד המשפטים.</w:t>
      </w:r>
    </w:p>
    <w:p w14:paraId="4C71C2BF" w14:textId="77777777" w:rsidR="00DC0630" w:rsidRPr="00A277FB" w:rsidRDefault="00DC0630" w:rsidP="00A277FB">
      <w:pPr>
        <w:spacing w:line="312" w:lineRule="auto"/>
        <w:jc w:val="both"/>
        <w:rPr>
          <w:rFonts w:cs="David"/>
          <w:sz w:val="10"/>
          <w:szCs w:val="10"/>
          <w:rtl/>
        </w:rPr>
      </w:pPr>
    </w:p>
    <w:p w14:paraId="177C26E1" w14:textId="147D634A" w:rsidR="004A4A25" w:rsidRPr="00C6230C" w:rsidRDefault="00E80B5F" w:rsidP="00E80B5F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מדובר בנוהל שקבעה </w:t>
      </w:r>
      <w:r w:rsidR="00DC0630">
        <w:rPr>
          <w:rFonts w:cs="David" w:hint="cs"/>
          <w:rtl/>
        </w:rPr>
        <w:t>היחידה הממשלתית לחופש ה</w:t>
      </w:r>
      <w:r>
        <w:rPr>
          <w:rFonts w:cs="David" w:hint="cs"/>
          <w:rtl/>
        </w:rPr>
        <w:t xml:space="preserve">מידע בשיתוף </w:t>
      </w:r>
      <w:proofErr w:type="spellStart"/>
      <w:r>
        <w:rPr>
          <w:rFonts w:cs="David" w:hint="cs"/>
          <w:rtl/>
        </w:rPr>
        <w:t>החשכ"ל</w:t>
      </w:r>
      <w:proofErr w:type="spellEnd"/>
      <w:r>
        <w:rPr>
          <w:rFonts w:cs="David" w:hint="cs"/>
          <w:rtl/>
        </w:rPr>
        <w:t xml:space="preserve"> במשרד האוצר </w:t>
      </w:r>
      <w:r w:rsidR="00DC0630">
        <w:rPr>
          <w:rFonts w:cs="David" w:hint="cs"/>
          <w:rtl/>
        </w:rPr>
        <w:t>ב- 15/12/</w:t>
      </w:r>
      <w:r w:rsidR="00E843BF">
        <w:rPr>
          <w:rFonts w:cs="David" w:hint="cs"/>
          <w:rtl/>
        </w:rPr>
        <w:t>15</w:t>
      </w:r>
      <w:r>
        <w:rPr>
          <w:rFonts w:cs="David" w:hint="cs"/>
          <w:rtl/>
        </w:rPr>
        <w:t>, המחייב</w:t>
      </w:r>
      <w:r w:rsidR="00DC0630">
        <w:rPr>
          <w:rFonts w:cs="David" w:hint="cs"/>
          <w:rtl/>
        </w:rPr>
        <w:t xml:space="preserve"> את כל משרדי הממשלה ויחידות הסמך </w:t>
      </w:r>
      <w:r w:rsidR="00C6230C" w:rsidRPr="00C6230C">
        <w:rPr>
          <w:rFonts w:cs="David"/>
          <w:rtl/>
        </w:rPr>
        <w:t>לפרסם</w:t>
      </w:r>
      <w:r w:rsidR="00C6230C">
        <w:rPr>
          <w:rFonts w:cs="David" w:hint="cs"/>
          <w:rtl/>
        </w:rPr>
        <w:t xml:space="preserve">, </w:t>
      </w:r>
      <w:r w:rsidR="00C6230C" w:rsidRPr="00C6230C">
        <w:rPr>
          <w:rFonts w:cs="David"/>
          <w:rtl/>
        </w:rPr>
        <w:t>באופן יזום</w:t>
      </w:r>
      <w:r w:rsidR="00C6230C">
        <w:rPr>
          <w:rFonts w:cs="David" w:hint="cs"/>
          <w:rtl/>
        </w:rPr>
        <w:t>,</w:t>
      </w:r>
      <w:r w:rsidR="005C4F4C">
        <w:rPr>
          <w:rFonts w:cs="David"/>
          <w:rtl/>
        </w:rPr>
        <w:t> </w:t>
      </w:r>
      <w:r w:rsidR="00C6230C" w:rsidRPr="00C6230C">
        <w:rPr>
          <w:rFonts w:cs="David"/>
          <w:rtl/>
        </w:rPr>
        <w:t>דו"חות רבעוניים אודות התקשרויותיהם עם גורמים חיצוניים</w:t>
      </w:r>
      <w:r w:rsidR="00A277FB">
        <w:rPr>
          <w:rFonts w:cs="David" w:hint="cs"/>
          <w:rtl/>
        </w:rPr>
        <w:t>.</w:t>
      </w:r>
    </w:p>
    <w:p w14:paraId="789D4399" w14:textId="77777777" w:rsidR="00C6230C" w:rsidRPr="00A277FB" w:rsidRDefault="00C6230C" w:rsidP="00A277FB">
      <w:pPr>
        <w:spacing w:line="312" w:lineRule="auto"/>
        <w:jc w:val="both"/>
        <w:rPr>
          <w:rFonts w:cs="David"/>
          <w:sz w:val="10"/>
          <w:szCs w:val="10"/>
          <w:rtl/>
        </w:rPr>
      </w:pPr>
    </w:p>
    <w:p w14:paraId="177C26E2" w14:textId="77777777" w:rsidR="00EB21CE" w:rsidRDefault="00EB21CE" w:rsidP="00A277FB">
      <w:pPr>
        <w:spacing w:line="312" w:lineRule="auto"/>
        <w:rPr>
          <w:rFonts w:cs="David"/>
          <w:rtl/>
        </w:rPr>
      </w:pPr>
      <w:r>
        <w:rPr>
          <w:rFonts w:cs="David" w:hint="cs"/>
          <w:rtl/>
        </w:rPr>
        <w:t>להלן מסקנות הוועדה:</w:t>
      </w:r>
    </w:p>
    <w:p w14:paraId="19087326" w14:textId="15F822BB" w:rsidR="00E843BF" w:rsidRDefault="00E843BF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מבקשת לשבח את משר</w:t>
      </w:r>
      <w:r w:rsidR="001C7E50">
        <w:rPr>
          <w:rFonts w:cs="David" w:hint="cs"/>
          <w:color w:val="000000"/>
          <w:rtl/>
          <w:lang w:eastAsia="en-US"/>
        </w:rPr>
        <w:t>די הממשלה ויחידות הסמך שעומדים בנוהל</w:t>
      </w:r>
      <w:r w:rsidR="00C6230C">
        <w:rPr>
          <w:rFonts w:cs="David" w:hint="cs"/>
          <w:color w:val="000000"/>
          <w:rtl/>
          <w:lang w:eastAsia="en-US"/>
        </w:rPr>
        <w:t xml:space="preserve"> "פרסום התקשרויות"</w:t>
      </w:r>
      <w:r w:rsidR="001C7E50">
        <w:rPr>
          <w:rFonts w:cs="David" w:hint="cs"/>
          <w:color w:val="000000"/>
          <w:rtl/>
          <w:lang w:eastAsia="en-US"/>
        </w:rPr>
        <w:t xml:space="preserve"> ומפרסמים את הנתונים באופן </w:t>
      </w:r>
      <w:r w:rsidR="00A277FB">
        <w:rPr>
          <w:rFonts w:cs="David" w:hint="cs"/>
          <w:color w:val="000000"/>
          <w:rtl/>
          <w:lang w:eastAsia="en-US"/>
        </w:rPr>
        <w:t>יזום ו</w:t>
      </w:r>
      <w:r w:rsidR="001C7E50">
        <w:rPr>
          <w:rFonts w:cs="David" w:hint="cs"/>
          <w:color w:val="000000"/>
          <w:rtl/>
          <w:lang w:eastAsia="en-US"/>
        </w:rPr>
        <w:t>מלא.</w:t>
      </w:r>
    </w:p>
    <w:p w14:paraId="387A1448" w14:textId="3FDCE243" w:rsidR="0014336C" w:rsidRDefault="00374F69" w:rsidP="00E80B5F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 xml:space="preserve">הוועדה </w:t>
      </w:r>
      <w:r w:rsidR="00E80B5F">
        <w:rPr>
          <w:rFonts w:cs="David" w:hint="cs"/>
          <w:color w:val="000000"/>
          <w:rtl/>
          <w:lang w:eastAsia="en-US"/>
        </w:rPr>
        <w:t>רואה בחומרה את המצב ש</w:t>
      </w:r>
      <w:r w:rsidR="0014336C">
        <w:rPr>
          <w:rFonts w:cs="David" w:hint="cs"/>
          <w:color w:val="000000"/>
          <w:rtl/>
          <w:lang w:eastAsia="en-US"/>
        </w:rPr>
        <w:t>בו משרדי ממשלה ויחידות סמך אינם מפרסמים דו"</w:t>
      </w:r>
      <w:r w:rsidR="00A277FB">
        <w:rPr>
          <w:rFonts w:cs="David" w:hint="cs"/>
          <w:color w:val="000000"/>
          <w:rtl/>
          <w:lang w:eastAsia="en-US"/>
        </w:rPr>
        <w:t>ח התקשרויות, או שמפרסמים באי</w:t>
      </w:r>
      <w:r w:rsidR="00E80B5F">
        <w:rPr>
          <w:rFonts w:cs="David" w:hint="cs"/>
          <w:color w:val="000000"/>
          <w:rtl/>
          <w:lang w:eastAsia="en-US"/>
        </w:rPr>
        <w:t>חור, למרות שיש נוהל ברור בנושא, ובפרט מתנגדת למעורבות של גורמים פוליטיים בפרסום הדו"ח.</w:t>
      </w:r>
    </w:p>
    <w:p w14:paraId="23424F62" w14:textId="25350879" w:rsidR="00A277FB" w:rsidRPr="004A4A25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 xml:space="preserve">לדעת הוועדה ולאור תשובות שנשמעו בוועדה מפי נציגי משרדי הממשלה, יש לשקול </w:t>
      </w:r>
      <w:r w:rsidR="00F90983">
        <w:rPr>
          <w:rFonts w:cs="David" w:hint="cs"/>
          <w:color w:val="000000"/>
          <w:rtl/>
          <w:lang w:eastAsia="en-US"/>
        </w:rPr>
        <w:t>שינוי ההנחי</w:t>
      </w:r>
      <w:r>
        <w:rPr>
          <w:rFonts w:cs="David" w:hint="cs"/>
          <w:color w:val="000000"/>
          <w:rtl/>
          <w:lang w:eastAsia="en-US"/>
        </w:rPr>
        <w:t>ה בעניין הגורם במשרד שמאשר את פרסום דו"ח ההתקשרויות.</w:t>
      </w:r>
      <w:r w:rsidR="005C4F4C">
        <w:rPr>
          <w:rFonts w:cs="David" w:hint="cs"/>
          <w:color w:val="000000"/>
          <w:rtl/>
          <w:lang w:eastAsia="en-US"/>
        </w:rPr>
        <w:t xml:space="preserve"> </w:t>
      </w:r>
    </w:p>
    <w:p w14:paraId="177C26E3" w14:textId="5087D785" w:rsidR="00EB21CE" w:rsidRDefault="00E843BF" w:rsidP="00E80B5F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משרד ראש הממשלה לא פרסם, כמעט שנתיים, אף דו"ח התקשרויות</w:t>
      </w:r>
      <w:r w:rsidR="00E80B5F">
        <w:rPr>
          <w:rFonts w:cs="David" w:hint="cs"/>
          <w:color w:val="000000"/>
          <w:rtl/>
          <w:lang w:eastAsia="en-US"/>
        </w:rPr>
        <w:t>, וזאת</w:t>
      </w:r>
      <w:r>
        <w:rPr>
          <w:rFonts w:cs="David" w:hint="cs"/>
          <w:color w:val="000000"/>
          <w:rtl/>
          <w:lang w:eastAsia="en-US"/>
        </w:rPr>
        <w:t xml:space="preserve"> בניגוד לנוהל</w:t>
      </w:r>
      <w:r w:rsidR="00E80B5F">
        <w:rPr>
          <w:rFonts w:cs="David" w:hint="cs"/>
          <w:color w:val="000000"/>
          <w:rtl/>
          <w:lang w:eastAsia="en-US"/>
        </w:rPr>
        <w:t xml:space="preserve"> האמור</w:t>
      </w:r>
      <w:r>
        <w:rPr>
          <w:rFonts w:cs="David" w:hint="cs"/>
          <w:color w:val="000000"/>
          <w:rtl/>
          <w:lang w:eastAsia="en-US"/>
        </w:rPr>
        <w:t xml:space="preserve">. </w:t>
      </w:r>
      <w:r w:rsidR="00374F69">
        <w:rPr>
          <w:rFonts w:cs="David" w:hint="cs"/>
          <w:color w:val="000000"/>
          <w:rtl/>
          <w:lang w:eastAsia="en-US"/>
        </w:rPr>
        <w:t xml:space="preserve">כמו כן, </w:t>
      </w:r>
      <w:r w:rsidR="00C6230C">
        <w:rPr>
          <w:rFonts w:cs="David" w:hint="cs"/>
          <w:color w:val="000000"/>
          <w:rtl/>
          <w:lang w:eastAsia="en-US"/>
        </w:rPr>
        <w:t>הוועדה רואה בחומרה את אי התייצבות נציגי המשרד ל</w:t>
      </w:r>
      <w:r>
        <w:rPr>
          <w:rFonts w:cs="David" w:hint="cs"/>
          <w:color w:val="000000"/>
          <w:rtl/>
          <w:lang w:eastAsia="en-US"/>
        </w:rPr>
        <w:t>ישיב</w:t>
      </w:r>
      <w:r w:rsidR="00E80B5F">
        <w:rPr>
          <w:rFonts w:cs="David" w:hint="cs"/>
          <w:color w:val="000000"/>
          <w:rtl/>
          <w:lang w:eastAsia="en-US"/>
        </w:rPr>
        <w:t>ת הוועדה.</w:t>
      </w:r>
    </w:p>
    <w:p w14:paraId="678ACE10" w14:textId="129B88C7" w:rsidR="0014336C" w:rsidRDefault="0014336C" w:rsidP="00E80B5F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מציינת שמשרד </w:t>
      </w:r>
      <w:r w:rsidR="00E80B5F">
        <w:rPr>
          <w:rFonts w:cs="David" w:hint="cs"/>
          <w:rtl/>
        </w:rPr>
        <w:t>האוצר אומנם שלח נציגה לדיון, אך</w:t>
      </w:r>
      <w:r>
        <w:rPr>
          <w:rFonts w:cs="David" w:hint="cs"/>
          <w:rtl/>
        </w:rPr>
        <w:t xml:space="preserve"> הנציגה לא יכלה להשיב באופן מלא על שאלות שהופנו</w:t>
      </w:r>
      <w:r w:rsidR="00374F69">
        <w:rPr>
          <w:rFonts w:cs="David" w:hint="cs"/>
          <w:rtl/>
        </w:rPr>
        <w:t xml:space="preserve"> אליה</w:t>
      </w:r>
      <w:r>
        <w:rPr>
          <w:rFonts w:cs="David" w:hint="cs"/>
          <w:rtl/>
        </w:rPr>
        <w:t xml:space="preserve">. </w:t>
      </w:r>
      <w:r w:rsidR="00A277FB">
        <w:rPr>
          <w:rFonts w:cs="David" w:hint="cs"/>
          <w:color w:val="000000"/>
          <w:rtl/>
          <w:lang w:eastAsia="en-US"/>
        </w:rPr>
        <w:t xml:space="preserve">הוועדה קובעת כי </w:t>
      </w:r>
      <w:r>
        <w:rPr>
          <w:rFonts w:cs="David" w:hint="cs"/>
          <w:color w:val="000000"/>
          <w:rtl/>
          <w:lang w:eastAsia="en-US"/>
        </w:rPr>
        <w:t>כשמגיע לוועדה נציג לא רלוונטי</w:t>
      </w:r>
      <w:r w:rsidR="00374F69">
        <w:rPr>
          <w:rFonts w:cs="David" w:hint="cs"/>
          <w:color w:val="000000"/>
          <w:rtl/>
          <w:lang w:eastAsia="en-US"/>
        </w:rPr>
        <w:t xml:space="preserve"> ל</w:t>
      </w:r>
      <w:r w:rsidR="00E80B5F">
        <w:rPr>
          <w:rFonts w:cs="David" w:hint="cs"/>
          <w:color w:val="000000"/>
          <w:rtl/>
          <w:lang w:eastAsia="en-US"/>
        </w:rPr>
        <w:t>נושא ה</w:t>
      </w:r>
      <w:r w:rsidR="00374F69">
        <w:rPr>
          <w:rFonts w:cs="David" w:hint="cs"/>
          <w:color w:val="000000"/>
          <w:rtl/>
          <w:lang w:eastAsia="en-US"/>
        </w:rPr>
        <w:t>דיון</w:t>
      </w:r>
      <w:r>
        <w:rPr>
          <w:rFonts w:cs="David" w:hint="cs"/>
          <w:color w:val="000000"/>
          <w:rtl/>
          <w:lang w:eastAsia="en-US"/>
        </w:rPr>
        <w:t xml:space="preserve">, </w:t>
      </w:r>
      <w:r w:rsidR="00E80B5F">
        <w:rPr>
          <w:rFonts w:cs="David" w:hint="cs"/>
          <w:color w:val="000000"/>
          <w:rtl/>
          <w:lang w:eastAsia="en-US"/>
        </w:rPr>
        <w:t>הדבר מהווה</w:t>
      </w:r>
      <w:r>
        <w:rPr>
          <w:rFonts w:cs="David" w:hint="cs"/>
          <w:color w:val="000000"/>
          <w:rtl/>
          <w:lang w:eastAsia="en-US"/>
        </w:rPr>
        <w:t xml:space="preserve"> זלזול ב</w:t>
      </w:r>
      <w:r w:rsidR="00A277FB">
        <w:rPr>
          <w:rFonts w:cs="David" w:hint="cs"/>
          <w:color w:val="000000"/>
          <w:rtl/>
          <w:lang w:eastAsia="en-US"/>
        </w:rPr>
        <w:t>עבודת ה</w:t>
      </w:r>
      <w:r w:rsidR="00E80B5F">
        <w:rPr>
          <w:rFonts w:cs="David" w:hint="cs"/>
          <w:color w:val="000000"/>
          <w:rtl/>
          <w:lang w:eastAsia="en-US"/>
        </w:rPr>
        <w:t>וועדה ובמעמד הכנסת.</w:t>
      </w:r>
    </w:p>
    <w:p w14:paraId="744F2FD1" w14:textId="473A5100" w:rsidR="00A277FB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מבקשת לחזק את ידה של היחידה הממשלתית לחופש המידע, שפועלת לשמירה על </w:t>
      </w:r>
      <w:proofErr w:type="spellStart"/>
      <w:r>
        <w:rPr>
          <w:rFonts w:cs="David" w:hint="cs"/>
          <w:rtl/>
        </w:rPr>
        <w:t>מינהל</w:t>
      </w:r>
      <w:proofErr w:type="spellEnd"/>
      <w:r>
        <w:rPr>
          <w:rFonts w:cs="David" w:hint="cs"/>
          <w:rtl/>
        </w:rPr>
        <w:t xml:space="preserve"> תקין.</w:t>
      </w:r>
      <w:r>
        <w:rPr>
          <w:rFonts w:cs="David" w:hint="cs"/>
          <w:color w:val="000000"/>
          <w:rtl/>
          <w:lang w:eastAsia="en-US"/>
        </w:rPr>
        <w:t xml:space="preserve"> הוועדה סבורה שעל משרד המשפטים לפעול לכך שמעמדה של היחידה יוסדר בחקיקה ראשית ושיוענקו לה סמכויות רחבות כלפי משרדי הממשלה, על מנת שתוכל להגשים את תכליתה. </w:t>
      </w:r>
    </w:p>
    <w:p w14:paraId="71D9D687" w14:textId="32647EC8" w:rsidR="00A277FB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תקיים, תוך חודש, דיון נוסף </w:t>
      </w:r>
      <w:r w:rsidR="00E80B5F">
        <w:rPr>
          <w:rFonts w:cs="David" w:hint="cs"/>
          <w:rtl/>
        </w:rPr>
        <w:t>בנושא ש</w:t>
      </w:r>
      <w:r>
        <w:rPr>
          <w:rFonts w:cs="David" w:hint="cs"/>
          <w:rtl/>
        </w:rPr>
        <w:t xml:space="preserve">בנדון </w:t>
      </w:r>
      <w:r w:rsidR="00E80B5F">
        <w:rPr>
          <w:rFonts w:cs="David" w:hint="cs"/>
          <w:rtl/>
        </w:rPr>
        <w:t>ש</w:t>
      </w:r>
      <w:r>
        <w:rPr>
          <w:rFonts w:cs="David" w:hint="cs"/>
          <w:rtl/>
        </w:rPr>
        <w:t>אליו יוזמנו:</w:t>
      </w:r>
      <w:r>
        <w:rPr>
          <w:rFonts w:cs="David" w:hint="cs"/>
          <w:color w:val="000000"/>
          <w:rtl/>
          <w:lang w:eastAsia="en-US"/>
        </w:rPr>
        <w:t xml:space="preserve"> משרד רה"מ, משרד האוצר, משרד התרבות והספורט </w:t>
      </w:r>
      <w:r>
        <w:rPr>
          <w:rFonts w:cs="David"/>
          <w:color w:val="000000"/>
          <w:rtl/>
          <w:lang w:eastAsia="en-US"/>
        </w:rPr>
        <w:t>–</w:t>
      </w:r>
      <w:r>
        <w:rPr>
          <w:rFonts w:cs="David" w:hint="cs"/>
          <w:color w:val="000000"/>
          <w:rtl/>
          <w:lang w:eastAsia="en-US"/>
        </w:rPr>
        <w:t xml:space="preserve"> לשכת הפרסום הממשלתית. </w:t>
      </w:r>
    </w:p>
    <w:p w14:paraId="177C26EA" w14:textId="22DC8549" w:rsidR="004A4A25" w:rsidRPr="00874D39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rtl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תמשיך ותעקוב אחר הנושא.</w:t>
      </w:r>
    </w:p>
    <w:p w14:paraId="177C26EC" w14:textId="77777777" w:rsidR="00EB21CE" w:rsidRDefault="00EB21CE" w:rsidP="00EB21CE">
      <w:pPr>
        <w:ind w:left="5760" w:firstLine="720"/>
        <w:rPr>
          <w:rFonts w:cs="David"/>
          <w:color w:val="000000"/>
          <w:rtl/>
          <w:lang w:eastAsia="en-US"/>
        </w:rPr>
      </w:pPr>
      <w:r w:rsidRPr="00C57D23">
        <w:rPr>
          <w:rFonts w:cs="David" w:hint="cs"/>
          <w:color w:val="000000"/>
          <w:rtl/>
          <w:lang w:eastAsia="en-US"/>
        </w:rPr>
        <w:t>בברכה,</w:t>
      </w:r>
    </w:p>
    <w:p w14:paraId="177C26ED" w14:textId="77777777" w:rsidR="00EB21CE" w:rsidRDefault="00C93CF4" w:rsidP="00EB21CE">
      <w:pPr>
        <w:ind w:right="851"/>
        <w:jc w:val="right"/>
        <w:rPr>
          <w:rFonts w:cs="David"/>
          <w:color w:val="000000"/>
          <w:rtl/>
          <w:lang w:eastAsia="en-US"/>
        </w:rPr>
      </w:pPr>
      <w:r w:rsidRPr="00447C96">
        <w:rPr>
          <w:rFonts w:cs="David"/>
          <w:noProof/>
          <w:sz w:val="20"/>
          <w:szCs w:val="20"/>
          <w:lang w:eastAsia="en-US"/>
        </w:rPr>
        <w:drawing>
          <wp:inline distT="0" distB="0" distL="0" distR="0" wp14:anchorId="177C26F2" wp14:editId="177C26F3">
            <wp:extent cx="638175" cy="371475"/>
            <wp:effectExtent l="0" t="0" r="9525" b="9525"/>
            <wp:docPr id="1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26EE" w14:textId="77777777" w:rsidR="00EB21CE" w:rsidRDefault="00EB21CE" w:rsidP="00EB21CE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  <w:t xml:space="preserve">          </w:t>
      </w:r>
      <w:r>
        <w:rPr>
          <w:rFonts w:cs="David" w:hint="cs"/>
          <w:rtl/>
        </w:rPr>
        <w:t xml:space="preserve">    לאה גופר</w:t>
      </w:r>
    </w:p>
    <w:p w14:paraId="177C26EF" w14:textId="77777777" w:rsidR="00EB21CE" w:rsidRPr="00020753" w:rsidRDefault="00EB21CE" w:rsidP="00EB21CE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>מנהלת הוועדה</w:t>
      </w:r>
    </w:p>
    <w:p w14:paraId="177C26F1" w14:textId="02D197EC" w:rsidR="00EB21CE" w:rsidRPr="00EF5531" w:rsidRDefault="00EB21CE" w:rsidP="00374F69">
      <w:pPr>
        <w:rPr>
          <w:rFonts w:cs="David"/>
          <w:rtl/>
        </w:rPr>
      </w:pPr>
      <w:r w:rsidRPr="00447C96">
        <w:rPr>
          <w:rFonts w:cs="David" w:hint="cs"/>
          <w:rtl/>
        </w:rPr>
        <w:t>העתקים: חברי הוועדה</w:t>
      </w:r>
    </w:p>
    <w:sectPr w:rsidR="00EB21CE" w:rsidRPr="00EF5531" w:rsidSect="00A277F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C26F6" w14:textId="77777777" w:rsidR="00C93CF4" w:rsidRDefault="00C93CF4">
      <w:r>
        <w:separator/>
      </w:r>
    </w:p>
  </w:endnote>
  <w:endnote w:type="continuationSeparator" w:id="0">
    <w:p w14:paraId="177C26F7" w14:textId="77777777" w:rsidR="00C93CF4" w:rsidRDefault="00C9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6E05B0" w14:textId="77777777" w:rsidR="000821B3" w:rsidRDefault="000821B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C26FB" w14:textId="77777777" w:rsidR="007D1980" w:rsidRPr="00A277FB" w:rsidRDefault="007D1980" w:rsidP="007D1980">
    <w:pPr>
      <w:pBdr>
        <w:bottom w:val="single" w:sz="12" w:space="1" w:color="auto"/>
      </w:pBdr>
      <w:rPr>
        <w:rFonts w:cs="David"/>
        <w:sz w:val="20"/>
        <w:szCs w:val="20"/>
        <w:rtl/>
      </w:rPr>
    </w:pPr>
  </w:p>
  <w:p w14:paraId="177C26FC" w14:textId="77777777" w:rsidR="007D1980" w:rsidRPr="00A277FB" w:rsidRDefault="007D1980" w:rsidP="007D1980">
    <w:pPr>
      <w:pBdr>
        <w:bottom w:val="single" w:sz="12" w:space="1" w:color="auto"/>
      </w:pBdr>
      <w:rPr>
        <w:rFonts w:cs="David"/>
        <w:sz w:val="20"/>
        <w:szCs w:val="20"/>
        <w:rtl/>
      </w:rPr>
    </w:pPr>
  </w:p>
  <w:p w14:paraId="177C26FD" w14:textId="0998D28A" w:rsidR="007D1980" w:rsidRPr="00A277FB" w:rsidRDefault="007D1980" w:rsidP="00EB21CE">
    <w:pPr>
      <w:rPr>
        <w:rFonts w:cs="David"/>
        <w:sz w:val="20"/>
        <w:szCs w:val="20"/>
        <w:rtl/>
      </w:rPr>
    </w:pPr>
    <w:r w:rsidRPr="00A277FB">
      <w:rPr>
        <w:rFonts w:cs="David"/>
        <w:sz w:val="20"/>
        <w:szCs w:val="20"/>
        <w:rtl/>
      </w:rPr>
      <w:t>מ</w:t>
    </w:r>
    <w:r w:rsidRPr="00A277FB">
      <w:rPr>
        <w:rFonts w:cs="David" w:hint="cs"/>
        <w:sz w:val="20"/>
        <w:szCs w:val="20"/>
        <w:rtl/>
      </w:rPr>
      <w:t>זכירות הוועדה: טלפון 02-</w:t>
    </w:r>
    <w:r w:rsidR="00EB21CE" w:rsidRPr="00A277FB">
      <w:rPr>
        <w:rFonts w:cs="David" w:hint="cs"/>
        <w:sz w:val="20"/>
        <w:szCs w:val="20"/>
        <w:rtl/>
      </w:rPr>
      <w:t>6408745</w:t>
    </w:r>
    <w:r w:rsidRPr="00A277FB">
      <w:rPr>
        <w:rFonts w:cs="David"/>
        <w:sz w:val="20"/>
        <w:szCs w:val="20"/>
        <w:rtl/>
      </w:rPr>
      <w:tab/>
    </w:r>
    <w:r w:rsidRPr="00A277FB">
      <w:rPr>
        <w:rFonts w:cs="David"/>
        <w:sz w:val="20"/>
        <w:szCs w:val="20"/>
        <w:rtl/>
      </w:rPr>
      <w:tab/>
    </w:r>
  </w:p>
  <w:p w14:paraId="177C26FE" w14:textId="77777777" w:rsidR="007D1980" w:rsidRPr="00A277FB" w:rsidRDefault="007D1980">
    <w:pPr>
      <w:pStyle w:val="a6"/>
      <w:rPr>
        <w:b/>
        <w:bCs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971E14" w14:textId="77777777" w:rsidR="000821B3" w:rsidRDefault="000821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C26F4" w14:textId="77777777" w:rsidR="00C93CF4" w:rsidRDefault="00C93CF4">
      <w:r>
        <w:separator/>
      </w:r>
    </w:p>
  </w:footnote>
  <w:footnote w:type="continuationSeparator" w:id="0">
    <w:p w14:paraId="177C26F5" w14:textId="77777777" w:rsidR="00C93CF4" w:rsidRDefault="00C93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F9894" w14:textId="77777777" w:rsidR="000821B3" w:rsidRDefault="000821B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C26F8" w14:textId="77777777" w:rsidR="007D1980" w:rsidRPr="00A50D36" w:rsidRDefault="00C93CF4" w:rsidP="007D1980">
    <w:pPr>
      <w:jc w:val="center"/>
      <w:rPr>
        <w:rFonts w:cs="David"/>
        <w:b/>
        <w:bCs/>
        <w:color w:val="000080"/>
        <w:sz w:val="36"/>
        <w:szCs w:val="36"/>
        <w:rtl/>
      </w:rPr>
    </w:pPr>
    <w:r w:rsidRPr="00A50D36">
      <w:rPr>
        <w:rFonts w:cs="David"/>
        <w:b/>
        <w:bCs/>
        <w:noProof/>
        <w:color w:val="000080"/>
        <w:sz w:val="36"/>
        <w:szCs w:val="36"/>
        <w:rtl/>
        <w:lang w:eastAsia="en-US"/>
      </w:rPr>
      <w:drawing>
        <wp:inline distT="0" distB="0" distL="0" distR="0" wp14:anchorId="177C26FF" wp14:editId="177C2700">
          <wp:extent cx="476250" cy="590550"/>
          <wp:effectExtent l="0" t="0" r="0" b="0"/>
          <wp:docPr id="5" name="תמונה 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M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7C26F9" w14:textId="77777777" w:rsidR="007D1980" w:rsidRPr="007D1980" w:rsidRDefault="007D1980" w:rsidP="007D1980">
    <w:pPr>
      <w:jc w:val="center"/>
      <w:rPr>
        <w:rFonts w:cs="David"/>
        <w:sz w:val="20"/>
        <w:szCs w:val="20"/>
        <w:rtl/>
      </w:rPr>
    </w:pPr>
    <w:r w:rsidRPr="007D1980">
      <w:rPr>
        <w:rFonts w:cs="David"/>
        <w:b/>
        <w:bCs/>
        <w:color w:val="000080"/>
        <w:sz w:val="28"/>
        <w:szCs w:val="28"/>
        <w:rtl/>
      </w:rPr>
      <w:t>הוועדה המיוחדת ליישום הנגשת המידע הממשלתי ועקרונות שקיפותו לציבור</w:t>
    </w:r>
  </w:p>
  <w:p w14:paraId="177C26FA" w14:textId="77777777" w:rsidR="007D1980" w:rsidRPr="007D1980" w:rsidRDefault="007D1980">
    <w:pPr>
      <w:pStyle w:val="a4"/>
      <w:rPr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90BDC" w14:textId="77777777" w:rsidR="000821B3" w:rsidRDefault="000821B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4288F"/>
    <w:multiLevelType w:val="hybridMultilevel"/>
    <w:tmpl w:val="1144A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D325A"/>
    <w:multiLevelType w:val="hybridMultilevel"/>
    <w:tmpl w:val="46FC8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36"/>
    <w:rsid w:val="00015EB6"/>
    <w:rsid w:val="00017792"/>
    <w:rsid w:val="00032340"/>
    <w:rsid w:val="00034D57"/>
    <w:rsid w:val="000821B3"/>
    <w:rsid w:val="000C693B"/>
    <w:rsid w:val="0010343E"/>
    <w:rsid w:val="0014336C"/>
    <w:rsid w:val="001508EB"/>
    <w:rsid w:val="00185837"/>
    <w:rsid w:val="0019498C"/>
    <w:rsid w:val="001B511C"/>
    <w:rsid w:val="001C4226"/>
    <w:rsid w:val="001C7E50"/>
    <w:rsid w:val="001D4738"/>
    <w:rsid w:val="00201288"/>
    <w:rsid w:val="00207E61"/>
    <w:rsid w:val="00217FB5"/>
    <w:rsid w:val="002725A5"/>
    <w:rsid w:val="002B4039"/>
    <w:rsid w:val="002B6596"/>
    <w:rsid w:val="002D5022"/>
    <w:rsid w:val="002E48DA"/>
    <w:rsid w:val="002F2BB5"/>
    <w:rsid w:val="0031528F"/>
    <w:rsid w:val="00365F04"/>
    <w:rsid w:val="00374F69"/>
    <w:rsid w:val="003761A7"/>
    <w:rsid w:val="003A46EB"/>
    <w:rsid w:val="003A782A"/>
    <w:rsid w:val="003E5A06"/>
    <w:rsid w:val="00434FA1"/>
    <w:rsid w:val="004668E0"/>
    <w:rsid w:val="004A4A25"/>
    <w:rsid w:val="004C59EE"/>
    <w:rsid w:val="004F36A8"/>
    <w:rsid w:val="00517B45"/>
    <w:rsid w:val="005329E1"/>
    <w:rsid w:val="005C4F4C"/>
    <w:rsid w:val="00621607"/>
    <w:rsid w:val="00661E2B"/>
    <w:rsid w:val="006A11B9"/>
    <w:rsid w:val="007324C2"/>
    <w:rsid w:val="00780064"/>
    <w:rsid w:val="007D1980"/>
    <w:rsid w:val="00816EE5"/>
    <w:rsid w:val="00874D39"/>
    <w:rsid w:val="00896C92"/>
    <w:rsid w:val="008A4D27"/>
    <w:rsid w:val="008B51D4"/>
    <w:rsid w:val="008D1038"/>
    <w:rsid w:val="0095432F"/>
    <w:rsid w:val="009C1716"/>
    <w:rsid w:val="009E3833"/>
    <w:rsid w:val="00A277FB"/>
    <w:rsid w:val="00A3537D"/>
    <w:rsid w:val="00A50D36"/>
    <w:rsid w:val="00A6222C"/>
    <w:rsid w:val="00AA21FE"/>
    <w:rsid w:val="00AE07AF"/>
    <w:rsid w:val="00AF3F9B"/>
    <w:rsid w:val="00B42A05"/>
    <w:rsid w:val="00B56F1C"/>
    <w:rsid w:val="00B773A5"/>
    <w:rsid w:val="00B81A57"/>
    <w:rsid w:val="00BB4B02"/>
    <w:rsid w:val="00BE324E"/>
    <w:rsid w:val="00BF53A7"/>
    <w:rsid w:val="00C6230C"/>
    <w:rsid w:val="00C70E26"/>
    <w:rsid w:val="00C93CF4"/>
    <w:rsid w:val="00CA20A7"/>
    <w:rsid w:val="00CF2080"/>
    <w:rsid w:val="00D24428"/>
    <w:rsid w:val="00D25038"/>
    <w:rsid w:val="00D3586D"/>
    <w:rsid w:val="00D47393"/>
    <w:rsid w:val="00D60784"/>
    <w:rsid w:val="00D67BB0"/>
    <w:rsid w:val="00DC0630"/>
    <w:rsid w:val="00E3530F"/>
    <w:rsid w:val="00E5019C"/>
    <w:rsid w:val="00E56C06"/>
    <w:rsid w:val="00E70DE2"/>
    <w:rsid w:val="00E80B5F"/>
    <w:rsid w:val="00E843BF"/>
    <w:rsid w:val="00EA1306"/>
    <w:rsid w:val="00EB21CE"/>
    <w:rsid w:val="00EC58F0"/>
    <w:rsid w:val="00EE75A3"/>
    <w:rsid w:val="00EF0DEE"/>
    <w:rsid w:val="00F021C7"/>
    <w:rsid w:val="00F25638"/>
    <w:rsid w:val="00F51A90"/>
    <w:rsid w:val="00F90983"/>
    <w:rsid w:val="00F9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7C26D7"/>
  <w15:docId w15:val="{959D911C-4938-42D4-AE40-811B492A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color w:val="0000FF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color w:val="0000FF"/>
      <w:szCs w:val="32"/>
    </w:rPr>
  </w:style>
  <w:style w:type="paragraph" w:styleId="a4">
    <w:name w:val="header"/>
    <w:basedOn w:val="a"/>
    <w:link w:val="a5"/>
    <w:rsid w:val="00A50D36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A50D36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3A782A"/>
    <w:rPr>
      <w:sz w:val="24"/>
      <w:szCs w:val="24"/>
      <w:lang w:eastAsia="he-IL"/>
    </w:rPr>
  </w:style>
  <w:style w:type="paragraph" w:styleId="a7">
    <w:name w:val="Balloon Text"/>
    <w:basedOn w:val="a"/>
    <w:link w:val="a8"/>
    <w:rsid w:val="00AF3F9B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link w:val="a7"/>
    <w:rsid w:val="00AF3F9B"/>
    <w:rPr>
      <w:rFonts w:ascii="Tahoma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D97CB-F190-4B4A-93DA-6B48F5C1EC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9158F3-05B8-492F-9766-747E23D8CACC}">
  <ds:schemaRefs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FB6D156-2059-472C-AABF-21F58C456EC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EA5BE18-D810-4075-9D42-4ECCADD40AFB}"/>
</file>

<file path=customXml/itemProps5.xml><?xml version="1.0" encoding="utf-8"?>
<ds:datastoreItem xmlns:ds="http://schemas.openxmlformats.org/officeDocument/2006/customXml" ds:itemID="{A8EFD0FB-73EC-46C6-A4F3-A159C459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362</Words>
  <Characters>1855</Characters>
  <Application>Microsoft Office Word</Application>
  <DocSecurity>0</DocSecurity>
  <Lines>46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פרסום דו"חות התקשרויות רבעוניים לשנת 2017 - דיון מעקב</vt:lpstr>
      <vt:lpstr>מסקנות דיון - תבנית מנהלת - לאירית</vt:lpstr>
    </vt:vector>
  </TitlesOfParts>
  <Company>ComputerLand -DORCOM Ltd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פרסום דו"חות התקשרויות רבעוניים לשנת 2017 - דיון מעקב</dc:title>
  <dc:subject/>
  <dc:creator>בת שבע דרזי</dc:creator>
  <cp:keywords/>
  <cp:lastModifiedBy>לאה גופר</cp:lastModifiedBy>
  <cp:revision>21</cp:revision>
  <cp:lastPrinted>2017-11-15T09:52:00Z</cp:lastPrinted>
  <dcterms:created xsi:type="dcterms:W3CDTF">2017-08-06T08:44:00Z</dcterms:created>
  <dcterms:modified xsi:type="dcterms:W3CDTF">2017-11-15T11:22:00Z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brewDate">
    <vt:lpwstr>י' בטבת, התשס"ד</vt:lpwstr>
  </property>
  <property fmtid="{D5CDD505-2E9C-101B-9397-08002B2CF9AE}" pid="3" name="KodTemplate">
    <vt:i4>210</vt:i4>
  </property>
  <property fmtid="{D5CDD505-2E9C-101B-9397-08002B2CF9AE}" pid="4" name="Nose">
    <vt:lpwstr>':ועדה למאבק בסמים:כללי'_x000d__x000d_</vt:lpwstr>
  </property>
  <property fmtid="{D5CDD505-2E9C-101B-9397-08002B2CF9AE}" pid="5" name="סימוכין">
    <vt:i4>60006104</vt:i4>
  </property>
  <property fmtid="{D5CDD505-2E9C-101B-9397-08002B2CF9AE}" pid="6" name="תאריך המסמך">
    <vt:filetime>2004-01-03T22:00:00Z</vt:filetime>
  </property>
  <property fmtid="{D5CDD505-2E9C-101B-9397-08002B2CF9AE}" pid="7" name="CodeProfile">
    <vt:lpwstr>553</vt:lpwstr>
  </property>
  <property fmtid="{D5CDD505-2E9C-101B-9397-08002B2CF9AE}" pid="8" name="SDOriginalID">
    <vt:lpwstr/>
  </property>
  <property fmtid="{D5CDD505-2E9C-101B-9397-08002B2CF9AE}" pid="9" name="AutoNumber">
    <vt:lpwstr>04201617</vt:lpwstr>
  </property>
  <property fmtid="{D5CDD505-2E9C-101B-9397-08002B2CF9AE}" pid="10" name="To1">
    <vt:lpwstr/>
  </property>
  <property fmtid="{D5CDD505-2E9C-101B-9397-08002B2CF9AE}" pid="11" name="NoseA">
    <vt:lpwstr/>
  </property>
  <property fmtid="{D5CDD505-2E9C-101B-9397-08002B2CF9AE}" pid="12" name="From">
    <vt:lpwstr/>
  </property>
  <property fmtid="{D5CDD505-2E9C-101B-9397-08002B2CF9AE}" pid="13" name="SDHebDate">
    <vt:lpwstr>כ"ה בחשון, התשע"ח</vt:lpwstr>
  </property>
  <property fmtid="{D5CDD505-2E9C-101B-9397-08002B2CF9AE}" pid="14" name="SDCategories">
    <vt:lpwstr>:ועדות:הוועדה המיוחדת ליישום הנגשת המידע הממשלתי ועקרונות שקיפותו לציבור:כנסת 20:מסקנות לשליחה;#</vt:lpwstr>
  </property>
  <property fmtid="{D5CDD505-2E9C-101B-9397-08002B2CF9AE}" pid="15" name="NoseB">
    <vt:lpwstr/>
  </property>
  <property fmtid="{D5CDD505-2E9C-101B-9397-08002B2CF9AE}" pid="16" name="SDAuthor">
    <vt:lpwstr>לאה גופר</vt:lpwstr>
  </property>
  <property fmtid="{D5CDD505-2E9C-101B-9397-08002B2CF9AE}" pid="17" name="MechaberMismach">
    <vt:lpwstr/>
  </property>
  <property fmtid="{D5CDD505-2E9C-101B-9397-08002B2CF9AE}" pid="18" name="SDRemark">
    <vt:lpwstr/>
  </property>
  <property fmtid="{D5CDD505-2E9C-101B-9397-08002B2CF9AE}" pid="19" name="SDOfflineTo">
    <vt:lpwstr/>
  </property>
  <property fmtid="{D5CDD505-2E9C-101B-9397-08002B2CF9AE}" pid="20" name="SDDistList">
    <vt:lpwstr/>
  </property>
  <property fmtid="{D5CDD505-2E9C-101B-9397-08002B2CF9AE}" pid="21" name="SDDistDate">
    <vt:lpwstr/>
  </property>
  <property fmtid="{D5CDD505-2E9C-101B-9397-08002B2CF9AE}" pid="22" name="SDSenderName">
    <vt:lpwstr/>
  </property>
  <property fmtid="{D5CDD505-2E9C-101B-9397-08002B2CF9AE}" pid="23" name="SDToList">
    <vt:lpwstr/>
  </property>
  <property fmtid="{D5CDD505-2E9C-101B-9397-08002B2CF9AE}" pid="24" name="SDCCList">
    <vt:lpwstr/>
  </property>
  <property fmtid="{D5CDD505-2E9C-101B-9397-08002B2CF9AE}" pid="25" name="STHasReminders">
    <vt:lpwstr>0</vt:lpwstr>
  </property>
  <property fmtid="{D5CDD505-2E9C-101B-9397-08002B2CF9AE}" pid="26" name="SDLink">
    <vt:lpwstr>, </vt:lpwstr>
  </property>
  <property fmtid="{D5CDD505-2E9C-101B-9397-08002B2CF9AE}" pid="27" name="body">
    <vt:lpwstr/>
  </property>
  <property fmtid="{D5CDD505-2E9C-101B-9397-08002B2CF9AE}" pid="28" name="Metapel_UserList">
    <vt:lpwstr/>
  </property>
  <property fmtid="{D5CDD505-2E9C-101B-9397-08002B2CF9AE}" pid="29" name="ContentType">
    <vt:lpwstr>בסיס</vt:lpwstr>
  </property>
  <property fmtid="{D5CDD505-2E9C-101B-9397-08002B2CF9AE}" pid="30" name="SDCategoryID">
    <vt:lpwstr>007d156e5467;#</vt:lpwstr>
  </property>
  <property fmtid="{D5CDD505-2E9C-101B-9397-08002B2CF9AE}" pid="31" name="SDAsmachta">
    <vt:lpwstr/>
  </property>
  <property fmtid="{D5CDD505-2E9C-101B-9397-08002B2CF9AE}" pid="32" name="ContentTypeId">
    <vt:lpwstr>0x010100F931E205BBB08441AEFFEBF8ABB23DF1</vt:lpwstr>
  </property>
  <property fmtid="{D5CDD505-2E9C-101B-9397-08002B2CF9AE}" pid="33" name="SDDocumentSource">
    <vt:lpwstr>SDNewFile</vt:lpwstr>
  </property>
  <property fmtid="{D5CDD505-2E9C-101B-9397-08002B2CF9AE}" pid="34" name="SDSignersLogins">
    <vt:lpwstr/>
  </property>
  <property fmtid="{D5CDD505-2E9C-101B-9397-08002B2CF9AE}" pid="35" name="SDDocDate">
    <vt:lpwstr>14/11/2017</vt:lpwstr>
  </property>
  <property fmtid="{D5CDD505-2E9C-101B-9397-08002B2CF9AE}" pid="36" name="SDImportance">
    <vt:lpwstr>0</vt:lpwstr>
  </property>
  <property fmtid="{D5CDD505-2E9C-101B-9397-08002B2CF9AE}" pid="37" name="SDLastSigningDate">
    <vt:lpwstr/>
  </property>
  <property fmtid="{D5CDD505-2E9C-101B-9397-08002B2CF9AE}" pid="38" name="SDNumOfSignatures">
    <vt:lpwstr/>
  </property>
  <property fmtid="{D5CDD505-2E9C-101B-9397-08002B2CF9AE}" pid="39" name="z">
    <vt:lpwstr>#RowsetSchema</vt:lpwstr>
  </property>
  <property fmtid="{D5CDD505-2E9C-101B-9397-08002B2CF9AE}" pid="40" name="Author">
    <vt:lpwstr>314;#לאה גופר</vt:lpwstr>
  </property>
  <property fmtid="{D5CDD505-2E9C-101B-9397-08002B2CF9AE}" pid="41" name="FileLeafRef">
    <vt:lpwstr>870;#04201617.docx</vt:lpwstr>
  </property>
  <property fmtid="{D5CDD505-2E9C-101B-9397-08002B2CF9AE}" pid="42" name="Modified_x0020_By">
    <vt:lpwstr>LAN_KNESSET\michalc</vt:lpwstr>
  </property>
  <property fmtid="{D5CDD505-2E9C-101B-9397-08002B2CF9AE}" pid="43" name="Created_x0020_By">
    <vt:lpwstr>LAN_KNESSET\v_taktziv_b_lea</vt:lpwstr>
  </property>
  <property fmtid="{D5CDD505-2E9C-101B-9397-08002B2CF9AE}" pid="44" name="File_x0020_Type">
    <vt:lpwstr>docx</vt:lpwstr>
  </property>
  <property fmtid="{D5CDD505-2E9C-101B-9397-08002B2CF9AE}" pid="45" name="ID">
    <vt:lpwstr>870</vt:lpwstr>
  </property>
  <property fmtid="{D5CDD505-2E9C-101B-9397-08002B2CF9AE}" pid="46" name="Created">
    <vt:lpwstr>14/11/2017</vt:lpwstr>
  </property>
  <property fmtid="{D5CDD505-2E9C-101B-9397-08002B2CF9AE}" pid="47" name="Modified">
    <vt:lpwstr>15/11/2017</vt:lpwstr>
  </property>
  <property fmtid="{D5CDD505-2E9C-101B-9397-08002B2CF9AE}" pid="48" name="Editor">
    <vt:lpwstr>1557;#סוניה מיכל כהן</vt:lpwstr>
  </property>
  <property fmtid="{D5CDD505-2E9C-101B-9397-08002B2CF9AE}" pid="49" name="_ModerationStatus">
    <vt:lpwstr>0</vt:lpwstr>
  </property>
  <property fmtid="{D5CDD505-2E9C-101B-9397-08002B2CF9AE}" pid="50" name="FileRef">
    <vt:lpwstr>870;#sites/VEADOT/hmeda/DocLib/DocLib automatically created by sharedocs 1/04201617.docx</vt:lpwstr>
  </property>
  <property fmtid="{D5CDD505-2E9C-101B-9397-08002B2CF9AE}" pid="51" name="FileDirRef">
    <vt:lpwstr>870;#sites/VEADOT/hmeda/DocLib/DocLib automatically created by sharedocs 1</vt:lpwstr>
  </property>
  <property fmtid="{D5CDD505-2E9C-101B-9397-08002B2CF9AE}" pid="52" name="Last_x0020_Modified">
    <vt:lpwstr>870;#2017-11-15 13:19:17</vt:lpwstr>
  </property>
  <property fmtid="{D5CDD505-2E9C-101B-9397-08002B2CF9AE}" pid="53" name="Created_x0020_Date">
    <vt:lpwstr>870;#2017-11-14 14:33:02</vt:lpwstr>
  </property>
  <property fmtid="{D5CDD505-2E9C-101B-9397-08002B2CF9AE}" pid="54" name="File_x0020_Size">
    <vt:lpwstr>870;#43077</vt:lpwstr>
  </property>
  <property fmtid="{D5CDD505-2E9C-101B-9397-08002B2CF9AE}" pid="55" name="FSObjType">
    <vt:lpwstr>870;#0</vt:lpwstr>
  </property>
  <property fmtid="{D5CDD505-2E9C-101B-9397-08002B2CF9AE}" pid="56" name="PermMask">
    <vt:lpwstr>0x1b03c5f1bff</vt:lpwstr>
  </property>
  <property fmtid="{D5CDD505-2E9C-101B-9397-08002B2CF9AE}" pid="57" name="CheckedOutUserId">
    <vt:lpwstr>870;#</vt:lpwstr>
  </property>
  <property fmtid="{D5CDD505-2E9C-101B-9397-08002B2CF9AE}" pid="58" name="IsCheckedoutToLocal">
    <vt:lpwstr>870;#0</vt:lpwstr>
  </property>
  <property fmtid="{D5CDD505-2E9C-101B-9397-08002B2CF9AE}" pid="59" name="UniqueId">
    <vt:lpwstr>870;#{C2C14381-DF53-4865-A63C-ABCE55711FFC}</vt:lpwstr>
  </property>
  <property fmtid="{D5CDD505-2E9C-101B-9397-08002B2CF9AE}" pid="60" name="ProgId">
    <vt:lpwstr>870;#</vt:lpwstr>
  </property>
  <property fmtid="{D5CDD505-2E9C-101B-9397-08002B2CF9AE}" pid="61" name="ScopeId">
    <vt:lpwstr>870;#{1CCE3813-ECF5-4953-B7C6-B0A2E41B09A7}</vt:lpwstr>
  </property>
  <property fmtid="{D5CDD505-2E9C-101B-9397-08002B2CF9AE}" pid="62" name="VirusStatus">
    <vt:lpwstr>870;#43077</vt:lpwstr>
  </property>
  <property fmtid="{D5CDD505-2E9C-101B-9397-08002B2CF9AE}" pid="63" name="CheckedOutTitle">
    <vt:lpwstr>870;#</vt:lpwstr>
  </property>
  <property fmtid="{D5CDD505-2E9C-101B-9397-08002B2CF9AE}" pid="64" name="_CheckinComment">
    <vt:lpwstr>870;#</vt:lpwstr>
  </property>
  <property fmtid="{D5CDD505-2E9C-101B-9397-08002B2CF9AE}" pid="65" name="_EditMenuTableStart">
    <vt:lpwstr>04201617.docx</vt:lpwstr>
  </property>
  <property fmtid="{D5CDD505-2E9C-101B-9397-08002B2CF9AE}" pid="66" name="_EditMenuTableEnd">
    <vt:lpwstr>870</vt:lpwstr>
  </property>
  <property fmtid="{D5CDD505-2E9C-101B-9397-08002B2CF9AE}" pid="67" name="LinkFilenameNoMenu">
    <vt:lpwstr>04201617.docx</vt:lpwstr>
  </property>
  <property fmtid="{D5CDD505-2E9C-101B-9397-08002B2CF9AE}" pid="68" name="LinkFilename">
    <vt:lpwstr>04201617.docx</vt:lpwstr>
  </property>
  <property fmtid="{D5CDD505-2E9C-101B-9397-08002B2CF9AE}" pid="69" name="DocIcon">
    <vt:lpwstr>docx</vt:lpwstr>
  </property>
  <property fmtid="{D5CDD505-2E9C-101B-9397-08002B2CF9AE}" pid="70" name="ServerUrl">
    <vt:lpwstr>/sites/VEADOT/hmeda/DocLib/DocLib automatically created by sharedocs 1/04201617.docx</vt:lpwstr>
  </property>
  <property fmtid="{D5CDD505-2E9C-101B-9397-08002B2CF9AE}" pid="71" name="EncodedAbsUrl">
    <vt:lpwstr>http://sd3portal/sites/VEADOT/hmeda/DocLib/DocLib%20automatically%20created%20by%20sharedocs%201/04201617.docx</vt:lpwstr>
  </property>
  <property fmtid="{D5CDD505-2E9C-101B-9397-08002B2CF9AE}" pid="72" name="BaseName">
    <vt:lpwstr>04201617</vt:lpwstr>
  </property>
  <property fmtid="{D5CDD505-2E9C-101B-9397-08002B2CF9AE}" pid="73" name="FileSizeDisplay">
    <vt:lpwstr>43077</vt:lpwstr>
  </property>
  <property fmtid="{D5CDD505-2E9C-101B-9397-08002B2CF9AE}" pid="74" name="MetaInfo">
    <vt:lpwstr>870;#Nose:SW|':ועדה למאבק בסמים:כללי'\r\r
body:SW|
_Level:SW|1
KodTemplate:IW|210
SDDistList:SW|
z:SW|#RowsetSchema
Order:SW|87000.0000000000
SDLastSigningDate:EW|
Last Modified:SW|870;#2017-11-15 12:02:31
SDLink:SW|, 
vti_author:SR|LAN_KNESSET\\v_taktziv</vt:lpwstr>
  </property>
  <property fmtid="{D5CDD505-2E9C-101B-9397-08002B2CF9AE}" pid="75" name="_Level">
    <vt:lpwstr>1</vt:lpwstr>
  </property>
  <property fmtid="{D5CDD505-2E9C-101B-9397-08002B2CF9AE}" pid="76" name="_IsCurrentVersion">
    <vt:lpwstr>1</vt:lpwstr>
  </property>
  <property fmtid="{D5CDD505-2E9C-101B-9397-08002B2CF9AE}" pid="77" name="SelectTitle">
    <vt:lpwstr>870</vt:lpwstr>
  </property>
  <property fmtid="{D5CDD505-2E9C-101B-9397-08002B2CF9AE}" pid="78" name="SelectFilename">
    <vt:lpwstr>870</vt:lpwstr>
  </property>
  <property fmtid="{D5CDD505-2E9C-101B-9397-08002B2CF9AE}" pid="79" name="Edit">
    <vt:lpwstr>0</vt:lpwstr>
  </property>
  <property fmtid="{D5CDD505-2E9C-101B-9397-08002B2CF9AE}" pid="80" name="owshiddenversion">
    <vt:lpwstr>15</vt:lpwstr>
  </property>
  <property fmtid="{D5CDD505-2E9C-101B-9397-08002B2CF9AE}" pid="81" name="_UIVersion">
    <vt:lpwstr>512</vt:lpwstr>
  </property>
  <property fmtid="{D5CDD505-2E9C-101B-9397-08002B2CF9AE}" pid="82" name="Order">
    <vt:lpwstr>87000.0000000000</vt:lpwstr>
  </property>
  <property fmtid="{D5CDD505-2E9C-101B-9397-08002B2CF9AE}" pid="83" name="GUID">
    <vt:lpwstr>{03C832E6-EBF2-4429-85F9-A6322EB2E817}</vt:lpwstr>
  </property>
  <property fmtid="{D5CDD505-2E9C-101B-9397-08002B2CF9AE}" pid="84" name="WorkflowVersion">
    <vt:lpwstr>1</vt:lpwstr>
  </property>
  <property fmtid="{D5CDD505-2E9C-101B-9397-08002B2CF9AE}" pid="85" name="ParentVersionString">
    <vt:lpwstr>870;#</vt:lpwstr>
  </property>
  <property fmtid="{D5CDD505-2E9C-101B-9397-08002B2CF9AE}" pid="86" name="ParentLeafName">
    <vt:lpwstr>870;#</vt:lpwstr>
  </property>
  <property fmtid="{D5CDD505-2E9C-101B-9397-08002B2CF9AE}" pid="87" name="Combine">
    <vt:lpwstr>0</vt:lpwstr>
  </property>
  <property fmtid="{D5CDD505-2E9C-101B-9397-08002B2CF9AE}" pid="88" name="RepairDocument">
    <vt:lpwstr>0</vt:lpwstr>
  </property>
  <property fmtid="{D5CDD505-2E9C-101B-9397-08002B2CF9AE}" pid="89" name="ServerRedirected">
    <vt:lpwstr>0</vt:lpwstr>
  </property>
  <property fmtid="{D5CDD505-2E9C-101B-9397-08002B2CF9AE}" pid="90" name="_UIVersionString">
    <vt:lpwstr>1.0</vt:lpwstr>
  </property>
  <property fmtid="{D5CDD505-2E9C-101B-9397-08002B2CF9AE}" pid="91" name="Last Modified">
    <vt:lpwstr>870;#2017-11-15 13:19:17</vt:lpwstr>
  </property>
  <property fmtid="{D5CDD505-2E9C-101B-9397-08002B2CF9AE}" pid="92" name="Created Date">
    <vt:lpwstr>870;#2017-11-14 14:33:02</vt:lpwstr>
  </property>
  <property fmtid="{D5CDD505-2E9C-101B-9397-08002B2CF9AE}" pid="93" name="Created By">
    <vt:lpwstr>LAN_KNESSET\v_taktziv_b_lea</vt:lpwstr>
  </property>
  <property fmtid="{D5CDD505-2E9C-101B-9397-08002B2CF9AE}" pid="94" name="File Type">
    <vt:lpwstr>docx</vt:lpwstr>
  </property>
  <property fmtid="{D5CDD505-2E9C-101B-9397-08002B2CF9AE}" pid="95" name="File Size">
    <vt:lpwstr>870;#43077</vt:lpwstr>
  </property>
  <property fmtid="{D5CDD505-2E9C-101B-9397-08002B2CF9AE}" pid="96" name="Modified By">
    <vt:lpwstr>LAN_KNESSET\michalc</vt:lpwstr>
  </property>
  <property fmtid="{D5CDD505-2E9C-101B-9397-08002B2CF9AE}" pid="97" name="SanhedrinDocumentType">
    <vt:r8>88</vt:r8>
  </property>
  <property fmtid="{D5CDD505-2E9C-101B-9397-08002B2CF9AE}" pid="98" name="SanhedrinItemID">
    <vt:r8>2023383</vt:r8>
  </property>
</Properties>
</file>