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3F0" w:rsidRPr="00AF1734" w:rsidRDefault="001F73F0" w:rsidP="001F73F0">
      <w:pPr>
        <w:spacing w:after="0" w:line="360" w:lineRule="auto"/>
        <w:jc w:val="center"/>
        <w:rPr>
          <w:rFonts w:cs="David"/>
          <w:b/>
          <w:bCs/>
          <w:sz w:val="24"/>
          <w:szCs w:val="24"/>
          <w:rtl/>
        </w:rPr>
      </w:pPr>
      <w:r w:rsidRPr="00AF1734">
        <w:rPr>
          <w:rFonts w:cs="David" w:hint="cs"/>
          <w:b/>
          <w:bCs/>
          <w:sz w:val="24"/>
          <w:szCs w:val="24"/>
          <w:rtl/>
        </w:rPr>
        <w:t>משרד המשפטים</w:t>
      </w:r>
    </w:p>
    <w:p w:rsidR="001F73F0" w:rsidRPr="00AF1734" w:rsidRDefault="001F73F0" w:rsidP="001F73F0">
      <w:pPr>
        <w:tabs>
          <w:tab w:val="left" w:pos="3551"/>
        </w:tabs>
        <w:jc w:val="center"/>
        <w:rPr>
          <w:rFonts w:cs="David"/>
          <w:sz w:val="24"/>
          <w:szCs w:val="24"/>
        </w:rPr>
      </w:pPr>
      <w:r w:rsidRPr="00AF1734">
        <w:rPr>
          <w:rFonts w:cs="David" w:hint="cs"/>
          <w:b/>
          <w:bCs/>
          <w:sz w:val="24"/>
          <w:szCs w:val="24"/>
          <w:rtl/>
        </w:rPr>
        <w:t>הסניגוריה הציבורית הארצית</w:t>
      </w:r>
    </w:p>
    <w:p w:rsidR="001F73F0" w:rsidRPr="00AF1734" w:rsidRDefault="001F73F0" w:rsidP="00A416FD">
      <w:pPr>
        <w:spacing w:after="0" w:line="360" w:lineRule="auto"/>
        <w:ind w:left="6328"/>
        <w:jc w:val="right"/>
        <w:rPr>
          <w:rFonts w:cs="David"/>
          <w:sz w:val="24"/>
          <w:szCs w:val="24"/>
          <w:rtl/>
        </w:rPr>
      </w:pPr>
      <w:r w:rsidRPr="00AF1734">
        <w:rPr>
          <w:rFonts w:cs="David"/>
          <w:sz w:val="24"/>
          <w:szCs w:val="24"/>
          <w:rtl/>
        </w:rPr>
        <w:tab/>
      </w:r>
      <w:r w:rsidR="008D0A9B">
        <w:rPr>
          <w:rFonts w:cs="David" w:hint="cs"/>
          <w:sz w:val="24"/>
          <w:szCs w:val="24"/>
          <w:rtl/>
        </w:rPr>
        <w:t>כ</w:t>
      </w:r>
      <w:r w:rsidRPr="00AF1734">
        <w:rPr>
          <w:rFonts w:cs="David" w:hint="cs"/>
          <w:sz w:val="24"/>
          <w:szCs w:val="24"/>
          <w:rtl/>
        </w:rPr>
        <w:t>"</w:t>
      </w:r>
      <w:r w:rsidR="00A416FD">
        <w:rPr>
          <w:rFonts w:cs="David" w:hint="cs"/>
          <w:sz w:val="24"/>
          <w:szCs w:val="24"/>
          <w:rtl/>
        </w:rPr>
        <w:t>ח</w:t>
      </w:r>
      <w:r w:rsidRPr="00AF1734">
        <w:rPr>
          <w:rFonts w:cs="David" w:hint="cs"/>
          <w:sz w:val="24"/>
          <w:szCs w:val="24"/>
          <w:rtl/>
        </w:rPr>
        <w:t xml:space="preserve"> </w:t>
      </w:r>
      <w:r w:rsidR="00A416FD">
        <w:rPr>
          <w:rFonts w:cs="David" w:hint="cs"/>
          <w:sz w:val="24"/>
          <w:szCs w:val="24"/>
          <w:rtl/>
        </w:rPr>
        <w:t>טבת</w:t>
      </w:r>
      <w:r w:rsidRPr="00AF1734">
        <w:rPr>
          <w:rFonts w:cs="David" w:hint="cs"/>
          <w:sz w:val="24"/>
          <w:szCs w:val="24"/>
          <w:rtl/>
        </w:rPr>
        <w:t>, תשע"ח</w:t>
      </w:r>
    </w:p>
    <w:p w:rsidR="001F73F0" w:rsidRPr="00AF1734" w:rsidRDefault="001F73F0" w:rsidP="00A416FD">
      <w:pPr>
        <w:spacing w:after="0" w:line="360" w:lineRule="auto"/>
        <w:jc w:val="both"/>
        <w:rPr>
          <w:rFonts w:cs="David"/>
          <w:sz w:val="24"/>
          <w:szCs w:val="24"/>
          <w:rtl/>
        </w:rPr>
      </w:pPr>
      <w:r w:rsidRPr="00AF1734">
        <w:rPr>
          <w:rFonts w:cs="David" w:hint="cs"/>
          <w:sz w:val="24"/>
          <w:szCs w:val="24"/>
          <w:rtl/>
        </w:rPr>
        <w:t xml:space="preserve">                                                                                                                    </w:t>
      </w:r>
      <w:r w:rsidR="00A416FD">
        <w:rPr>
          <w:rFonts w:cs="David" w:hint="cs"/>
          <w:sz w:val="24"/>
          <w:szCs w:val="24"/>
          <w:rtl/>
        </w:rPr>
        <w:t>15</w:t>
      </w:r>
      <w:r w:rsidR="00467BAE">
        <w:rPr>
          <w:rFonts w:cs="David" w:hint="cs"/>
          <w:sz w:val="24"/>
          <w:szCs w:val="24"/>
          <w:rtl/>
        </w:rPr>
        <w:t xml:space="preserve"> בינואר 2018</w:t>
      </w:r>
    </w:p>
    <w:p w:rsidR="001F73F0" w:rsidRDefault="008D0A9B" w:rsidP="008D0A9B">
      <w:pPr>
        <w:tabs>
          <w:tab w:val="left" w:pos="6926"/>
        </w:tabs>
        <w:spacing w:after="0" w:line="360" w:lineRule="auto"/>
        <w:rPr>
          <w:rFonts w:cs="David"/>
          <w:sz w:val="24"/>
          <w:szCs w:val="24"/>
          <w:rtl/>
        </w:rPr>
      </w:pPr>
      <w:r>
        <w:rPr>
          <w:rFonts w:cs="David" w:hint="cs"/>
          <w:sz w:val="24"/>
          <w:szCs w:val="24"/>
          <w:rtl/>
        </w:rPr>
        <w:t>לכבוד</w:t>
      </w:r>
    </w:p>
    <w:p w:rsidR="008D0A9B" w:rsidRDefault="008D0A9B" w:rsidP="008D0A9B">
      <w:pPr>
        <w:tabs>
          <w:tab w:val="left" w:pos="6926"/>
        </w:tabs>
        <w:spacing w:after="0" w:line="360" w:lineRule="auto"/>
        <w:rPr>
          <w:rFonts w:cs="David"/>
          <w:sz w:val="24"/>
          <w:szCs w:val="24"/>
          <w:rtl/>
        </w:rPr>
      </w:pPr>
      <w:r>
        <w:rPr>
          <w:rFonts w:cs="David" w:hint="cs"/>
          <w:sz w:val="24"/>
          <w:szCs w:val="24"/>
          <w:rtl/>
        </w:rPr>
        <w:t>ח"כ ניסן סלומינסקי</w:t>
      </w:r>
    </w:p>
    <w:p w:rsidR="008D0A9B" w:rsidRPr="008D0A9B" w:rsidRDefault="008D0A9B" w:rsidP="008D0A9B">
      <w:pPr>
        <w:tabs>
          <w:tab w:val="left" w:pos="6926"/>
        </w:tabs>
        <w:spacing w:after="0" w:line="360" w:lineRule="auto"/>
        <w:rPr>
          <w:rFonts w:cs="David"/>
          <w:sz w:val="24"/>
          <w:szCs w:val="24"/>
          <w:u w:val="single"/>
          <w:rtl/>
        </w:rPr>
      </w:pPr>
      <w:r w:rsidRPr="008D0A9B">
        <w:rPr>
          <w:rFonts w:cs="David" w:hint="cs"/>
          <w:sz w:val="24"/>
          <w:szCs w:val="24"/>
          <w:u w:val="single"/>
          <w:rtl/>
        </w:rPr>
        <w:t>יו"ר ועדת חוקה, חוק ומשפט</w:t>
      </w:r>
    </w:p>
    <w:p w:rsidR="008D0A9B" w:rsidRPr="00AF1734" w:rsidRDefault="008D0A9B" w:rsidP="001F73F0">
      <w:pPr>
        <w:tabs>
          <w:tab w:val="left" w:pos="6926"/>
        </w:tabs>
        <w:rPr>
          <w:rFonts w:cs="David"/>
          <w:sz w:val="24"/>
          <w:szCs w:val="24"/>
        </w:rPr>
      </w:pPr>
    </w:p>
    <w:p w:rsidR="00A81CDC" w:rsidRPr="00AF1734" w:rsidRDefault="008D0A9B" w:rsidP="0028126B">
      <w:pPr>
        <w:spacing w:after="120" w:line="360" w:lineRule="auto"/>
        <w:jc w:val="center"/>
        <w:rPr>
          <w:rFonts w:cs="David"/>
          <w:b/>
          <w:bCs/>
          <w:sz w:val="24"/>
          <w:szCs w:val="24"/>
          <w:u w:val="single"/>
          <w:rtl/>
        </w:rPr>
      </w:pPr>
      <w:r>
        <w:rPr>
          <w:rFonts w:cs="David" w:hint="cs"/>
          <w:b/>
          <w:bCs/>
          <w:sz w:val="24"/>
          <w:szCs w:val="24"/>
          <w:rtl/>
        </w:rPr>
        <w:t xml:space="preserve">הנדון: </w:t>
      </w:r>
      <w:r>
        <w:rPr>
          <w:rFonts w:cs="David" w:hint="cs"/>
          <w:b/>
          <w:bCs/>
          <w:sz w:val="24"/>
          <w:szCs w:val="24"/>
          <w:u w:val="single"/>
          <w:rtl/>
        </w:rPr>
        <w:t>עמדת הסניגוריה הציבורית באשר ל</w:t>
      </w:r>
      <w:r w:rsidR="001F73F0" w:rsidRPr="00AF1734">
        <w:rPr>
          <w:rFonts w:cs="David" w:hint="cs"/>
          <w:b/>
          <w:bCs/>
          <w:sz w:val="24"/>
          <w:szCs w:val="24"/>
          <w:u w:val="single"/>
          <w:rtl/>
        </w:rPr>
        <w:t>הצע</w:t>
      </w:r>
      <w:r w:rsidR="0087677F">
        <w:rPr>
          <w:rFonts w:cs="David" w:hint="cs"/>
          <w:b/>
          <w:bCs/>
          <w:sz w:val="24"/>
          <w:szCs w:val="24"/>
          <w:u w:val="single"/>
          <w:rtl/>
        </w:rPr>
        <w:t>ו</w:t>
      </w:r>
      <w:r w:rsidR="001F73F0" w:rsidRPr="00AF1734">
        <w:rPr>
          <w:rFonts w:cs="David" w:hint="cs"/>
          <w:b/>
          <w:bCs/>
          <w:sz w:val="24"/>
          <w:szCs w:val="24"/>
          <w:u w:val="single"/>
          <w:rtl/>
        </w:rPr>
        <w:t>ת</w:t>
      </w:r>
      <w:r w:rsidR="001F73F0" w:rsidRPr="00AF1734">
        <w:rPr>
          <w:rFonts w:cs="David"/>
          <w:b/>
          <w:bCs/>
          <w:sz w:val="24"/>
          <w:szCs w:val="24"/>
          <w:u w:val="single"/>
          <w:rtl/>
        </w:rPr>
        <w:t xml:space="preserve"> </w:t>
      </w:r>
      <w:r w:rsidR="001F73F0" w:rsidRPr="00AF1734">
        <w:rPr>
          <w:rFonts w:cs="David" w:hint="cs"/>
          <w:b/>
          <w:bCs/>
          <w:sz w:val="24"/>
          <w:szCs w:val="24"/>
          <w:u w:val="single"/>
          <w:rtl/>
        </w:rPr>
        <w:t>חוק</w:t>
      </w:r>
      <w:r w:rsidR="001F73F0" w:rsidRPr="00AF1734">
        <w:rPr>
          <w:rFonts w:cs="David"/>
          <w:b/>
          <w:bCs/>
          <w:sz w:val="24"/>
          <w:szCs w:val="24"/>
          <w:u w:val="single"/>
          <w:rtl/>
        </w:rPr>
        <w:t xml:space="preserve"> </w:t>
      </w:r>
      <w:r w:rsidR="001F73F0" w:rsidRPr="00AF1734">
        <w:rPr>
          <w:rFonts w:cs="David" w:hint="cs"/>
          <w:b/>
          <w:bCs/>
          <w:sz w:val="24"/>
          <w:szCs w:val="24"/>
          <w:u w:val="single"/>
          <w:rtl/>
        </w:rPr>
        <w:t>סדר</w:t>
      </w:r>
      <w:r w:rsidR="001F73F0" w:rsidRPr="00AF1734">
        <w:rPr>
          <w:rFonts w:cs="David"/>
          <w:b/>
          <w:bCs/>
          <w:sz w:val="24"/>
          <w:szCs w:val="24"/>
          <w:u w:val="single"/>
          <w:rtl/>
        </w:rPr>
        <w:t xml:space="preserve"> </w:t>
      </w:r>
      <w:r w:rsidR="001F73F0" w:rsidRPr="00AF1734">
        <w:rPr>
          <w:rFonts w:cs="David" w:hint="cs"/>
          <w:b/>
          <w:bCs/>
          <w:sz w:val="24"/>
          <w:szCs w:val="24"/>
          <w:u w:val="single"/>
          <w:rtl/>
        </w:rPr>
        <w:t>הדין</w:t>
      </w:r>
      <w:r w:rsidR="001F73F0" w:rsidRPr="00AF1734">
        <w:rPr>
          <w:rFonts w:cs="David"/>
          <w:b/>
          <w:bCs/>
          <w:sz w:val="24"/>
          <w:szCs w:val="24"/>
          <w:u w:val="single"/>
          <w:rtl/>
        </w:rPr>
        <w:t xml:space="preserve"> </w:t>
      </w:r>
      <w:r w:rsidR="001F73F0" w:rsidRPr="00AF1734">
        <w:rPr>
          <w:rFonts w:cs="David" w:hint="cs"/>
          <w:b/>
          <w:bCs/>
          <w:sz w:val="24"/>
          <w:szCs w:val="24"/>
          <w:u w:val="single"/>
          <w:rtl/>
        </w:rPr>
        <w:t>הפלילי</w:t>
      </w:r>
      <w:r w:rsidR="001F73F0" w:rsidRPr="00AF1734">
        <w:rPr>
          <w:rFonts w:cs="David"/>
          <w:b/>
          <w:bCs/>
          <w:sz w:val="24"/>
          <w:szCs w:val="24"/>
          <w:u w:val="single"/>
          <w:rtl/>
        </w:rPr>
        <w:t xml:space="preserve"> (</w:t>
      </w:r>
      <w:r w:rsidR="001F73F0" w:rsidRPr="00AF1734">
        <w:rPr>
          <w:rFonts w:cs="David" w:hint="cs"/>
          <w:b/>
          <w:bCs/>
          <w:sz w:val="24"/>
          <w:szCs w:val="24"/>
          <w:u w:val="single"/>
          <w:rtl/>
        </w:rPr>
        <w:t>תיקון</w:t>
      </w:r>
      <w:r w:rsidR="001F73F0" w:rsidRPr="00AF1734">
        <w:rPr>
          <w:rFonts w:cs="David"/>
          <w:b/>
          <w:bCs/>
          <w:sz w:val="24"/>
          <w:szCs w:val="24"/>
          <w:u w:val="single"/>
          <w:rtl/>
        </w:rPr>
        <w:t xml:space="preserve"> - </w:t>
      </w:r>
      <w:r w:rsidR="001F73F0" w:rsidRPr="00AF1734">
        <w:rPr>
          <w:rFonts w:cs="David" w:hint="cs"/>
          <w:b/>
          <w:bCs/>
          <w:sz w:val="24"/>
          <w:szCs w:val="24"/>
          <w:u w:val="single"/>
          <w:rtl/>
        </w:rPr>
        <w:t>מחיקת</w:t>
      </w:r>
      <w:r w:rsidR="001F73F0" w:rsidRPr="00AF1734">
        <w:rPr>
          <w:rFonts w:cs="David"/>
          <w:b/>
          <w:bCs/>
          <w:sz w:val="24"/>
          <w:szCs w:val="24"/>
          <w:u w:val="single"/>
          <w:rtl/>
        </w:rPr>
        <w:t xml:space="preserve"> </w:t>
      </w:r>
      <w:r w:rsidR="001F73F0" w:rsidRPr="00AF1734">
        <w:rPr>
          <w:rFonts w:cs="David" w:hint="cs"/>
          <w:b/>
          <w:bCs/>
          <w:sz w:val="24"/>
          <w:szCs w:val="24"/>
          <w:u w:val="single"/>
          <w:rtl/>
        </w:rPr>
        <w:t>רישום</w:t>
      </w:r>
      <w:r w:rsidR="001F73F0" w:rsidRPr="00AF1734">
        <w:rPr>
          <w:rFonts w:cs="David"/>
          <w:b/>
          <w:bCs/>
          <w:sz w:val="24"/>
          <w:szCs w:val="24"/>
          <w:u w:val="single"/>
          <w:rtl/>
        </w:rPr>
        <w:t xml:space="preserve"> </w:t>
      </w:r>
      <w:r w:rsidR="001F73F0" w:rsidRPr="00AF1734">
        <w:rPr>
          <w:rFonts w:cs="David" w:hint="cs"/>
          <w:b/>
          <w:bCs/>
          <w:sz w:val="24"/>
          <w:szCs w:val="24"/>
          <w:u w:val="single"/>
          <w:rtl/>
        </w:rPr>
        <w:t>פלילי</w:t>
      </w:r>
      <w:r w:rsidR="001F73F0" w:rsidRPr="00AF1734">
        <w:rPr>
          <w:rFonts w:cs="David"/>
          <w:b/>
          <w:bCs/>
          <w:sz w:val="24"/>
          <w:szCs w:val="24"/>
          <w:u w:val="single"/>
          <w:rtl/>
        </w:rPr>
        <w:t xml:space="preserve"> </w:t>
      </w:r>
      <w:r w:rsidR="001F73F0" w:rsidRPr="00AF1734">
        <w:rPr>
          <w:rFonts w:cs="David" w:hint="cs"/>
          <w:b/>
          <w:bCs/>
          <w:sz w:val="24"/>
          <w:szCs w:val="24"/>
          <w:u w:val="single"/>
          <w:rtl/>
        </w:rPr>
        <w:t>בהיעדר</w:t>
      </w:r>
      <w:r w:rsidR="001F73F0" w:rsidRPr="00AF1734">
        <w:rPr>
          <w:rFonts w:cs="David"/>
          <w:b/>
          <w:bCs/>
          <w:sz w:val="24"/>
          <w:szCs w:val="24"/>
          <w:u w:val="single"/>
          <w:rtl/>
        </w:rPr>
        <w:t xml:space="preserve"> </w:t>
      </w:r>
      <w:r w:rsidR="001F73F0" w:rsidRPr="00AF1734">
        <w:rPr>
          <w:rFonts w:cs="David" w:hint="cs"/>
          <w:b/>
          <w:bCs/>
          <w:sz w:val="24"/>
          <w:szCs w:val="24"/>
          <w:u w:val="single"/>
          <w:rtl/>
        </w:rPr>
        <w:t>ראיות</w:t>
      </w:r>
      <w:r w:rsidR="001F73F0" w:rsidRPr="00AF1734">
        <w:rPr>
          <w:rFonts w:cs="David"/>
          <w:b/>
          <w:bCs/>
          <w:sz w:val="24"/>
          <w:szCs w:val="24"/>
          <w:u w:val="single"/>
          <w:rtl/>
        </w:rPr>
        <w:t>)</w:t>
      </w:r>
      <w:r w:rsidR="001F73F0" w:rsidRPr="00AF1734">
        <w:rPr>
          <w:rFonts w:cs="David" w:hint="cs"/>
          <w:b/>
          <w:bCs/>
          <w:sz w:val="24"/>
          <w:szCs w:val="24"/>
          <w:u w:val="single"/>
          <w:rtl/>
        </w:rPr>
        <w:t>, התשע"ו-2015</w:t>
      </w:r>
    </w:p>
    <w:p w:rsidR="00A81CDC" w:rsidRDefault="00A81CDC" w:rsidP="0028126B">
      <w:pPr>
        <w:spacing w:after="120" w:line="360" w:lineRule="auto"/>
        <w:jc w:val="both"/>
        <w:rPr>
          <w:rFonts w:cs="David"/>
          <w:sz w:val="24"/>
          <w:szCs w:val="24"/>
          <w:rtl/>
        </w:rPr>
      </w:pPr>
    </w:p>
    <w:p w:rsidR="003047CA" w:rsidRDefault="008D0A9B" w:rsidP="0028126B">
      <w:pPr>
        <w:spacing w:after="120" w:line="360" w:lineRule="auto"/>
        <w:jc w:val="both"/>
        <w:rPr>
          <w:rFonts w:cs="David"/>
          <w:sz w:val="24"/>
          <w:szCs w:val="24"/>
          <w:rtl/>
        </w:rPr>
      </w:pPr>
      <w:r>
        <w:rPr>
          <w:rFonts w:cs="David" w:hint="cs"/>
          <w:sz w:val="24"/>
          <w:szCs w:val="24"/>
          <w:rtl/>
        </w:rPr>
        <w:t>הסניגוריה הציבורית מתכבדת להגיש את עמדתה באשר להצעות החוק שבנדון, ה</w:t>
      </w:r>
      <w:r w:rsidRPr="008D0A9B">
        <w:rPr>
          <w:rFonts w:cs="David"/>
          <w:sz w:val="24"/>
          <w:szCs w:val="24"/>
          <w:rtl/>
        </w:rPr>
        <w:t>מבקש</w:t>
      </w:r>
      <w:r>
        <w:rPr>
          <w:rFonts w:cs="David" w:hint="cs"/>
          <w:sz w:val="24"/>
          <w:szCs w:val="24"/>
          <w:rtl/>
        </w:rPr>
        <w:t>ו</w:t>
      </w:r>
      <w:r w:rsidRPr="008D0A9B">
        <w:rPr>
          <w:rFonts w:cs="David"/>
          <w:sz w:val="24"/>
          <w:szCs w:val="24"/>
          <w:rtl/>
        </w:rPr>
        <w:t>ת להתמ</w:t>
      </w:r>
      <w:r>
        <w:rPr>
          <w:rFonts w:cs="David"/>
          <w:sz w:val="24"/>
          <w:szCs w:val="24"/>
          <w:rtl/>
        </w:rPr>
        <w:t>ודד עם התופעה של סגירת תיקים מה</w:t>
      </w:r>
      <w:r w:rsidRPr="008D0A9B">
        <w:rPr>
          <w:rFonts w:cs="David"/>
          <w:sz w:val="24"/>
          <w:szCs w:val="24"/>
          <w:rtl/>
        </w:rPr>
        <w:t xml:space="preserve">עדר ראיות ומחוסר עניין לציבור, ולקבוע ברירת מחדל לפיה במקרה שלא נמצאו ראיות מספיקות לאישומו של אדם, ייסגר תיק החקירה נגדו בעילה של חוסר אשמה ורישומו </w:t>
      </w:r>
      <w:r>
        <w:rPr>
          <w:rFonts w:cs="David" w:hint="cs"/>
          <w:sz w:val="24"/>
          <w:szCs w:val="24"/>
          <w:rtl/>
        </w:rPr>
        <w:t xml:space="preserve">הפלילי </w:t>
      </w:r>
      <w:r w:rsidRPr="008D0A9B">
        <w:rPr>
          <w:rFonts w:cs="David"/>
          <w:sz w:val="24"/>
          <w:szCs w:val="24"/>
          <w:rtl/>
        </w:rPr>
        <w:t>יימחק מרישומי המשטרה.</w:t>
      </w:r>
    </w:p>
    <w:p w:rsidR="00123AC2" w:rsidRDefault="00123AC2" w:rsidP="0028126B">
      <w:pPr>
        <w:spacing w:after="120" w:line="360" w:lineRule="auto"/>
        <w:jc w:val="both"/>
        <w:rPr>
          <w:rFonts w:cs="David"/>
          <w:sz w:val="24"/>
          <w:szCs w:val="24"/>
          <w:rtl/>
        </w:rPr>
      </w:pPr>
      <w:r w:rsidRPr="00123AC2">
        <w:rPr>
          <w:rFonts w:cs="David" w:hint="cs"/>
          <w:b/>
          <w:bCs/>
          <w:sz w:val="24"/>
          <w:szCs w:val="24"/>
          <w:rtl/>
        </w:rPr>
        <w:t xml:space="preserve">בפתח הדברים יצוין כי הסניגוריה תומכת עקרונית בנוסחן </w:t>
      </w:r>
      <w:r w:rsidRPr="00595924">
        <w:rPr>
          <w:rFonts w:cs="David" w:hint="cs"/>
          <w:b/>
          <w:bCs/>
          <w:sz w:val="24"/>
          <w:szCs w:val="24"/>
          <w:u w:val="single"/>
          <w:rtl/>
        </w:rPr>
        <w:t>המקורי</w:t>
      </w:r>
      <w:r w:rsidRPr="00123AC2">
        <w:rPr>
          <w:rFonts w:cs="David" w:hint="cs"/>
          <w:b/>
          <w:bCs/>
          <w:sz w:val="24"/>
          <w:szCs w:val="24"/>
          <w:rtl/>
        </w:rPr>
        <w:t xml:space="preserve"> של הצעות החוק</w:t>
      </w:r>
      <w:r>
        <w:rPr>
          <w:rFonts w:cs="David" w:hint="cs"/>
          <w:sz w:val="24"/>
          <w:szCs w:val="24"/>
          <w:rtl/>
        </w:rPr>
        <w:t>.</w:t>
      </w:r>
    </w:p>
    <w:p w:rsidR="00A81CDC" w:rsidRPr="00AF1734" w:rsidRDefault="00A81CDC" w:rsidP="0028126B">
      <w:pPr>
        <w:spacing w:after="120" w:line="360" w:lineRule="auto"/>
        <w:jc w:val="both"/>
        <w:rPr>
          <w:rFonts w:cs="David"/>
          <w:sz w:val="24"/>
          <w:szCs w:val="24"/>
          <w:rtl/>
        </w:rPr>
      </w:pPr>
    </w:p>
    <w:p w:rsidR="00551F40" w:rsidRDefault="00AF1734" w:rsidP="0028126B">
      <w:pPr>
        <w:spacing w:after="120" w:line="360" w:lineRule="auto"/>
        <w:jc w:val="both"/>
        <w:rPr>
          <w:rFonts w:cs="David"/>
          <w:b/>
          <w:bCs/>
          <w:sz w:val="24"/>
          <w:szCs w:val="24"/>
          <w:u w:val="single"/>
          <w:rtl/>
        </w:rPr>
      </w:pPr>
      <w:r>
        <w:rPr>
          <w:rFonts w:cs="David" w:hint="cs"/>
          <w:b/>
          <w:bCs/>
          <w:sz w:val="24"/>
          <w:szCs w:val="24"/>
          <w:u w:val="single"/>
          <w:rtl/>
        </w:rPr>
        <w:t>הצורך בשינוי מבחני עילות סגירת תיק חקירה</w:t>
      </w:r>
    </w:p>
    <w:p w:rsidR="0028126B" w:rsidRPr="0028126B" w:rsidRDefault="00E74B49" w:rsidP="00BC389E">
      <w:pPr>
        <w:pStyle w:val="a3"/>
        <w:numPr>
          <w:ilvl w:val="0"/>
          <w:numId w:val="4"/>
        </w:numPr>
        <w:spacing w:after="120" w:line="360" w:lineRule="auto"/>
        <w:jc w:val="both"/>
        <w:rPr>
          <w:rFonts w:cs="David"/>
          <w:sz w:val="24"/>
          <w:szCs w:val="24"/>
          <w:rtl/>
        </w:rPr>
      </w:pPr>
      <w:r w:rsidRPr="0028126B">
        <w:rPr>
          <w:rFonts w:cs="David" w:hint="cs"/>
          <w:sz w:val="24"/>
          <w:szCs w:val="24"/>
          <w:rtl/>
        </w:rPr>
        <w:t>הוראות חוק</w:t>
      </w:r>
      <w:r w:rsidR="00A24B39" w:rsidRPr="0028126B">
        <w:rPr>
          <w:rFonts w:cs="David" w:hint="cs"/>
          <w:sz w:val="24"/>
          <w:szCs w:val="24"/>
          <w:rtl/>
        </w:rPr>
        <w:t xml:space="preserve"> סדר הדין הפלילי</w:t>
      </w:r>
      <w:r w:rsidRPr="0028126B">
        <w:rPr>
          <w:rFonts w:cs="David" w:hint="cs"/>
          <w:sz w:val="24"/>
          <w:szCs w:val="24"/>
          <w:rtl/>
        </w:rPr>
        <w:t xml:space="preserve"> </w:t>
      </w:r>
      <w:r w:rsidR="00A81CDC" w:rsidRPr="0028126B">
        <w:rPr>
          <w:rFonts w:cs="David" w:hint="cs"/>
          <w:sz w:val="24"/>
          <w:szCs w:val="24"/>
          <w:rtl/>
        </w:rPr>
        <w:t xml:space="preserve">(להלן: החסד"פ) </w:t>
      </w:r>
      <w:r w:rsidR="00BC389E">
        <w:rPr>
          <w:rFonts w:cs="David" w:hint="cs"/>
          <w:sz w:val="24"/>
          <w:szCs w:val="24"/>
          <w:rtl/>
        </w:rPr>
        <w:t xml:space="preserve">מסדירות </w:t>
      </w:r>
      <w:r w:rsidR="00C151CA" w:rsidRPr="0028126B">
        <w:rPr>
          <w:rFonts w:cs="David" w:hint="cs"/>
          <w:sz w:val="24"/>
          <w:szCs w:val="24"/>
          <w:rtl/>
        </w:rPr>
        <w:t xml:space="preserve">את אופן סיום הטיפול בתיקי חקירה פליליים אשר גורמי התביעה מצאו שאין בהם מקום להעמיד את החשודים לדין, מעילות שונות. </w:t>
      </w:r>
      <w:r w:rsidRPr="0028126B">
        <w:rPr>
          <w:rFonts w:cs="David" w:hint="cs"/>
          <w:sz w:val="24"/>
          <w:szCs w:val="24"/>
          <w:rtl/>
        </w:rPr>
        <w:t>סגירת</w:t>
      </w:r>
      <w:r w:rsidR="00C151CA" w:rsidRPr="0028126B">
        <w:rPr>
          <w:rFonts w:cs="David" w:hint="cs"/>
          <w:sz w:val="24"/>
          <w:szCs w:val="24"/>
          <w:rtl/>
        </w:rPr>
        <w:t>ם</w:t>
      </w:r>
      <w:r w:rsidRPr="0028126B">
        <w:rPr>
          <w:rFonts w:cs="David" w:hint="cs"/>
          <w:sz w:val="24"/>
          <w:szCs w:val="24"/>
          <w:rtl/>
        </w:rPr>
        <w:t xml:space="preserve"> של תיק</w:t>
      </w:r>
      <w:r w:rsidR="00C151CA" w:rsidRPr="0028126B">
        <w:rPr>
          <w:rFonts w:cs="David" w:hint="cs"/>
          <w:sz w:val="24"/>
          <w:szCs w:val="24"/>
          <w:rtl/>
        </w:rPr>
        <w:t>י</w:t>
      </w:r>
      <w:r w:rsidRPr="0028126B">
        <w:rPr>
          <w:rFonts w:cs="David" w:hint="cs"/>
          <w:sz w:val="24"/>
          <w:szCs w:val="24"/>
          <w:rtl/>
        </w:rPr>
        <w:t xml:space="preserve"> חקירה </w:t>
      </w:r>
      <w:r w:rsidR="0028126B" w:rsidRPr="0028126B">
        <w:rPr>
          <w:rFonts w:cs="David" w:hint="cs"/>
          <w:sz w:val="24"/>
          <w:szCs w:val="24"/>
          <w:rtl/>
        </w:rPr>
        <w:t xml:space="preserve">נעשית בפועל, על פי רוב, </w:t>
      </w:r>
      <w:r w:rsidRPr="0028126B">
        <w:rPr>
          <w:rFonts w:cs="David" w:hint="cs"/>
          <w:sz w:val="24"/>
          <w:szCs w:val="24"/>
          <w:rtl/>
        </w:rPr>
        <w:t>מאחת מהעילות הבאות:</w:t>
      </w:r>
      <w:r w:rsidR="0028126B">
        <w:rPr>
          <w:rStyle w:val="a6"/>
          <w:rFonts w:cs="David"/>
          <w:sz w:val="24"/>
          <w:szCs w:val="24"/>
          <w:rtl/>
        </w:rPr>
        <w:footnoteReference w:id="1"/>
      </w:r>
    </w:p>
    <w:p w:rsidR="0028126B" w:rsidRPr="0028126B" w:rsidRDefault="00E74B49" w:rsidP="0028126B">
      <w:pPr>
        <w:pStyle w:val="a3"/>
        <w:numPr>
          <w:ilvl w:val="0"/>
          <w:numId w:val="5"/>
        </w:numPr>
        <w:spacing w:after="120" w:line="360" w:lineRule="auto"/>
        <w:jc w:val="both"/>
        <w:rPr>
          <w:rFonts w:cs="David"/>
          <w:sz w:val="24"/>
          <w:szCs w:val="24"/>
          <w:rtl/>
        </w:rPr>
      </w:pPr>
      <w:r w:rsidRPr="0028126B">
        <w:rPr>
          <w:rFonts w:cs="David" w:hint="cs"/>
          <w:sz w:val="24"/>
          <w:szCs w:val="24"/>
          <w:rtl/>
        </w:rPr>
        <w:t>העדר ראיות מספיקות להעמדה לדין (להלן: חוסר ראיות)</w:t>
      </w:r>
      <w:r w:rsidR="0028126B">
        <w:rPr>
          <w:rFonts w:cs="David" w:hint="cs"/>
          <w:sz w:val="24"/>
          <w:szCs w:val="24"/>
          <w:rtl/>
        </w:rPr>
        <w:t>.</w:t>
      </w:r>
      <w:r w:rsidR="00A81CDC" w:rsidRPr="0028126B">
        <w:rPr>
          <w:rFonts w:cs="David" w:hint="cs"/>
          <w:sz w:val="24"/>
          <w:szCs w:val="24"/>
          <w:rtl/>
        </w:rPr>
        <w:t xml:space="preserve"> </w:t>
      </w:r>
    </w:p>
    <w:p w:rsidR="0028126B" w:rsidRDefault="00E74B49" w:rsidP="0028126B">
      <w:pPr>
        <w:pStyle w:val="a3"/>
        <w:numPr>
          <w:ilvl w:val="0"/>
          <w:numId w:val="5"/>
        </w:numPr>
        <w:spacing w:after="120" w:line="360" w:lineRule="auto"/>
        <w:jc w:val="both"/>
        <w:rPr>
          <w:rFonts w:cs="David"/>
          <w:sz w:val="24"/>
          <w:szCs w:val="24"/>
        </w:rPr>
      </w:pPr>
      <w:r w:rsidRPr="0028126B">
        <w:rPr>
          <w:rFonts w:cs="David" w:hint="cs"/>
          <w:sz w:val="24"/>
          <w:szCs w:val="24"/>
          <w:rtl/>
        </w:rPr>
        <w:t>העדר עניין לציבור</w:t>
      </w:r>
      <w:r w:rsidR="0028126B">
        <w:rPr>
          <w:rFonts w:cs="David" w:hint="cs"/>
          <w:sz w:val="24"/>
          <w:szCs w:val="24"/>
          <w:rtl/>
        </w:rPr>
        <w:t>.</w:t>
      </w:r>
    </w:p>
    <w:p w:rsidR="00E74B49" w:rsidRPr="0028126B" w:rsidRDefault="00E74B49" w:rsidP="0028126B">
      <w:pPr>
        <w:pStyle w:val="a3"/>
        <w:numPr>
          <w:ilvl w:val="0"/>
          <w:numId w:val="5"/>
        </w:numPr>
        <w:spacing w:after="120" w:line="360" w:lineRule="auto"/>
        <w:jc w:val="both"/>
        <w:rPr>
          <w:rFonts w:cs="David"/>
          <w:sz w:val="24"/>
          <w:szCs w:val="24"/>
        </w:rPr>
      </w:pPr>
      <w:r w:rsidRPr="0028126B">
        <w:rPr>
          <w:rFonts w:cs="David" w:hint="cs"/>
          <w:sz w:val="24"/>
          <w:szCs w:val="24"/>
          <w:rtl/>
        </w:rPr>
        <w:t>העדר אשמה</w:t>
      </w:r>
      <w:r w:rsidR="00A81CDC" w:rsidRPr="0028126B">
        <w:rPr>
          <w:rFonts w:cs="David" w:hint="cs"/>
          <w:sz w:val="24"/>
          <w:szCs w:val="24"/>
          <w:rtl/>
        </w:rPr>
        <w:t>.</w:t>
      </w:r>
    </w:p>
    <w:p w:rsidR="00BC389E" w:rsidRDefault="0028126B" w:rsidP="00BC389E">
      <w:pPr>
        <w:pStyle w:val="a3"/>
        <w:numPr>
          <w:ilvl w:val="0"/>
          <w:numId w:val="4"/>
        </w:numPr>
        <w:spacing w:after="120" w:line="360" w:lineRule="auto"/>
        <w:jc w:val="both"/>
        <w:rPr>
          <w:rFonts w:cs="David" w:hint="cs"/>
          <w:sz w:val="24"/>
          <w:szCs w:val="24"/>
        </w:rPr>
      </w:pPr>
      <w:r w:rsidRPr="00BC389E">
        <w:rPr>
          <w:rFonts w:cs="David" w:hint="cs"/>
          <w:sz w:val="24"/>
          <w:szCs w:val="24"/>
          <w:rtl/>
        </w:rPr>
        <w:t xml:space="preserve">יחד </w:t>
      </w:r>
      <w:r w:rsidR="00596FD8" w:rsidRPr="00BC389E">
        <w:rPr>
          <w:rFonts w:cs="David" w:hint="cs"/>
          <w:sz w:val="24"/>
          <w:szCs w:val="24"/>
          <w:rtl/>
        </w:rPr>
        <w:t xml:space="preserve">עם זאת, </w:t>
      </w:r>
      <w:r w:rsidR="00E23ABD" w:rsidRPr="00BC389E">
        <w:rPr>
          <w:rFonts w:cs="David" w:hint="cs"/>
          <w:sz w:val="24"/>
          <w:szCs w:val="24"/>
          <w:rtl/>
        </w:rPr>
        <w:t>החוק</w:t>
      </w:r>
      <w:r w:rsidR="00883174" w:rsidRPr="00BC389E">
        <w:rPr>
          <w:rFonts w:cs="David" w:hint="cs"/>
          <w:sz w:val="24"/>
          <w:szCs w:val="24"/>
          <w:rtl/>
        </w:rPr>
        <w:t xml:space="preserve"> אינו קובע</w:t>
      </w:r>
      <w:r w:rsidR="00596FD8" w:rsidRPr="00BC389E">
        <w:rPr>
          <w:rFonts w:cs="David" w:hint="cs"/>
          <w:sz w:val="24"/>
          <w:szCs w:val="24"/>
          <w:rtl/>
        </w:rPr>
        <w:t xml:space="preserve"> </w:t>
      </w:r>
      <w:r w:rsidR="00E23ABD" w:rsidRPr="00BC389E">
        <w:rPr>
          <w:rFonts w:cs="David" w:hint="cs"/>
          <w:sz w:val="24"/>
          <w:szCs w:val="24"/>
          <w:rtl/>
        </w:rPr>
        <w:t xml:space="preserve">כיום </w:t>
      </w:r>
      <w:r w:rsidR="00596FD8" w:rsidRPr="00BC389E">
        <w:rPr>
          <w:rFonts w:cs="David" w:hint="cs"/>
          <w:sz w:val="24"/>
          <w:szCs w:val="24"/>
          <w:rtl/>
        </w:rPr>
        <w:t xml:space="preserve">הוראות </w:t>
      </w:r>
      <w:r w:rsidR="00E23ABD" w:rsidRPr="00BC389E">
        <w:rPr>
          <w:rFonts w:cs="David" w:hint="cs"/>
          <w:sz w:val="24"/>
          <w:szCs w:val="24"/>
          <w:rtl/>
        </w:rPr>
        <w:t xml:space="preserve">כלשהן </w:t>
      </w:r>
      <w:r w:rsidR="00596FD8" w:rsidRPr="00BC389E">
        <w:rPr>
          <w:rFonts w:cs="David" w:hint="cs"/>
          <w:sz w:val="24"/>
          <w:szCs w:val="24"/>
          <w:rtl/>
        </w:rPr>
        <w:t>באשר לאופן הסיווג של עילת הסגירה</w:t>
      </w:r>
      <w:r w:rsidR="00E23ABD" w:rsidRPr="00BC389E">
        <w:rPr>
          <w:rFonts w:cs="David" w:hint="cs"/>
          <w:sz w:val="24"/>
          <w:szCs w:val="24"/>
          <w:rtl/>
        </w:rPr>
        <w:t>.</w:t>
      </w:r>
      <w:r w:rsidR="004E4CEA" w:rsidRPr="00BC389E">
        <w:rPr>
          <w:rFonts w:cs="David" w:hint="cs"/>
          <w:sz w:val="24"/>
          <w:szCs w:val="24"/>
          <w:rtl/>
        </w:rPr>
        <w:t xml:space="preserve"> בה</w:t>
      </w:r>
      <w:r w:rsidR="00596FD8" w:rsidRPr="00BC389E">
        <w:rPr>
          <w:rFonts w:cs="David" w:hint="cs"/>
          <w:sz w:val="24"/>
          <w:szCs w:val="24"/>
          <w:rtl/>
        </w:rPr>
        <w:t>עדר הסדרה חוקית</w:t>
      </w:r>
      <w:r w:rsidR="004E4CEA" w:rsidRPr="00BC389E">
        <w:rPr>
          <w:rFonts w:cs="David" w:hint="cs"/>
          <w:sz w:val="24"/>
          <w:szCs w:val="24"/>
          <w:rtl/>
        </w:rPr>
        <w:t xml:space="preserve"> מפורשת</w:t>
      </w:r>
      <w:r w:rsidR="00596FD8" w:rsidRPr="00BC389E">
        <w:rPr>
          <w:rFonts w:cs="David" w:hint="cs"/>
          <w:sz w:val="24"/>
          <w:szCs w:val="24"/>
          <w:rtl/>
        </w:rPr>
        <w:t xml:space="preserve">, סיווג העילות מתבצע </w:t>
      </w:r>
      <w:r w:rsidR="00E23ABD" w:rsidRPr="00BC389E">
        <w:rPr>
          <w:rFonts w:cs="David" w:hint="cs"/>
          <w:sz w:val="24"/>
          <w:szCs w:val="24"/>
          <w:rtl/>
        </w:rPr>
        <w:t xml:space="preserve">באופן בלעדי </w:t>
      </w:r>
      <w:r w:rsidR="004E4CEA" w:rsidRPr="00BC389E">
        <w:rPr>
          <w:rFonts w:cs="David" w:hint="cs"/>
          <w:sz w:val="24"/>
          <w:szCs w:val="24"/>
          <w:rtl/>
        </w:rPr>
        <w:t xml:space="preserve">על ידי התובעים, </w:t>
      </w:r>
      <w:r w:rsidR="00596FD8" w:rsidRPr="00BC389E">
        <w:rPr>
          <w:rFonts w:cs="David" w:hint="cs"/>
          <w:sz w:val="24"/>
          <w:szCs w:val="24"/>
          <w:rtl/>
        </w:rPr>
        <w:t>על פי הנחיות פרקליט המדינה בנושא.</w:t>
      </w:r>
      <w:r w:rsidR="00596FD8">
        <w:rPr>
          <w:rStyle w:val="a6"/>
          <w:rFonts w:cs="David"/>
          <w:sz w:val="24"/>
          <w:szCs w:val="24"/>
          <w:rtl/>
        </w:rPr>
        <w:footnoteReference w:id="2"/>
      </w:r>
      <w:r w:rsidR="00E23ABD" w:rsidRPr="00BC389E">
        <w:rPr>
          <w:rFonts w:cs="David" w:hint="cs"/>
          <w:sz w:val="24"/>
          <w:szCs w:val="24"/>
          <w:rtl/>
        </w:rPr>
        <w:t xml:space="preserve"> </w:t>
      </w:r>
    </w:p>
    <w:p w:rsidR="008A61D3" w:rsidRPr="00BC389E" w:rsidRDefault="00E23ABD" w:rsidP="00BC389E">
      <w:pPr>
        <w:pStyle w:val="a3"/>
        <w:spacing w:after="120" w:line="360" w:lineRule="auto"/>
        <w:ind w:left="360"/>
        <w:jc w:val="both"/>
        <w:rPr>
          <w:rFonts w:cs="David"/>
          <w:sz w:val="24"/>
          <w:szCs w:val="24"/>
          <w:rtl/>
        </w:rPr>
      </w:pPr>
      <w:r w:rsidRPr="00BC389E">
        <w:rPr>
          <w:rFonts w:cs="David" w:hint="cs"/>
          <w:sz w:val="24"/>
          <w:szCs w:val="24"/>
          <w:rtl/>
        </w:rPr>
        <w:t xml:space="preserve">כך למשל, </w:t>
      </w:r>
      <w:r w:rsidR="00EA25AE" w:rsidRPr="00BC389E">
        <w:rPr>
          <w:rFonts w:cs="David" w:hint="cs"/>
          <w:b/>
          <w:bCs/>
          <w:sz w:val="24"/>
          <w:szCs w:val="24"/>
          <w:rtl/>
        </w:rPr>
        <w:t>סעיף 8 להנחיית פרקליט המדינה</w:t>
      </w:r>
      <w:r w:rsidRPr="00BC389E">
        <w:rPr>
          <w:rFonts w:cs="David" w:hint="cs"/>
          <w:b/>
          <w:bCs/>
          <w:sz w:val="24"/>
          <w:szCs w:val="24"/>
          <w:rtl/>
        </w:rPr>
        <w:t xml:space="preserve"> מס'</w:t>
      </w:r>
      <w:r w:rsidR="003C6FCE" w:rsidRPr="00BC389E">
        <w:rPr>
          <w:rFonts w:cs="David" w:hint="cs"/>
          <w:b/>
          <w:bCs/>
          <w:sz w:val="24"/>
          <w:szCs w:val="24"/>
          <w:rtl/>
        </w:rPr>
        <w:t xml:space="preserve"> </w:t>
      </w:r>
      <w:r w:rsidRPr="00BC389E">
        <w:rPr>
          <w:rFonts w:cs="David" w:hint="cs"/>
          <w:b/>
          <w:bCs/>
          <w:sz w:val="24"/>
          <w:szCs w:val="24"/>
          <w:rtl/>
        </w:rPr>
        <w:t xml:space="preserve">1.3 </w:t>
      </w:r>
      <w:r w:rsidR="00BC389E">
        <w:rPr>
          <w:rFonts w:cs="David" w:hint="cs"/>
          <w:b/>
          <w:bCs/>
          <w:sz w:val="24"/>
          <w:szCs w:val="24"/>
          <w:rtl/>
        </w:rPr>
        <w:t>ק</w:t>
      </w:r>
      <w:r w:rsidR="005F1D4A" w:rsidRPr="00BC389E">
        <w:rPr>
          <w:rFonts w:cs="David" w:hint="cs"/>
          <w:b/>
          <w:bCs/>
          <w:sz w:val="24"/>
          <w:szCs w:val="24"/>
          <w:rtl/>
        </w:rPr>
        <w:t xml:space="preserve">בע </w:t>
      </w:r>
      <w:r w:rsidRPr="00BC389E">
        <w:rPr>
          <w:rFonts w:cs="David" w:hint="cs"/>
          <w:b/>
          <w:bCs/>
          <w:sz w:val="24"/>
          <w:szCs w:val="24"/>
          <w:rtl/>
        </w:rPr>
        <w:t xml:space="preserve">מבחן מחמיר </w:t>
      </w:r>
      <w:r w:rsidR="0087677F" w:rsidRPr="00BC389E">
        <w:rPr>
          <w:rFonts w:cs="David" w:hint="cs"/>
          <w:b/>
          <w:bCs/>
          <w:sz w:val="24"/>
          <w:szCs w:val="24"/>
          <w:rtl/>
        </w:rPr>
        <w:t xml:space="preserve">עד </w:t>
      </w:r>
      <w:r w:rsidRPr="00BC389E">
        <w:rPr>
          <w:rFonts w:cs="David" w:hint="cs"/>
          <w:b/>
          <w:bCs/>
          <w:sz w:val="24"/>
          <w:szCs w:val="24"/>
          <w:rtl/>
        </w:rPr>
        <w:t>מאד עם מי שהוחלט על סגירת התיק בעניינו, ולפיו</w:t>
      </w:r>
      <w:r w:rsidR="003C6FCE" w:rsidRPr="00BC389E">
        <w:rPr>
          <w:rFonts w:cs="David" w:hint="cs"/>
          <w:sz w:val="24"/>
          <w:szCs w:val="24"/>
          <w:rtl/>
        </w:rPr>
        <w:t xml:space="preserve"> </w:t>
      </w:r>
      <w:r w:rsidR="003C6FCE" w:rsidRPr="00BC389E">
        <w:rPr>
          <w:rFonts w:cs="David" w:hint="cs"/>
          <w:b/>
          <w:bCs/>
          <w:sz w:val="24"/>
          <w:szCs w:val="24"/>
          <w:rtl/>
        </w:rPr>
        <w:t xml:space="preserve">די בכך שיש </w:t>
      </w:r>
      <w:r w:rsidR="003C6FCE" w:rsidRPr="00BC389E">
        <w:rPr>
          <w:rFonts w:cs="David" w:hint="cs"/>
          <w:b/>
          <w:bCs/>
          <w:sz w:val="24"/>
          <w:szCs w:val="24"/>
          <w:u w:val="single"/>
          <w:rtl/>
        </w:rPr>
        <w:t>ספק סביר באשר לחפותו של אדם</w:t>
      </w:r>
      <w:r w:rsidR="003C6FCE" w:rsidRPr="00BC389E">
        <w:rPr>
          <w:rFonts w:cs="David" w:hint="cs"/>
          <w:b/>
          <w:bCs/>
          <w:sz w:val="24"/>
          <w:szCs w:val="24"/>
          <w:rtl/>
        </w:rPr>
        <w:t xml:space="preserve"> כדי שהתיק ייסגר מחוסר ראיות</w:t>
      </w:r>
      <w:r w:rsidRPr="00BC389E">
        <w:rPr>
          <w:rFonts w:cs="David" w:hint="cs"/>
          <w:b/>
          <w:bCs/>
          <w:sz w:val="24"/>
          <w:szCs w:val="24"/>
          <w:rtl/>
        </w:rPr>
        <w:t>,</w:t>
      </w:r>
      <w:r w:rsidR="003C6FCE" w:rsidRPr="00BC389E">
        <w:rPr>
          <w:rFonts w:cs="David" w:hint="cs"/>
          <w:b/>
          <w:bCs/>
          <w:sz w:val="24"/>
          <w:szCs w:val="24"/>
          <w:rtl/>
        </w:rPr>
        <w:t xml:space="preserve"> ולא מחוסר אשמה</w:t>
      </w:r>
      <w:r w:rsidR="003C6FCE" w:rsidRPr="00BC389E">
        <w:rPr>
          <w:rFonts w:cs="David" w:hint="cs"/>
          <w:sz w:val="24"/>
          <w:szCs w:val="24"/>
          <w:rtl/>
        </w:rPr>
        <w:t>.</w:t>
      </w:r>
      <w:r w:rsidR="005F1D4A" w:rsidRPr="00BC389E">
        <w:rPr>
          <w:rFonts w:cs="David" w:hint="cs"/>
          <w:sz w:val="24"/>
          <w:szCs w:val="24"/>
          <w:rtl/>
        </w:rPr>
        <w:t xml:space="preserve"> </w:t>
      </w:r>
      <w:r w:rsidR="00465294" w:rsidRPr="00BC389E">
        <w:rPr>
          <w:rFonts w:cs="David" w:hint="cs"/>
          <w:sz w:val="24"/>
          <w:szCs w:val="24"/>
          <w:rtl/>
        </w:rPr>
        <w:t>נראה, איפוא, כי הנחיית פרקליט המדינה, י</w:t>
      </w:r>
      <w:r w:rsidR="00BC389E">
        <w:rPr>
          <w:rFonts w:cs="David" w:hint="cs"/>
          <w:sz w:val="24"/>
          <w:szCs w:val="24"/>
          <w:rtl/>
        </w:rPr>
        <w:t>צרה</w:t>
      </w:r>
      <w:r w:rsidR="00465294" w:rsidRPr="00BC389E">
        <w:rPr>
          <w:rFonts w:cs="David" w:hint="cs"/>
          <w:sz w:val="24"/>
          <w:szCs w:val="24"/>
          <w:rtl/>
        </w:rPr>
        <w:t xml:space="preserve"> למעשה היפוך של חזקת החפות ונטל ההוכחה הנובע ממנה.</w:t>
      </w:r>
    </w:p>
    <w:p w:rsidR="00BC389E" w:rsidRDefault="00E23ABD" w:rsidP="00BC389E">
      <w:pPr>
        <w:pStyle w:val="a3"/>
        <w:numPr>
          <w:ilvl w:val="0"/>
          <w:numId w:val="4"/>
        </w:numPr>
        <w:spacing w:after="120" w:line="360" w:lineRule="auto"/>
        <w:jc w:val="both"/>
        <w:rPr>
          <w:rFonts w:cs="David" w:hint="cs"/>
          <w:sz w:val="24"/>
          <w:szCs w:val="24"/>
        </w:rPr>
      </w:pPr>
      <w:r w:rsidRPr="0028126B">
        <w:rPr>
          <w:rFonts w:cs="David" w:hint="cs"/>
          <w:sz w:val="24"/>
          <w:szCs w:val="24"/>
          <w:rtl/>
        </w:rPr>
        <w:lastRenderedPageBreak/>
        <w:t>לנוכח הוראה</w:t>
      </w:r>
      <w:r w:rsidR="00E5345E" w:rsidRPr="0028126B">
        <w:rPr>
          <w:rFonts w:cs="David" w:hint="cs"/>
          <w:sz w:val="24"/>
          <w:szCs w:val="24"/>
          <w:rtl/>
        </w:rPr>
        <w:t xml:space="preserve"> בעייתית</w:t>
      </w:r>
      <w:r w:rsidRPr="0028126B">
        <w:rPr>
          <w:rFonts w:cs="David" w:hint="cs"/>
          <w:sz w:val="24"/>
          <w:szCs w:val="24"/>
          <w:rtl/>
        </w:rPr>
        <w:t xml:space="preserve"> זו, אין זה מפתיע כי השימוש בעילת הסגירה של חוסר אשמה הוא מזערי. </w:t>
      </w:r>
      <w:r w:rsidR="004B54D6" w:rsidRPr="0028126B">
        <w:rPr>
          <w:rFonts w:cs="David" w:hint="cs"/>
          <w:sz w:val="24"/>
          <w:szCs w:val="24"/>
          <w:rtl/>
        </w:rPr>
        <w:t>מן הדוח השנתי של פרקליטות המדינה לשנת 2016 עולה כי בשנה זו גנזה הפרקליטות 11% מהתיקים שבטיפולה מעילה זו, ואילו 60% מן התיקים נגנזו בעילה של חוסר ראיות מספיקות. אולם, הפרקליטות מטפלת, כידוע, בחלק קטן בלבד מן התיקים הפליליים</w:t>
      </w:r>
      <w:r w:rsidR="00C151CA" w:rsidRPr="0028126B">
        <w:rPr>
          <w:rFonts w:cs="David" w:hint="cs"/>
          <w:sz w:val="24"/>
          <w:szCs w:val="24"/>
          <w:rtl/>
        </w:rPr>
        <w:t>.</w:t>
      </w:r>
      <w:r w:rsidR="004B54D6" w:rsidRPr="0028126B">
        <w:rPr>
          <w:rFonts w:cs="David" w:hint="cs"/>
          <w:sz w:val="24"/>
          <w:szCs w:val="24"/>
          <w:rtl/>
        </w:rPr>
        <w:t xml:space="preserve"> </w:t>
      </w:r>
      <w:r w:rsidR="00C151CA" w:rsidRPr="0028126B">
        <w:rPr>
          <w:rFonts w:cs="David" w:hint="cs"/>
          <w:sz w:val="24"/>
          <w:szCs w:val="24"/>
          <w:rtl/>
        </w:rPr>
        <w:t>ה</w:t>
      </w:r>
      <w:r w:rsidR="004B54D6" w:rsidRPr="0028126B">
        <w:rPr>
          <w:rFonts w:cs="David" w:hint="cs"/>
          <w:sz w:val="24"/>
          <w:szCs w:val="24"/>
          <w:rtl/>
        </w:rPr>
        <w:t>רוב המכריע של התיקים הפליליים מטופל על ידי יחידות התביעה המשטרתית</w:t>
      </w:r>
      <w:r w:rsidR="00C151CA" w:rsidRPr="0028126B">
        <w:rPr>
          <w:rFonts w:cs="David" w:hint="cs"/>
          <w:sz w:val="24"/>
          <w:szCs w:val="24"/>
          <w:rtl/>
        </w:rPr>
        <w:t xml:space="preserve">, ובהן נעשה שימוש מזערי בעילה של "חוסר אשמה". כך למשל, </w:t>
      </w:r>
      <w:r w:rsidRPr="0028126B">
        <w:rPr>
          <w:rFonts w:cs="David" w:hint="cs"/>
          <w:sz w:val="24"/>
          <w:szCs w:val="24"/>
          <w:rtl/>
        </w:rPr>
        <w:t>מ</w:t>
      </w:r>
      <w:r w:rsidR="009D542C" w:rsidRPr="0028126B">
        <w:rPr>
          <w:rFonts w:cs="David" w:hint="cs"/>
          <w:sz w:val="24"/>
          <w:szCs w:val="24"/>
          <w:rtl/>
        </w:rPr>
        <w:t xml:space="preserve">תשובת המשטרה לבקשת חופש מידע בעניין סיווג עילות סגירה של תיקים שטופלו בתביעה המשטרתית, </w:t>
      </w:r>
      <w:r w:rsidRPr="0028126B">
        <w:rPr>
          <w:rFonts w:cs="David" w:hint="cs"/>
          <w:sz w:val="24"/>
          <w:szCs w:val="24"/>
          <w:rtl/>
        </w:rPr>
        <w:t>עולה כי</w:t>
      </w:r>
      <w:r w:rsidR="009D542C" w:rsidRPr="0028126B">
        <w:rPr>
          <w:rFonts w:cs="David" w:hint="cs"/>
          <w:sz w:val="24"/>
          <w:szCs w:val="24"/>
          <w:rtl/>
        </w:rPr>
        <w:t xml:space="preserve"> מתוך כלל התיקים שטופלו על ידי התביעה המשטרתית בשנים </w:t>
      </w:r>
      <w:r w:rsidRPr="0028126B">
        <w:rPr>
          <w:rFonts w:cs="David" w:hint="cs"/>
          <w:sz w:val="24"/>
          <w:szCs w:val="24"/>
          <w:rtl/>
        </w:rPr>
        <w:t>2015-2012</w:t>
      </w:r>
      <w:r w:rsidR="00E5345E" w:rsidRPr="0028126B">
        <w:rPr>
          <w:rFonts w:cs="David" w:hint="cs"/>
          <w:sz w:val="24"/>
          <w:szCs w:val="24"/>
          <w:rtl/>
        </w:rPr>
        <w:t xml:space="preserve">, </w:t>
      </w:r>
      <w:r w:rsidR="009D542C" w:rsidRPr="0028126B">
        <w:rPr>
          <w:rFonts w:cs="David" w:hint="cs"/>
          <w:sz w:val="24"/>
          <w:szCs w:val="24"/>
          <w:u w:val="single"/>
          <w:rtl/>
        </w:rPr>
        <w:t>רק תיק אחד</w:t>
      </w:r>
      <w:r w:rsidR="009D542C" w:rsidRPr="0028126B">
        <w:rPr>
          <w:rFonts w:cs="David" w:hint="cs"/>
          <w:sz w:val="24"/>
          <w:szCs w:val="24"/>
          <w:rtl/>
        </w:rPr>
        <w:t xml:space="preserve"> </w:t>
      </w:r>
      <w:r w:rsidR="00E5345E" w:rsidRPr="0028126B">
        <w:rPr>
          <w:rFonts w:cs="David" w:hint="cs"/>
          <w:sz w:val="24"/>
          <w:szCs w:val="24"/>
          <w:rtl/>
        </w:rPr>
        <w:t xml:space="preserve">נסגר </w:t>
      </w:r>
      <w:r w:rsidR="009D542C" w:rsidRPr="0028126B">
        <w:rPr>
          <w:rFonts w:cs="David" w:hint="cs"/>
          <w:sz w:val="24"/>
          <w:szCs w:val="24"/>
          <w:rtl/>
        </w:rPr>
        <w:t>מהעילה של חוסר אשמה.</w:t>
      </w:r>
      <w:r w:rsidR="009D542C">
        <w:rPr>
          <w:rStyle w:val="a6"/>
          <w:rFonts w:cs="David"/>
          <w:sz w:val="24"/>
          <w:szCs w:val="24"/>
          <w:rtl/>
        </w:rPr>
        <w:footnoteReference w:id="3"/>
      </w:r>
      <w:r w:rsidR="009D542C" w:rsidRPr="0028126B">
        <w:rPr>
          <w:rFonts w:cs="David" w:hint="cs"/>
          <w:sz w:val="24"/>
          <w:szCs w:val="24"/>
          <w:rtl/>
        </w:rPr>
        <w:t xml:space="preserve"> </w:t>
      </w:r>
    </w:p>
    <w:p w:rsidR="00BC389E" w:rsidRPr="00BC389E" w:rsidRDefault="00BC389E" w:rsidP="008B0C43">
      <w:pPr>
        <w:pStyle w:val="a3"/>
        <w:numPr>
          <w:ilvl w:val="0"/>
          <w:numId w:val="4"/>
        </w:numPr>
        <w:spacing w:after="120" w:line="360" w:lineRule="auto"/>
        <w:jc w:val="both"/>
        <w:rPr>
          <w:rFonts w:cs="David"/>
          <w:sz w:val="24"/>
          <w:szCs w:val="24"/>
          <w:rtl/>
        </w:rPr>
      </w:pPr>
      <w:r>
        <w:rPr>
          <w:rFonts w:cs="David" w:hint="cs"/>
          <w:sz w:val="24"/>
          <w:szCs w:val="24"/>
          <w:rtl/>
        </w:rPr>
        <w:t>בימים אלה</w:t>
      </w:r>
      <w:r w:rsidR="008B0C43">
        <w:rPr>
          <w:rFonts w:cs="David" w:hint="cs"/>
          <w:sz w:val="24"/>
          <w:szCs w:val="24"/>
          <w:rtl/>
        </w:rPr>
        <w:t xml:space="preserve"> ממש</w:t>
      </w:r>
      <w:r>
        <w:rPr>
          <w:rFonts w:cs="David" w:hint="cs"/>
          <w:sz w:val="24"/>
          <w:szCs w:val="24"/>
          <w:rtl/>
        </w:rPr>
        <w:t xml:space="preserve">, </w:t>
      </w:r>
      <w:r w:rsidRPr="00BC389E">
        <w:rPr>
          <w:rFonts w:cs="David" w:hint="cs"/>
          <w:sz w:val="24"/>
          <w:szCs w:val="24"/>
          <w:u w:val="single"/>
          <w:rtl/>
        </w:rPr>
        <w:t>ביום 14.1.2018</w:t>
      </w:r>
      <w:r>
        <w:rPr>
          <w:rFonts w:cs="David" w:hint="cs"/>
          <w:sz w:val="24"/>
          <w:szCs w:val="24"/>
          <w:rtl/>
        </w:rPr>
        <w:t xml:space="preserve">, תוקנה הנחיית פרקליט המדינה כך שלצורך ההחלטה אודות עילת הסגירה, על התובע לבחון את </w:t>
      </w:r>
      <w:r w:rsidRPr="00BC389E">
        <w:rPr>
          <w:rFonts w:cs="David" w:hint="cs"/>
          <w:sz w:val="24"/>
          <w:szCs w:val="24"/>
          <w:rtl/>
        </w:rPr>
        <w:t>מידת הסבירות שהחשוד ביצע את העבירה המיוחסת לו</w:t>
      </w:r>
      <w:r>
        <w:rPr>
          <w:rFonts w:cs="David" w:hint="cs"/>
          <w:sz w:val="24"/>
          <w:szCs w:val="24"/>
          <w:rtl/>
        </w:rPr>
        <w:t>.</w:t>
      </w:r>
      <w:r>
        <w:rPr>
          <w:rStyle w:val="a6"/>
          <w:rFonts w:cs="David"/>
          <w:sz w:val="24"/>
          <w:szCs w:val="24"/>
          <w:rtl/>
        </w:rPr>
        <w:footnoteReference w:id="4"/>
      </w:r>
      <w:r>
        <w:rPr>
          <w:rFonts w:cs="David" w:hint="cs"/>
          <w:sz w:val="24"/>
          <w:szCs w:val="24"/>
          <w:rtl/>
        </w:rPr>
        <w:t xml:space="preserve"> ואולם, </w:t>
      </w:r>
      <w:r w:rsidRPr="00BC389E">
        <w:rPr>
          <w:rFonts w:cs="David" w:hint="cs"/>
          <w:b/>
          <w:bCs/>
          <w:sz w:val="24"/>
          <w:szCs w:val="24"/>
          <w:rtl/>
        </w:rPr>
        <w:t>אף ההנחיה המעודכנת עדיין קובעת רף מחמיר עם החשוד שהוחלט לסגור את התיק בעניינו</w:t>
      </w:r>
      <w:r w:rsidR="008B0C43">
        <w:rPr>
          <w:rFonts w:cs="David" w:hint="cs"/>
          <w:sz w:val="24"/>
          <w:szCs w:val="24"/>
          <w:rtl/>
        </w:rPr>
        <w:t>.</w:t>
      </w:r>
      <w:r>
        <w:rPr>
          <w:rFonts w:cs="David" w:hint="cs"/>
          <w:sz w:val="24"/>
          <w:szCs w:val="24"/>
          <w:rtl/>
        </w:rPr>
        <w:t xml:space="preserve"> </w:t>
      </w:r>
      <w:r w:rsidR="008B0C43">
        <w:rPr>
          <w:rFonts w:cs="David" w:hint="cs"/>
          <w:sz w:val="24"/>
          <w:szCs w:val="24"/>
          <w:rtl/>
        </w:rPr>
        <w:t xml:space="preserve">כך </w:t>
      </w:r>
      <w:r>
        <w:rPr>
          <w:rFonts w:cs="David" w:hint="cs"/>
          <w:sz w:val="24"/>
          <w:szCs w:val="24"/>
          <w:rtl/>
        </w:rPr>
        <w:t>עולה</w:t>
      </w:r>
      <w:r w:rsidR="008B0C43">
        <w:rPr>
          <w:rFonts w:cs="David" w:hint="cs"/>
          <w:sz w:val="24"/>
          <w:szCs w:val="24"/>
          <w:rtl/>
        </w:rPr>
        <w:t>,</w:t>
      </w:r>
      <w:r>
        <w:rPr>
          <w:rFonts w:cs="David" w:hint="cs"/>
          <w:sz w:val="24"/>
          <w:szCs w:val="24"/>
          <w:rtl/>
        </w:rPr>
        <w:t xml:space="preserve"> </w:t>
      </w:r>
      <w:r w:rsidR="008B0C43">
        <w:rPr>
          <w:rFonts w:cs="David" w:hint="cs"/>
          <w:sz w:val="24"/>
          <w:szCs w:val="24"/>
          <w:rtl/>
        </w:rPr>
        <w:t xml:space="preserve">למשל, </w:t>
      </w:r>
      <w:r>
        <w:rPr>
          <w:rFonts w:cs="David" w:hint="cs"/>
          <w:sz w:val="24"/>
          <w:szCs w:val="24"/>
          <w:rtl/>
        </w:rPr>
        <w:t xml:space="preserve">ממבחן העזר המרכזי המוזכר בהנחיה לפיו </w:t>
      </w:r>
      <w:r w:rsidRPr="00BC389E">
        <w:rPr>
          <w:rFonts w:cs="David"/>
          <w:sz w:val="24"/>
          <w:szCs w:val="24"/>
          <w:rtl/>
        </w:rPr>
        <w:t>"</w:t>
      </w:r>
      <w:r w:rsidRPr="00BC389E">
        <w:rPr>
          <w:rFonts w:cs="David" w:hint="cs"/>
          <w:sz w:val="24"/>
          <w:szCs w:val="24"/>
          <w:rtl/>
        </w:rPr>
        <w:t>נניח</w:t>
      </w:r>
      <w:r w:rsidRPr="00BC389E">
        <w:rPr>
          <w:rFonts w:cs="David"/>
          <w:sz w:val="24"/>
          <w:szCs w:val="24"/>
          <w:rtl/>
        </w:rPr>
        <w:t xml:space="preserve"> </w:t>
      </w:r>
      <w:r w:rsidRPr="00BC389E">
        <w:rPr>
          <w:rFonts w:cs="David" w:hint="cs"/>
          <w:sz w:val="24"/>
          <w:szCs w:val="24"/>
          <w:rtl/>
        </w:rPr>
        <w:t>שעוצמת</w:t>
      </w:r>
      <w:r w:rsidRPr="00BC389E">
        <w:rPr>
          <w:rFonts w:cs="David"/>
          <w:sz w:val="24"/>
          <w:szCs w:val="24"/>
          <w:rtl/>
        </w:rPr>
        <w:t xml:space="preserve"> </w:t>
      </w:r>
      <w:r w:rsidRPr="00BC389E">
        <w:rPr>
          <w:rFonts w:cs="David" w:hint="cs"/>
          <w:sz w:val="24"/>
          <w:szCs w:val="24"/>
          <w:rtl/>
        </w:rPr>
        <w:t>הראיות</w:t>
      </w:r>
      <w:r w:rsidRPr="00BC389E">
        <w:rPr>
          <w:rFonts w:cs="David"/>
          <w:sz w:val="24"/>
          <w:szCs w:val="24"/>
          <w:rtl/>
        </w:rPr>
        <w:t xml:space="preserve"> </w:t>
      </w:r>
      <w:r w:rsidRPr="00BC389E">
        <w:rPr>
          <w:rFonts w:cs="David" w:hint="cs"/>
          <w:sz w:val="24"/>
          <w:szCs w:val="24"/>
          <w:rtl/>
        </w:rPr>
        <w:t>בתיקים</w:t>
      </w:r>
      <w:r w:rsidRPr="00BC389E">
        <w:rPr>
          <w:rFonts w:cs="David"/>
          <w:sz w:val="24"/>
          <w:szCs w:val="24"/>
          <w:rtl/>
        </w:rPr>
        <w:t xml:space="preserve"> </w:t>
      </w:r>
      <w:r w:rsidRPr="00BC389E">
        <w:rPr>
          <w:rFonts w:cs="David" w:hint="cs"/>
          <w:sz w:val="24"/>
          <w:szCs w:val="24"/>
          <w:rtl/>
        </w:rPr>
        <w:t>פליליים</w:t>
      </w:r>
      <w:r w:rsidRPr="00BC389E">
        <w:rPr>
          <w:rFonts w:cs="David"/>
          <w:sz w:val="24"/>
          <w:szCs w:val="24"/>
          <w:rtl/>
        </w:rPr>
        <w:t xml:space="preserve"> </w:t>
      </w:r>
      <w:r w:rsidRPr="00BC389E">
        <w:rPr>
          <w:rFonts w:cs="David" w:hint="cs"/>
          <w:sz w:val="24"/>
          <w:szCs w:val="24"/>
          <w:rtl/>
        </w:rPr>
        <w:t>נעה</w:t>
      </w:r>
      <w:r w:rsidRPr="00BC389E">
        <w:rPr>
          <w:rFonts w:cs="David"/>
          <w:sz w:val="24"/>
          <w:szCs w:val="24"/>
          <w:rtl/>
        </w:rPr>
        <w:t xml:space="preserve"> </w:t>
      </w:r>
      <w:r w:rsidRPr="00BC389E">
        <w:rPr>
          <w:rFonts w:cs="David" w:hint="cs"/>
          <w:sz w:val="24"/>
          <w:szCs w:val="24"/>
          <w:rtl/>
        </w:rPr>
        <w:t>בטווח</w:t>
      </w:r>
      <w:r w:rsidRPr="00BC389E">
        <w:rPr>
          <w:rFonts w:cs="David"/>
          <w:sz w:val="24"/>
          <w:szCs w:val="24"/>
          <w:rtl/>
        </w:rPr>
        <w:t xml:space="preserve"> </w:t>
      </w:r>
      <w:r w:rsidRPr="00BC389E">
        <w:rPr>
          <w:rFonts w:cs="David" w:hint="cs"/>
          <w:sz w:val="24"/>
          <w:szCs w:val="24"/>
          <w:rtl/>
        </w:rPr>
        <w:t>שבין</w:t>
      </w:r>
      <w:r w:rsidRPr="00BC389E">
        <w:rPr>
          <w:rFonts w:cs="David"/>
          <w:sz w:val="24"/>
          <w:szCs w:val="24"/>
          <w:rtl/>
        </w:rPr>
        <w:t xml:space="preserve"> 0 </w:t>
      </w:r>
      <w:r w:rsidR="008B0C43">
        <w:rPr>
          <w:rFonts w:cs="David" w:hint="cs"/>
          <w:sz w:val="24"/>
          <w:szCs w:val="24"/>
          <w:rtl/>
        </w:rPr>
        <w:t>(</w:t>
      </w:r>
      <w:r w:rsidRPr="00BC389E">
        <w:rPr>
          <w:rFonts w:cs="David" w:hint="cs"/>
          <w:sz w:val="24"/>
          <w:szCs w:val="24"/>
          <w:rtl/>
        </w:rPr>
        <w:t>אין</w:t>
      </w:r>
      <w:r w:rsidRPr="00BC389E">
        <w:rPr>
          <w:rFonts w:cs="David"/>
          <w:sz w:val="24"/>
          <w:szCs w:val="24"/>
          <w:rtl/>
        </w:rPr>
        <w:t xml:space="preserve"> </w:t>
      </w:r>
      <w:r w:rsidRPr="00BC389E">
        <w:rPr>
          <w:rFonts w:cs="David" w:hint="cs"/>
          <w:sz w:val="24"/>
          <w:szCs w:val="24"/>
          <w:rtl/>
        </w:rPr>
        <w:t>כל</w:t>
      </w:r>
      <w:r w:rsidRPr="00BC389E">
        <w:rPr>
          <w:rFonts w:cs="David"/>
          <w:sz w:val="24"/>
          <w:szCs w:val="24"/>
          <w:rtl/>
        </w:rPr>
        <w:t xml:space="preserve"> </w:t>
      </w:r>
      <w:r w:rsidRPr="00BC389E">
        <w:rPr>
          <w:rFonts w:cs="David" w:hint="cs"/>
          <w:sz w:val="24"/>
          <w:szCs w:val="24"/>
          <w:rtl/>
        </w:rPr>
        <w:t>ראיה</w:t>
      </w:r>
      <w:r w:rsidRPr="00BC389E">
        <w:rPr>
          <w:rFonts w:cs="David"/>
          <w:sz w:val="24"/>
          <w:szCs w:val="24"/>
          <w:rtl/>
        </w:rPr>
        <w:t xml:space="preserve"> </w:t>
      </w:r>
      <w:r w:rsidRPr="00BC389E">
        <w:rPr>
          <w:rFonts w:cs="David" w:hint="cs"/>
          <w:sz w:val="24"/>
          <w:szCs w:val="24"/>
          <w:rtl/>
        </w:rPr>
        <w:t>הקושרת</w:t>
      </w:r>
      <w:r w:rsidRPr="00BC389E">
        <w:rPr>
          <w:rFonts w:cs="David"/>
          <w:sz w:val="24"/>
          <w:szCs w:val="24"/>
          <w:rtl/>
        </w:rPr>
        <w:t xml:space="preserve"> </w:t>
      </w:r>
      <w:r w:rsidRPr="00BC389E">
        <w:rPr>
          <w:rFonts w:cs="David" w:hint="cs"/>
          <w:sz w:val="24"/>
          <w:szCs w:val="24"/>
          <w:rtl/>
        </w:rPr>
        <w:t>את</w:t>
      </w:r>
      <w:r w:rsidRPr="00BC389E">
        <w:rPr>
          <w:rFonts w:cs="David"/>
          <w:sz w:val="24"/>
          <w:szCs w:val="24"/>
          <w:rtl/>
        </w:rPr>
        <w:t xml:space="preserve"> </w:t>
      </w:r>
      <w:r w:rsidRPr="00BC389E">
        <w:rPr>
          <w:rFonts w:cs="David" w:hint="cs"/>
          <w:sz w:val="24"/>
          <w:szCs w:val="24"/>
          <w:rtl/>
        </w:rPr>
        <w:t>החשוד</w:t>
      </w:r>
      <w:r w:rsidRPr="00BC389E">
        <w:rPr>
          <w:rFonts w:cs="David"/>
          <w:sz w:val="24"/>
          <w:szCs w:val="24"/>
          <w:rtl/>
        </w:rPr>
        <w:t xml:space="preserve"> </w:t>
      </w:r>
      <w:r w:rsidRPr="00BC389E">
        <w:rPr>
          <w:rFonts w:cs="David" w:hint="cs"/>
          <w:sz w:val="24"/>
          <w:szCs w:val="24"/>
          <w:rtl/>
        </w:rPr>
        <w:t>לביצוע</w:t>
      </w:r>
      <w:r w:rsidRPr="00BC389E">
        <w:rPr>
          <w:rFonts w:cs="David"/>
          <w:sz w:val="24"/>
          <w:szCs w:val="24"/>
          <w:rtl/>
        </w:rPr>
        <w:t xml:space="preserve"> </w:t>
      </w:r>
      <w:r w:rsidRPr="00BC389E">
        <w:rPr>
          <w:rFonts w:cs="David" w:hint="cs"/>
          <w:sz w:val="24"/>
          <w:szCs w:val="24"/>
          <w:rtl/>
        </w:rPr>
        <w:t>העבירה</w:t>
      </w:r>
      <w:r w:rsidRPr="00BC389E">
        <w:rPr>
          <w:rFonts w:cs="David"/>
          <w:sz w:val="24"/>
          <w:szCs w:val="24"/>
          <w:rtl/>
        </w:rPr>
        <w:t xml:space="preserve">) </w:t>
      </w:r>
      <w:r w:rsidRPr="00BC389E">
        <w:rPr>
          <w:rFonts w:cs="David" w:hint="cs"/>
          <w:sz w:val="24"/>
          <w:szCs w:val="24"/>
          <w:rtl/>
        </w:rPr>
        <w:t>ל</w:t>
      </w:r>
      <w:r w:rsidR="008B0C43">
        <w:rPr>
          <w:rFonts w:cs="David" w:hint="cs"/>
          <w:sz w:val="24"/>
          <w:szCs w:val="24"/>
          <w:rtl/>
        </w:rPr>
        <w:t>-</w:t>
      </w:r>
      <w:r w:rsidRPr="00BC389E">
        <w:rPr>
          <w:rFonts w:cs="David"/>
          <w:sz w:val="24"/>
          <w:szCs w:val="24"/>
          <w:rtl/>
        </w:rPr>
        <w:t xml:space="preserve"> 10 (</w:t>
      </w:r>
      <w:r w:rsidRPr="00BC389E">
        <w:rPr>
          <w:rFonts w:cs="David" w:hint="cs"/>
          <w:sz w:val="24"/>
          <w:szCs w:val="24"/>
          <w:rtl/>
        </w:rPr>
        <w:t>הראיות</w:t>
      </w:r>
      <w:r w:rsidRPr="00BC389E">
        <w:rPr>
          <w:rFonts w:cs="David"/>
          <w:sz w:val="24"/>
          <w:szCs w:val="24"/>
          <w:rtl/>
        </w:rPr>
        <w:t xml:space="preserve"> </w:t>
      </w:r>
      <w:r w:rsidRPr="00BC389E">
        <w:rPr>
          <w:rFonts w:cs="David" w:hint="cs"/>
          <w:sz w:val="24"/>
          <w:szCs w:val="24"/>
          <w:rtl/>
        </w:rPr>
        <w:t>קושרות</w:t>
      </w:r>
      <w:r w:rsidRPr="00BC389E">
        <w:rPr>
          <w:rFonts w:cs="David"/>
          <w:sz w:val="24"/>
          <w:szCs w:val="24"/>
          <w:rtl/>
        </w:rPr>
        <w:t xml:space="preserve"> </w:t>
      </w:r>
      <w:r w:rsidRPr="00BC389E">
        <w:rPr>
          <w:rFonts w:cs="David" w:hint="cs"/>
          <w:sz w:val="24"/>
          <w:szCs w:val="24"/>
          <w:rtl/>
        </w:rPr>
        <w:t>את</w:t>
      </w:r>
      <w:r w:rsidRPr="00BC389E">
        <w:rPr>
          <w:rFonts w:cs="David"/>
          <w:sz w:val="24"/>
          <w:szCs w:val="24"/>
          <w:rtl/>
        </w:rPr>
        <w:t xml:space="preserve"> </w:t>
      </w:r>
      <w:r w:rsidRPr="00BC389E">
        <w:rPr>
          <w:rFonts w:cs="David" w:hint="cs"/>
          <w:sz w:val="24"/>
          <w:szCs w:val="24"/>
          <w:rtl/>
        </w:rPr>
        <w:t>הנאשם</w:t>
      </w:r>
      <w:r w:rsidRPr="00BC389E">
        <w:rPr>
          <w:rFonts w:cs="David"/>
          <w:sz w:val="24"/>
          <w:szCs w:val="24"/>
          <w:rtl/>
        </w:rPr>
        <w:t xml:space="preserve"> </w:t>
      </w:r>
      <w:r w:rsidRPr="00BC389E">
        <w:rPr>
          <w:rFonts w:cs="David" w:hint="cs"/>
          <w:sz w:val="24"/>
          <w:szCs w:val="24"/>
          <w:rtl/>
        </w:rPr>
        <w:t>לעבירה</w:t>
      </w:r>
      <w:r w:rsidRPr="00BC389E">
        <w:rPr>
          <w:rFonts w:cs="David"/>
          <w:sz w:val="24"/>
          <w:szCs w:val="24"/>
          <w:rtl/>
        </w:rPr>
        <w:t xml:space="preserve"> </w:t>
      </w:r>
      <w:r w:rsidRPr="00BC389E">
        <w:rPr>
          <w:rFonts w:cs="David" w:hint="cs"/>
          <w:sz w:val="24"/>
          <w:szCs w:val="24"/>
          <w:rtl/>
        </w:rPr>
        <w:t>באופן</w:t>
      </w:r>
      <w:r w:rsidRPr="00BC389E">
        <w:rPr>
          <w:rFonts w:cs="David"/>
          <w:sz w:val="24"/>
          <w:szCs w:val="24"/>
          <w:rtl/>
        </w:rPr>
        <w:t xml:space="preserve"> </w:t>
      </w:r>
      <w:r w:rsidRPr="00BC389E">
        <w:rPr>
          <w:rFonts w:cs="David" w:hint="cs"/>
          <w:sz w:val="24"/>
          <w:szCs w:val="24"/>
          <w:rtl/>
        </w:rPr>
        <w:t>ודאי</w:t>
      </w:r>
      <w:r w:rsidRPr="00BC389E">
        <w:rPr>
          <w:rFonts w:cs="David"/>
          <w:sz w:val="24"/>
          <w:szCs w:val="24"/>
          <w:rtl/>
        </w:rPr>
        <w:t>)</w:t>
      </w:r>
      <w:r w:rsidR="008B0C43">
        <w:rPr>
          <w:rFonts w:cs="David" w:hint="cs"/>
          <w:sz w:val="24"/>
          <w:szCs w:val="24"/>
          <w:rtl/>
        </w:rPr>
        <w:t>,</w:t>
      </w:r>
      <w:r w:rsidRPr="00BC389E">
        <w:rPr>
          <w:rFonts w:cs="David"/>
          <w:sz w:val="24"/>
          <w:szCs w:val="24"/>
          <w:rtl/>
        </w:rPr>
        <w:t xml:space="preserve"> </w:t>
      </w:r>
      <w:r w:rsidRPr="00BC389E">
        <w:rPr>
          <w:rFonts w:cs="David" w:hint="cs"/>
          <w:sz w:val="24"/>
          <w:szCs w:val="24"/>
          <w:rtl/>
        </w:rPr>
        <w:t>כאשר</w:t>
      </w:r>
      <w:r w:rsidR="008B0C43">
        <w:rPr>
          <w:rFonts w:cs="David" w:hint="cs"/>
          <w:sz w:val="24"/>
          <w:szCs w:val="24"/>
          <w:rtl/>
        </w:rPr>
        <w:t xml:space="preserve"> </w:t>
      </w:r>
      <w:r w:rsidRPr="00BC389E">
        <w:rPr>
          <w:rFonts w:cs="David" w:hint="cs"/>
          <w:sz w:val="24"/>
          <w:szCs w:val="24"/>
          <w:rtl/>
        </w:rPr>
        <w:t>דירוג</w:t>
      </w:r>
      <w:r w:rsidRPr="00BC389E">
        <w:rPr>
          <w:rFonts w:cs="David"/>
          <w:sz w:val="24"/>
          <w:szCs w:val="24"/>
          <w:rtl/>
        </w:rPr>
        <w:t xml:space="preserve"> </w:t>
      </w:r>
      <w:r w:rsidRPr="00BC389E">
        <w:rPr>
          <w:rFonts w:cs="David" w:hint="cs"/>
          <w:sz w:val="24"/>
          <w:szCs w:val="24"/>
          <w:rtl/>
        </w:rPr>
        <w:t>של</w:t>
      </w:r>
      <w:r w:rsidRPr="00BC389E">
        <w:rPr>
          <w:rFonts w:cs="David"/>
          <w:sz w:val="24"/>
          <w:szCs w:val="24"/>
          <w:rtl/>
        </w:rPr>
        <w:t xml:space="preserve"> 5 </w:t>
      </w:r>
      <w:r w:rsidRPr="00BC389E">
        <w:rPr>
          <w:rFonts w:cs="David" w:hint="cs"/>
          <w:sz w:val="24"/>
          <w:szCs w:val="24"/>
          <w:rtl/>
        </w:rPr>
        <w:t>מבטא</w:t>
      </w:r>
      <w:r w:rsidRPr="00BC389E">
        <w:rPr>
          <w:rFonts w:cs="David"/>
          <w:sz w:val="24"/>
          <w:szCs w:val="24"/>
          <w:rtl/>
        </w:rPr>
        <w:t xml:space="preserve"> </w:t>
      </w:r>
      <w:r w:rsidRPr="00BC389E">
        <w:rPr>
          <w:rFonts w:cs="David" w:hint="cs"/>
          <w:sz w:val="24"/>
          <w:szCs w:val="24"/>
          <w:rtl/>
        </w:rPr>
        <w:t>סיכוי</w:t>
      </w:r>
      <w:r w:rsidRPr="00BC389E">
        <w:rPr>
          <w:rFonts w:cs="David"/>
          <w:sz w:val="24"/>
          <w:szCs w:val="24"/>
          <w:rtl/>
        </w:rPr>
        <w:t xml:space="preserve"> </w:t>
      </w:r>
      <w:r w:rsidRPr="00BC389E">
        <w:rPr>
          <w:rFonts w:cs="David" w:hint="cs"/>
          <w:sz w:val="24"/>
          <w:szCs w:val="24"/>
          <w:rtl/>
        </w:rPr>
        <w:t>זהה</w:t>
      </w:r>
      <w:r w:rsidRPr="00BC389E">
        <w:rPr>
          <w:rFonts w:cs="David"/>
          <w:sz w:val="24"/>
          <w:szCs w:val="24"/>
          <w:rtl/>
        </w:rPr>
        <w:t xml:space="preserve"> </w:t>
      </w:r>
      <w:r w:rsidRPr="00BC389E">
        <w:rPr>
          <w:rFonts w:cs="David" w:hint="cs"/>
          <w:sz w:val="24"/>
          <w:szCs w:val="24"/>
          <w:rtl/>
        </w:rPr>
        <w:t>שהחשוד</w:t>
      </w:r>
      <w:r w:rsidRPr="00BC389E">
        <w:rPr>
          <w:rFonts w:cs="David"/>
          <w:sz w:val="24"/>
          <w:szCs w:val="24"/>
          <w:rtl/>
        </w:rPr>
        <w:t xml:space="preserve"> </w:t>
      </w:r>
      <w:r w:rsidRPr="00BC389E">
        <w:rPr>
          <w:rFonts w:cs="David" w:hint="cs"/>
          <w:sz w:val="24"/>
          <w:szCs w:val="24"/>
          <w:rtl/>
        </w:rPr>
        <w:t>ביצע</w:t>
      </w:r>
      <w:r w:rsidRPr="00BC389E">
        <w:rPr>
          <w:rFonts w:cs="David"/>
          <w:sz w:val="24"/>
          <w:szCs w:val="24"/>
          <w:rtl/>
        </w:rPr>
        <w:t xml:space="preserve"> </w:t>
      </w:r>
      <w:r w:rsidRPr="00BC389E">
        <w:rPr>
          <w:rFonts w:cs="David" w:hint="cs"/>
          <w:sz w:val="24"/>
          <w:szCs w:val="24"/>
          <w:rtl/>
        </w:rPr>
        <w:t>את</w:t>
      </w:r>
      <w:r w:rsidRPr="00BC389E">
        <w:rPr>
          <w:rFonts w:cs="David"/>
          <w:sz w:val="24"/>
          <w:szCs w:val="24"/>
          <w:rtl/>
        </w:rPr>
        <w:t xml:space="preserve"> </w:t>
      </w:r>
      <w:r w:rsidRPr="00BC389E">
        <w:rPr>
          <w:rFonts w:cs="David" w:hint="cs"/>
          <w:sz w:val="24"/>
          <w:szCs w:val="24"/>
          <w:rtl/>
        </w:rPr>
        <w:t>העבירה</w:t>
      </w:r>
      <w:r w:rsidRPr="00BC389E">
        <w:rPr>
          <w:rFonts w:cs="David"/>
          <w:sz w:val="24"/>
          <w:szCs w:val="24"/>
          <w:rtl/>
        </w:rPr>
        <w:t xml:space="preserve"> </w:t>
      </w:r>
      <w:r w:rsidRPr="00BC389E">
        <w:rPr>
          <w:rFonts w:cs="David" w:hint="cs"/>
          <w:sz w:val="24"/>
          <w:szCs w:val="24"/>
          <w:rtl/>
        </w:rPr>
        <w:t>כמו</w:t>
      </w:r>
      <w:r w:rsidRPr="00BC389E">
        <w:rPr>
          <w:rFonts w:cs="David"/>
          <w:sz w:val="24"/>
          <w:szCs w:val="24"/>
          <w:rtl/>
        </w:rPr>
        <w:t xml:space="preserve"> </w:t>
      </w:r>
      <w:r w:rsidRPr="00BC389E">
        <w:rPr>
          <w:rFonts w:cs="David" w:hint="cs"/>
          <w:sz w:val="24"/>
          <w:szCs w:val="24"/>
          <w:rtl/>
        </w:rPr>
        <w:t>הסיכוי</w:t>
      </w:r>
      <w:r w:rsidRPr="00BC389E">
        <w:rPr>
          <w:rFonts w:cs="David"/>
          <w:sz w:val="24"/>
          <w:szCs w:val="24"/>
          <w:rtl/>
        </w:rPr>
        <w:t xml:space="preserve"> </w:t>
      </w:r>
      <w:r w:rsidRPr="00BC389E">
        <w:rPr>
          <w:rFonts w:cs="David" w:hint="cs"/>
          <w:sz w:val="24"/>
          <w:szCs w:val="24"/>
          <w:rtl/>
        </w:rPr>
        <w:t>שהוא</w:t>
      </w:r>
      <w:r w:rsidRPr="00BC389E">
        <w:rPr>
          <w:rFonts w:cs="David"/>
          <w:sz w:val="24"/>
          <w:szCs w:val="24"/>
          <w:rtl/>
        </w:rPr>
        <w:t xml:space="preserve"> </w:t>
      </w:r>
      <w:r w:rsidRPr="00BC389E">
        <w:rPr>
          <w:rFonts w:cs="David" w:hint="cs"/>
          <w:sz w:val="24"/>
          <w:szCs w:val="24"/>
          <w:rtl/>
        </w:rPr>
        <w:t>לא</w:t>
      </w:r>
      <w:r w:rsidRPr="00BC389E">
        <w:rPr>
          <w:rFonts w:cs="David"/>
          <w:sz w:val="24"/>
          <w:szCs w:val="24"/>
          <w:rtl/>
        </w:rPr>
        <w:t xml:space="preserve"> </w:t>
      </w:r>
      <w:r w:rsidRPr="00BC389E">
        <w:rPr>
          <w:rFonts w:cs="David" w:hint="cs"/>
          <w:sz w:val="24"/>
          <w:szCs w:val="24"/>
          <w:rtl/>
        </w:rPr>
        <w:t>ביצע</w:t>
      </w:r>
      <w:r w:rsidRPr="00BC389E">
        <w:rPr>
          <w:rFonts w:cs="David"/>
          <w:sz w:val="24"/>
          <w:szCs w:val="24"/>
          <w:rtl/>
        </w:rPr>
        <w:t xml:space="preserve"> </w:t>
      </w:r>
      <w:r w:rsidRPr="00BC389E">
        <w:rPr>
          <w:rFonts w:cs="David" w:hint="cs"/>
          <w:sz w:val="24"/>
          <w:szCs w:val="24"/>
          <w:rtl/>
        </w:rPr>
        <w:t>את</w:t>
      </w:r>
      <w:r w:rsidRPr="00BC389E">
        <w:rPr>
          <w:rFonts w:cs="David"/>
          <w:sz w:val="24"/>
          <w:szCs w:val="24"/>
          <w:rtl/>
        </w:rPr>
        <w:t xml:space="preserve"> </w:t>
      </w:r>
      <w:r w:rsidRPr="00BC389E">
        <w:rPr>
          <w:rFonts w:cs="David" w:hint="cs"/>
          <w:sz w:val="24"/>
          <w:szCs w:val="24"/>
          <w:rtl/>
        </w:rPr>
        <w:t>העבירה</w:t>
      </w:r>
      <w:r w:rsidR="008B0C43">
        <w:rPr>
          <w:rFonts w:cs="David"/>
          <w:sz w:val="24"/>
          <w:szCs w:val="24"/>
          <w:rtl/>
        </w:rPr>
        <w:t xml:space="preserve">. </w:t>
      </w:r>
      <w:r w:rsidRPr="00BC389E">
        <w:rPr>
          <w:rFonts w:cs="David" w:hint="cs"/>
          <w:sz w:val="24"/>
          <w:szCs w:val="24"/>
          <w:rtl/>
        </w:rPr>
        <w:t>על</w:t>
      </w:r>
      <w:r w:rsidRPr="00BC389E">
        <w:rPr>
          <w:rFonts w:cs="David"/>
          <w:sz w:val="24"/>
          <w:szCs w:val="24"/>
          <w:rtl/>
        </w:rPr>
        <w:t xml:space="preserve"> </w:t>
      </w:r>
      <w:r w:rsidRPr="00BC389E">
        <w:rPr>
          <w:rFonts w:cs="David" w:hint="cs"/>
          <w:sz w:val="24"/>
          <w:szCs w:val="24"/>
          <w:rtl/>
        </w:rPr>
        <w:t>סקאלה</w:t>
      </w:r>
      <w:r w:rsidRPr="00BC389E">
        <w:rPr>
          <w:rFonts w:cs="David"/>
          <w:sz w:val="24"/>
          <w:szCs w:val="24"/>
          <w:rtl/>
        </w:rPr>
        <w:t xml:space="preserve"> </w:t>
      </w:r>
      <w:r w:rsidRPr="00BC389E">
        <w:rPr>
          <w:rFonts w:cs="David" w:hint="cs"/>
          <w:sz w:val="24"/>
          <w:szCs w:val="24"/>
          <w:rtl/>
        </w:rPr>
        <w:t>זו</w:t>
      </w:r>
      <w:r w:rsidR="008B0C43">
        <w:rPr>
          <w:rFonts w:cs="David" w:hint="cs"/>
          <w:sz w:val="24"/>
          <w:szCs w:val="24"/>
          <w:rtl/>
        </w:rPr>
        <w:t>,</w:t>
      </w:r>
      <w:r w:rsidR="008B0C43">
        <w:rPr>
          <w:rFonts w:cs="David"/>
          <w:sz w:val="24"/>
          <w:szCs w:val="24"/>
          <w:rtl/>
        </w:rPr>
        <w:t xml:space="preserve"> </w:t>
      </w:r>
      <w:r w:rsidRPr="00BC389E">
        <w:rPr>
          <w:rFonts w:cs="David" w:hint="cs"/>
          <w:sz w:val="24"/>
          <w:szCs w:val="24"/>
          <w:rtl/>
        </w:rPr>
        <w:t>הרי</w:t>
      </w:r>
      <w:r w:rsidRPr="00BC389E">
        <w:rPr>
          <w:rFonts w:cs="David"/>
          <w:sz w:val="24"/>
          <w:szCs w:val="24"/>
          <w:rtl/>
        </w:rPr>
        <w:t xml:space="preserve"> </w:t>
      </w:r>
      <w:r w:rsidRPr="00BC389E">
        <w:rPr>
          <w:rFonts w:cs="David" w:hint="cs"/>
          <w:sz w:val="24"/>
          <w:szCs w:val="24"/>
          <w:rtl/>
        </w:rPr>
        <w:t>שבתיק</w:t>
      </w:r>
      <w:r w:rsidRPr="00BC389E">
        <w:rPr>
          <w:rFonts w:cs="David"/>
          <w:sz w:val="24"/>
          <w:szCs w:val="24"/>
          <w:rtl/>
        </w:rPr>
        <w:t xml:space="preserve"> </w:t>
      </w:r>
      <w:r w:rsidRPr="00BC389E">
        <w:rPr>
          <w:rFonts w:cs="David" w:hint="cs"/>
          <w:sz w:val="24"/>
          <w:szCs w:val="24"/>
          <w:rtl/>
        </w:rPr>
        <w:t>שבו</w:t>
      </w:r>
      <w:r w:rsidRPr="00BC389E">
        <w:rPr>
          <w:rFonts w:cs="David"/>
          <w:sz w:val="24"/>
          <w:szCs w:val="24"/>
          <w:rtl/>
        </w:rPr>
        <w:t xml:space="preserve"> </w:t>
      </w:r>
      <w:r w:rsidRPr="00BC389E">
        <w:rPr>
          <w:rFonts w:cs="David" w:hint="cs"/>
          <w:sz w:val="24"/>
          <w:szCs w:val="24"/>
          <w:rtl/>
        </w:rPr>
        <w:t>עוצמת</w:t>
      </w:r>
      <w:r w:rsidRPr="00BC389E">
        <w:rPr>
          <w:rFonts w:cs="David"/>
          <w:sz w:val="24"/>
          <w:szCs w:val="24"/>
          <w:rtl/>
        </w:rPr>
        <w:t xml:space="preserve"> </w:t>
      </w:r>
      <w:r w:rsidRPr="00BC389E">
        <w:rPr>
          <w:rFonts w:cs="David" w:hint="cs"/>
          <w:sz w:val="24"/>
          <w:szCs w:val="24"/>
          <w:rtl/>
        </w:rPr>
        <w:t>הראיות</w:t>
      </w:r>
      <w:r w:rsidRPr="00BC389E">
        <w:rPr>
          <w:rFonts w:cs="David"/>
          <w:sz w:val="24"/>
          <w:szCs w:val="24"/>
          <w:rtl/>
        </w:rPr>
        <w:t xml:space="preserve"> </w:t>
      </w:r>
      <w:r w:rsidRPr="00BC389E">
        <w:rPr>
          <w:rFonts w:cs="David" w:hint="cs"/>
          <w:sz w:val="24"/>
          <w:szCs w:val="24"/>
          <w:rtl/>
        </w:rPr>
        <w:t>היא</w:t>
      </w:r>
      <w:r w:rsidR="008B0C43">
        <w:rPr>
          <w:rFonts w:cs="David"/>
          <w:sz w:val="24"/>
          <w:szCs w:val="24"/>
          <w:rtl/>
        </w:rPr>
        <w:t xml:space="preserve"> </w:t>
      </w:r>
      <w:r w:rsidR="008B0C43">
        <w:rPr>
          <w:rFonts w:cs="David" w:hint="cs"/>
          <w:sz w:val="24"/>
          <w:szCs w:val="24"/>
          <w:rtl/>
        </w:rPr>
        <w:t xml:space="preserve">2 </w:t>
      </w:r>
      <w:r w:rsidRPr="00BC389E">
        <w:rPr>
          <w:rFonts w:cs="David" w:hint="cs"/>
          <w:sz w:val="24"/>
          <w:szCs w:val="24"/>
          <w:rtl/>
        </w:rPr>
        <w:t>ומטה</w:t>
      </w:r>
      <w:r w:rsidRPr="00BC389E">
        <w:rPr>
          <w:rFonts w:cs="David"/>
          <w:sz w:val="24"/>
          <w:szCs w:val="24"/>
          <w:rtl/>
        </w:rPr>
        <w:t xml:space="preserve">, </w:t>
      </w:r>
      <w:r w:rsidRPr="00BC389E">
        <w:rPr>
          <w:rFonts w:cs="David" w:hint="cs"/>
          <w:sz w:val="24"/>
          <w:szCs w:val="24"/>
          <w:rtl/>
        </w:rPr>
        <w:t>ייסגר</w:t>
      </w:r>
      <w:r w:rsidRPr="00BC389E">
        <w:rPr>
          <w:rFonts w:cs="David"/>
          <w:sz w:val="24"/>
          <w:szCs w:val="24"/>
          <w:rtl/>
        </w:rPr>
        <w:t xml:space="preserve"> </w:t>
      </w:r>
      <w:r w:rsidRPr="00BC389E">
        <w:rPr>
          <w:rFonts w:cs="David" w:hint="cs"/>
          <w:sz w:val="24"/>
          <w:szCs w:val="24"/>
          <w:rtl/>
        </w:rPr>
        <w:t>התיק</w:t>
      </w:r>
      <w:r w:rsidRPr="00BC389E">
        <w:rPr>
          <w:rFonts w:cs="David"/>
          <w:sz w:val="24"/>
          <w:szCs w:val="24"/>
          <w:rtl/>
        </w:rPr>
        <w:t xml:space="preserve"> </w:t>
      </w:r>
      <w:r w:rsidRPr="00BC389E">
        <w:rPr>
          <w:rFonts w:cs="David" w:hint="cs"/>
          <w:sz w:val="24"/>
          <w:szCs w:val="24"/>
          <w:rtl/>
        </w:rPr>
        <w:t>בעילה</w:t>
      </w:r>
      <w:r w:rsidRPr="00BC389E">
        <w:rPr>
          <w:rFonts w:cs="David"/>
          <w:sz w:val="24"/>
          <w:szCs w:val="24"/>
          <w:rtl/>
        </w:rPr>
        <w:t xml:space="preserve"> </w:t>
      </w:r>
      <w:r w:rsidRPr="00BC389E">
        <w:rPr>
          <w:rFonts w:cs="David" w:hint="cs"/>
          <w:sz w:val="24"/>
          <w:szCs w:val="24"/>
          <w:rtl/>
        </w:rPr>
        <w:t>של</w:t>
      </w:r>
      <w:r w:rsidRPr="00BC389E">
        <w:rPr>
          <w:rFonts w:cs="David"/>
          <w:sz w:val="24"/>
          <w:szCs w:val="24"/>
          <w:rtl/>
        </w:rPr>
        <w:t xml:space="preserve"> </w:t>
      </w:r>
      <w:r w:rsidRPr="00BC389E">
        <w:rPr>
          <w:rFonts w:cs="David" w:hint="cs"/>
          <w:sz w:val="24"/>
          <w:szCs w:val="24"/>
          <w:rtl/>
        </w:rPr>
        <w:t>העדר</w:t>
      </w:r>
      <w:r w:rsidRPr="00BC389E">
        <w:rPr>
          <w:rFonts w:cs="David"/>
          <w:sz w:val="24"/>
          <w:szCs w:val="24"/>
          <w:rtl/>
        </w:rPr>
        <w:t xml:space="preserve"> </w:t>
      </w:r>
      <w:r w:rsidRPr="00BC389E">
        <w:rPr>
          <w:rFonts w:cs="David" w:hint="cs"/>
          <w:sz w:val="24"/>
          <w:szCs w:val="24"/>
          <w:rtl/>
        </w:rPr>
        <w:t>אשמה</w:t>
      </w:r>
      <w:r w:rsidRPr="00BC389E">
        <w:rPr>
          <w:rFonts w:cs="David"/>
          <w:sz w:val="24"/>
          <w:szCs w:val="24"/>
          <w:rtl/>
        </w:rPr>
        <w:t xml:space="preserve">, </w:t>
      </w:r>
      <w:r w:rsidRPr="008B0C43">
        <w:rPr>
          <w:rFonts w:cs="David" w:hint="cs"/>
          <w:b/>
          <w:bCs/>
          <w:sz w:val="24"/>
          <w:szCs w:val="24"/>
          <w:rtl/>
        </w:rPr>
        <w:t>ואילו</w:t>
      </w:r>
      <w:r w:rsidRPr="008B0C43">
        <w:rPr>
          <w:rFonts w:cs="David"/>
          <w:b/>
          <w:bCs/>
          <w:sz w:val="24"/>
          <w:szCs w:val="24"/>
          <w:rtl/>
        </w:rPr>
        <w:t xml:space="preserve"> </w:t>
      </w:r>
      <w:r w:rsidRPr="008B0C43">
        <w:rPr>
          <w:rFonts w:cs="David" w:hint="cs"/>
          <w:b/>
          <w:bCs/>
          <w:sz w:val="24"/>
          <w:szCs w:val="24"/>
          <w:rtl/>
        </w:rPr>
        <w:t>בתיק</w:t>
      </w:r>
      <w:r w:rsidRPr="008B0C43">
        <w:rPr>
          <w:rFonts w:cs="David"/>
          <w:b/>
          <w:bCs/>
          <w:sz w:val="24"/>
          <w:szCs w:val="24"/>
          <w:rtl/>
        </w:rPr>
        <w:t xml:space="preserve"> </w:t>
      </w:r>
      <w:r w:rsidRPr="008B0C43">
        <w:rPr>
          <w:rFonts w:cs="David" w:hint="cs"/>
          <w:b/>
          <w:bCs/>
          <w:sz w:val="24"/>
          <w:szCs w:val="24"/>
          <w:rtl/>
        </w:rPr>
        <w:t>שעוצמת</w:t>
      </w:r>
      <w:r w:rsidRPr="008B0C43">
        <w:rPr>
          <w:rFonts w:cs="David"/>
          <w:b/>
          <w:bCs/>
          <w:sz w:val="24"/>
          <w:szCs w:val="24"/>
          <w:rtl/>
        </w:rPr>
        <w:t xml:space="preserve"> </w:t>
      </w:r>
      <w:r w:rsidRPr="008B0C43">
        <w:rPr>
          <w:rFonts w:cs="David" w:hint="cs"/>
          <w:b/>
          <w:bCs/>
          <w:sz w:val="24"/>
          <w:szCs w:val="24"/>
          <w:rtl/>
        </w:rPr>
        <w:t>הראיות</w:t>
      </w:r>
      <w:r w:rsidRPr="008B0C43">
        <w:rPr>
          <w:rFonts w:cs="David"/>
          <w:b/>
          <w:bCs/>
          <w:sz w:val="24"/>
          <w:szCs w:val="24"/>
          <w:rtl/>
        </w:rPr>
        <w:t xml:space="preserve"> </w:t>
      </w:r>
      <w:r w:rsidRPr="008B0C43">
        <w:rPr>
          <w:rFonts w:cs="David" w:hint="cs"/>
          <w:b/>
          <w:bCs/>
          <w:sz w:val="24"/>
          <w:szCs w:val="24"/>
          <w:rtl/>
        </w:rPr>
        <w:t>בו</w:t>
      </w:r>
      <w:r w:rsidRPr="008B0C43">
        <w:rPr>
          <w:rFonts w:cs="David"/>
          <w:b/>
          <w:bCs/>
          <w:sz w:val="24"/>
          <w:szCs w:val="24"/>
          <w:rtl/>
        </w:rPr>
        <w:t xml:space="preserve"> </w:t>
      </w:r>
      <w:r w:rsidRPr="008B0C43">
        <w:rPr>
          <w:rFonts w:cs="David" w:hint="cs"/>
          <w:b/>
          <w:bCs/>
          <w:sz w:val="24"/>
          <w:szCs w:val="24"/>
          <w:rtl/>
        </w:rPr>
        <w:t>מעל</w:t>
      </w:r>
      <w:r w:rsidRPr="008B0C43">
        <w:rPr>
          <w:rFonts w:cs="David"/>
          <w:b/>
          <w:bCs/>
          <w:sz w:val="24"/>
          <w:szCs w:val="24"/>
          <w:rtl/>
        </w:rPr>
        <w:t xml:space="preserve"> </w:t>
      </w:r>
      <w:r w:rsidR="008B0C43" w:rsidRPr="008B0C43">
        <w:rPr>
          <w:rFonts w:cs="David" w:hint="cs"/>
          <w:b/>
          <w:bCs/>
          <w:sz w:val="24"/>
          <w:szCs w:val="24"/>
          <w:rtl/>
        </w:rPr>
        <w:t>2,</w:t>
      </w:r>
      <w:r w:rsidRPr="008B0C43">
        <w:rPr>
          <w:rFonts w:cs="David"/>
          <w:b/>
          <w:bCs/>
          <w:sz w:val="24"/>
          <w:szCs w:val="24"/>
          <w:rtl/>
        </w:rPr>
        <w:t xml:space="preserve"> </w:t>
      </w:r>
      <w:r w:rsidRPr="008B0C43">
        <w:rPr>
          <w:rFonts w:cs="David" w:hint="cs"/>
          <w:b/>
          <w:bCs/>
          <w:sz w:val="24"/>
          <w:szCs w:val="24"/>
          <w:rtl/>
        </w:rPr>
        <w:t>ייסגר</w:t>
      </w:r>
      <w:r w:rsidRPr="008B0C43">
        <w:rPr>
          <w:rFonts w:cs="David"/>
          <w:b/>
          <w:bCs/>
          <w:sz w:val="24"/>
          <w:szCs w:val="24"/>
          <w:rtl/>
        </w:rPr>
        <w:t xml:space="preserve"> </w:t>
      </w:r>
      <w:r w:rsidRPr="008B0C43">
        <w:rPr>
          <w:rFonts w:cs="David" w:hint="cs"/>
          <w:b/>
          <w:bCs/>
          <w:sz w:val="24"/>
          <w:szCs w:val="24"/>
          <w:rtl/>
        </w:rPr>
        <w:t>התיק</w:t>
      </w:r>
      <w:r w:rsidRPr="008B0C43">
        <w:rPr>
          <w:rFonts w:cs="David"/>
          <w:b/>
          <w:bCs/>
          <w:sz w:val="24"/>
          <w:szCs w:val="24"/>
          <w:rtl/>
        </w:rPr>
        <w:t xml:space="preserve"> </w:t>
      </w:r>
      <w:r w:rsidRPr="008B0C43">
        <w:rPr>
          <w:rFonts w:cs="David" w:hint="cs"/>
          <w:b/>
          <w:bCs/>
          <w:sz w:val="24"/>
          <w:szCs w:val="24"/>
          <w:rtl/>
        </w:rPr>
        <w:t>בעילה</w:t>
      </w:r>
      <w:r w:rsidRPr="008B0C43">
        <w:rPr>
          <w:rFonts w:cs="David"/>
          <w:b/>
          <w:bCs/>
          <w:sz w:val="24"/>
          <w:szCs w:val="24"/>
          <w:rtl/>
        </w:rPr>
        <w:t xml:space="preserve"> </w:t>
      </w:r>
      <w:r w:rsidRPr="008B0C43">
        <w:rPr>
          <w:rFonts w:cs="David" w:hint="cs"/>
          <w:b/>
          <w:bCs/>
          <w:sz w:val="24"/>
          <w:szCs w:val="24"/>
          <w:rtl/>
        </w:rPr>
        <w:t>של</w:t>
      </w:r>
      <w:r w:rsidR="008B0C43" w:rsidRPr="008B0C43">
        <w:rPr>
          <w:rFonts w:cs="David"/>
          <w:b/>
          <w:bCs/>
          <w:sz w:val="24"/>
          <w:szCs w:val="24"/>
          <w:rtl/>
        </w:rPr>
        <w:t xml:space="preserve"> </w:t>
      </w:r>
      <w:r w:rsidRPr="008B0C43">
        <w:rPr>
          <w:rFonts w:cs="David"/>
          <w:b/>
          <w:bCs/>
          <w:sz w:val="24"/>
          <w:szCs w:val="24"/>
          <w:rtl/>
        </w:rPr>
        <w:t>"</w:t>
      </w:r>
      <w:r w:rsidRPr="008B0C43">
        <w:rPr>
          <w:rFonts w:cs="David" w:hint="cs"/>
          <w:b/>
          <w:bCs/>
          <w:sz w:val="24"/>
          <w:szCs w:val="24"/>
          <w:rtl/>
        </w:rPr>
        <w:t>חוסר</w:t>
      </w:r>
      <w:r w:rsidRPr="008B0C43">
        <w:rPr>
          <w:rFonts w:cs="David"/>
          <w:b/>
          <w:bCs/>
          <w:sz w:val="24"/>
          <w:szCs w:val="24"/>
          <w:rtl/>
        </w:rPr>
        <w:t xml:space="preserve"> </w:t>
      </w:r>
      <w:r w:rsidRPr="008B0C43">
        <w:rPr>
          <w:rFonts w:cs="David" w:hint="cs"/>
          <w:b/>
          <w:bCs/>
          <w:sz w:val="24"/>
          <w:szCs w:val="24"/>
          <w:rtl/>
        </w:rPr>
        <w:t>ראיות</w:t>
      </w:r>
      <w:r w:rsidRPr="008B0C43">
        <w:rPr>
          <w:rFonts w:cs="David"/>
          <w:b/>
          <w:bCs/>
          <w:sz w:val="24"/>
          <w:szCs w:val="24"/>
          <w:rtl/>
        </w:rPr>
        <w:t>"</w:t>
      </w:r>
      <w:r w:rsidR="008B0C43">
        <w:rPr>
          <w:rFonts w:cs="David" w:hint="cs"/>
          <w:sz w:val="24"/>
          <w:szCs w:val="24"/>
          <w:rtl/>
        </w:rPr>
        <w:t>"</w:t>
      </w:r>
      <w:r>
        <w:rPr>
          <w:rFonts w:cs="David" w:hint="cs"/>
          <w:sz w:val="24"/>
          <w:szCs w:val="24"/>
          <w:rtl/>
        </w:rPr>
        <w:t xml:space="preserve"> (סעיף 14 להנחיה).</w:t>
      </w:r>
      <w:r w:rsidR="008B0C43">
        <w:rPr>
          <w:rFonts w:cs="David" w:hint="cs"/>
          <w:sz w:val="24"/>
          <w:szCs w:val="24"/>
          <w:rtl/>
        </w:rPr>
        <w:t xml:space="preserve"> כמו כן, בתיקים שאין בהם ראיות פרט לתלונתו של המתלונן (דהיינו גרסה מול גרסה), התיק ייסגר מ"חוסר אשמה" רק כשיש </w:t>
      </w:r>
      <w:r w:rsidR="008B0C43" w:rsidRPr="008B0C43">
        <w:rPr>
          <w:rFonts w:cs="David" w:hint="cs"/>
          <w:b/>
          <w:bCs/>
          <w:sz w:val="24"/>
          <w:szCs w:val="24"/>
          <w:u w:val="single"/>
          <w:rtl/>
        </w:rPr>
        <w:t>ספק ממשי</w:t>
      </w:r>
      <w:r w:rsidR="008B0C43">
        <w:rPr>
          <w:rFonts w:cs="David" w:hint="cs"/>
          <w:sz w:val="24"/>
          <w:szCs w:val="24"/>
          <w:rtl/>
        </w:rPr>
        <w:t xml:space="preserve"> לגבי מהימנות גרסת המתלונן (סעיף 16 להנחיה).</w:t>
      </w:r>
    </w:p>
    <w:p w:rsidR="00E74B49" w:rsidRPr="0028126B" w:rsidRDefault="00E5345E" w:rsidP="0028126B">
      <w:pPr>
        <w:pStyle w:val="a3"/>
        <w:numPr>
          <w:ilvl w:val="0"/>
          <w:numId w:val="4"/>
        </w:numPr>
        <w:spacing w:after="120" w:line="360" w:lineRule="auto"/>
        <w:jc w:val="both"/>
        <w:rPr>
          <w:rFonts w:cs="David"/>
          <w:sz w:val="24"/>
          <w:szCs w:val="24"/>
          <w:rtl/>
        </w:rPr>
      </w:pPr>
      <w:r w:rsidRPr="00BC389E">
        <w:rPr>
          <w:rFonts w:cs="David" w:hint="cs"/>
          <w:sz w:val="24"/>
          <w:szCs w:val="24"/>
          <w:rtl/>
        </w:rPr>
        <w:t>כאן המקום להזכיר</w:t>
      </w:r>
      <w:r w:rsidR="00E23ABD" w:rsidRPr="00BC389E">
        <w:rPr>
          <w:rFonts w:cs="David" w:hint="cs"/>
          <w:sz w:val="24"/>
          <w:szCs w:val="24"/>
          <w:rtl/>
        </w:rPr>
        <w:t xml:space="preserve"> </w:t>
      </w:r>
      <w:r w:rsidRPr="00BC389E">
        <w:rPr>
          <w:rFonts w:cs="David" w:hint="cs"/>
          <w:sz w:val="24"/>
          <w:szCs w:val="24"/>
          <w:rtl/>
        </w:rPr>
        <w:t>כי</w:t>
      </w:r>
      <w:r w:rsidRPr="0028126B">
        <w:rPr>
          <w:rFonts w:cs="David" w:hint="cs"/>
          <w:b/>
          <w:bCs/>
          <w:sz w:val="24"/>
          <w:szCs w:val="24"/>
          <w:rtl/>
        </w:rPr>
        <w:t xml:space="preserve"> </w:t>
      </w:r>
      <w:r w:rsidR="0087677F" w:rsidRPr="0028126B">
        <w:rPr>
          <w:rFonts w:cs="David" w:hint="cs"/>
          <w:b/>
          <w:bCs/>
          <w:sz w:val="24"/>
          <w:szCs w:val="24"/>
          <w:rtl/>
        </w:rPr>
        <w:t xml:space="preserve">לעילת הסגירה של התיק </w:t>
      </w:r>
      <w:r w:rsidRPr="0028126B">
        <w:rPr>
          <w:rFonts w:cs="David" w:hint="cs"/>
          <w:b/>
          <w:bCs/>
          <w:sz w:val="24"/>
          <w:szCs w:val="24"/>
          <w:rtl/>
        </w:rPr>
        <w:t>יש</w:t>
      </w:r>
      <w:r w:rsidR="002E3689" w:rsidRPr="0028126B">
        <w:rPr>
          <w:rFonts w:cs="David" w:hint="cs"/>
          <w:b/>
          <w:bCs/>
          <w:sz w:val="24"/>
          <w:szCs w:val="24"/>
          <w:rtl/>
        </w:rPr>
        <w:t xml:space="preserve">נן השלכות ממשיות, </w:t>
      </w:r>
      <w:r w:rsidR="008A61D3" w:rsidRPr="0028126B">
        <w:rPr>
          <w:rFonts w:cs="David" w:hint="cs"/>
          <w:b/>
          <w:bCs/>
          <w:sz w:val="24"/>
          <w:szCs w:val="24"/>
          <w:rtl/>
        </w:rPr>
        <w:t xml:space="preserve">משמעותיות </w:t>
      </w:r>
      <w:r w:rsidR="002E3689" w:rsidRPr="0028126B">
        <w:rPr>
          <w:rFonts w:cs="David" w:hint="cs"/>
          <w:b/>
          <w:bCs/>
          <w:sz w:val="24"/>
          <w:szCs w:val="24"/>
          <w:rtl/>
        </w:rPr>
        <w:t xml:space="preserve">ולעיתים קשות </w:t>
      </w:r>
      <w:r w:rsidR="008A61D3" w:rsidRPr="0028126B">
        <w:rPr>
          <w:rFonts w:cs="David" w:hint="cs"/>
          <w:b/>
          <w:bCs/>
          <w:sz w:val="24"/>
          <w:szCs w:val="24"/>
          <w:rtl/>
        </w:rPr>
        <w:t>על חיי האדם שתיקו נסגר</w:t>
      </w:r>
      <w:r w:rsidRPr="0028126B">
        <w:rPr>
          <w:rFonts w:cs="David" w:hint="cs"/>
          <w:b/>
          <w:bCs/>
          <w:sz w:val="24"/>
          <w:szCs w:val="24"/>
          <w:rtl/>
        </w:rPr>
        <w:t>, שמו הטוב, כבודו ופרנסתו</w:t>
      </w:r>
      <w:r w:rsidR="008A61D3" w:rsidRPr="00BC389E">
        <w:rPr>
          <w:rFonts w:cs="David" w:hint="cs"/>
          <w:sz w:val="24"/>
          <w:szCs w:val="24"/>
          <w:rtl/>
        </w:rPr>
        <w:t>.</w:t>
      </w:r>
      <w:r w:rsidR="002E3689" w:rsidRPr="0028126B">
        <w:rPr>
          <w:rFonts w:cs="David" w:hint="cs"/>
          <w:b/>
          <w:bCs/>
          <w:sz w:val="24"/>
          <w:szCs w:val="24"/>
          <w:rtl/>
        </w:rPr>
        <w:t xml:space="preserve"> </w:t>
      </w:r>
      <w:r w:rsidR="002E3689" w:rsidRPr="00BC389E">
        <w:rPr>
          <w:rFonts w:cs="David" w:hint="cs"/>
          <w:sz w:val="24"/>
          <w:szCs w:val="24"/>
          <w:rtl/>
        </w:rPr>
        <w:t>זאת, למרות שאותו אדם לא הורשע בדין, ואפילו לא הוגש נגדו כתב אישום</w:t>
      </w:r>
      <w:r w:rsidR="003B1C69" w:rsidRPr="0028126B">
        <w:rPr>
          <w:rFonts w:cs="David" w:hint="cs"/>
          <w:sz w:val="24"/>
          <w:szCs w:val="24"/>
          <w:rtl/>
        </w:rPr>
        <w:t>. להלן העיקריות שבהן:</w:t>
      </w:r>
    </w:p>
    <w:p w:rsidR="00871A99" w:rsidRPr="0028126B" w:rsidRDefault="003B1C69" w:rsidP="0028126B">
      <w:pPr>
        <w:pStyle w:val="a3"/>
        <w:numPr>
          <w:ilvl w:val="0"/>
          <w:numId w:val="3"/>
        </w:numPr>
        <w:spacing w:after="120" w:line="360" w:lineRule="auto"/>
        <w:jc w:val="both"/>
        <w:rPr>
          <w:rFonts w:cs="David"/>
          <w:sz w:val="24"/>
          <w:szCs w:val="24"/>
        </w:rPr>
      </w:pPr>
      <w:r w:rsidRPr="0028126B">
        <w:rPr>
          <w:rFonts w:cs="David" w:hint="cs"/>
          <w:sz w:val="24"/>
          <w:szCs w:val="24"/>
          <w:u w:val="single"/>
          <w:rtl/>
        </w:rPr>
        <w:t>רישום פלילי</w:t>
      </w:r>
      <w:r w:rsidRPr="0028126B">
        <w:rPr>
          <w:rFonts w:cs="David" w:hint="cs"/>
          <w:sz w:val="24"/>
          <w:szCs w:val="24"/>
          <w:rtl/>
        </w:rPr>
        <w:t>: ה</w:t>
      </w:r>
      <w:r w:rsidR="00A24B39" w:rsidRPr="0028126B">
        <w:rPr>
          <w:rFonts w:cs="David" w:hint="cs"/>
          <w:sz w:val="24"/>
          <w:szCs w:val="24"/>
          <w:rtl/>
        </w:rPr>
        <w:t>חו</w:t>
      </w:r>
      <w:r w:rsidR="00C3350D" w:rsidRPr="0028126B">
        <w:rPr>
          <w:rFonts w:cs="David" w:hint="cs"/>
          <w:sz w:val="24"/>
          <w:szCs w:val="24"/>
          <w:rtl/>
        </w:rPr>
        <w:t xml:space="preserve">ק מבחין </w:t>
      </w:r>
      <w:r w:rsidRPr="0028126B">
        <w:rPr>
          <w:rFonts w:cs="David" w:hint="cs"/>
          <w:sz w:val="24"/>
          <w:szCs w:val="24"/>
          <w:rtl/>
        </w:rPr>
        <w:t>כיום בין עילות הסגירה</w:t>
      </w:r>
      <w:r w:rsidR="00C3350D" w:rsidRPr="0028126B">
        <w:rPr>
          <w:rFonts w:cs="David" w:hint="cs"/>
          <w:sz w:val="24"/>
          <w:szCs w:val="24"/>
          <w:rtl/>
        </w:rPr>
        <w:t xml:space="preserve"> וקובע כי מידע על תיקים שנסגרו מחוסר ראיות </w:t>
      </w:r>
      <w:r w:rsidRPr="0028126B">
        <w:rPr>
          <w:rFonts w:cs="David" w:hint="cs"/>
          <w:sz w:val="24"/>
          <w:szCs w:val="24"/>
          <w:rtl/>
        </w:rPr>
        <w:t>או</w:t>
      </w:r>
      <w:r w:rsidR="00C3350D" w:rsidRPr="0028126B">
        <w:rPr>
          <w:rFonts w:cs="David" w:hint="cs"/>
          <w:sz w:val="24"/>
          <w:szCs w:val="24"/>
          <w:rtl/>
        </w:rPr>
        <w:t xml:space="preserve"> מהעדר עניין לציבור, יישמרו במרשם ויימסרו ל</w:t>
      </w:r>
      <w:r w:rsidR="00736558" w:rsidRPr="0028126B">
        <w:rPr>
          <w:rFonts w:cs="David" w:hint="cs"/>
          <w:sz w:val="24"/>
          <w:szCs w:val="24"/>
          <w:rtl/>
        </w:rPr>
        <w:t xml:space="preserve">שורה של </w:t>
      </w:r>
      <w:r w:rsidR="00C3350D" w:rsidRPr="0028126B">
        <w:rPr>
          <w:rFonts w:cs="David" w:hint="cs"/>
          <w:sz w:val="24"/>
          <w:szCs w:val="24"/>
          <w:rtl/>
        </w:rPr>
        <w:t>גופים הקבועים ב</w:t>
      </w:r>
      <w:r w:rsidR="00736558" w:rsidRPr="0028126B">
        <w:rPr>
          <w:rFonts w:cs="David" w:hint="cs"/>
          <w:sz w:val="24"/>
          <w:szCs w:val="24"/>
          <w:rtl/>
        </w:rPr>
        <w:t>תוספת השלישית ל</w:t>
      </w:r>
      <w:r w:rsidR="00C3350D" w:rsidRPr="0028126B">
        <w:rPr>
          <w:rFonts w:cs="David" w:hint="cs"/>
          <w:sz w:val="24"/>
          <w:szCs w:val="24"/>
          <w:rtl/>
        </w:rPr>
        <w:t>חוק</w:t>
      </w:r>
      <w:r w:rsidR="00A24B39" w:rsidRPr="0028126B">
        <w:rPr>
          <w:rFonts w:cs="David" w:hint="cs"/>
          <w:sz w:val="24"/>
          <w:szCs w:val="24"/>
          <w:rtl/>
        </w:rPr>
        <w:t>.</w:t>
      </w:r>
      <w:r w:rsidR="00A24B39">
        <w:rPr>
          <w:rStyle w:val="a6"/>
          <w:rFonts w:cs="David"/>
          <w:sz w:val="24"/>
          <w:szCs w:val="24"/>
          <w:rtl/>
        </w:rPr>
        <w:footnoteReference w:id="5"/>
      </w:r>
      <w:r w:rsidR="00C3350D" w:rsidRPr="0028126B">
        <w:rPr>
          <w:rFonts w:cs="David" w:hint="cs"/>
          <w:sz w:val="24"/>
          <w:szCs w:val="24"/>
          <w:rtl/>
        </w:rPr>
        <w:t xml:space="preserve"> זאת לעומת</w:t>
      </w:r>
      <w:r w:rsidR="00862EBA" w:rsidRPr="0028126B">
        <w:rPr>
          <w:rFonts w:cs="David" w:hint="cs"/>
          <w:sz w:val="24"/>
          <w:szCs w:val="24"/>
          <w:rtl/>
        </w:rPr>
        <w:t xml:space="preserve"> מידע על</w:t>
      </w:r>
      <w:r w:rsidR="00C3350D" w:rsidRPr="0028126B">
        <w:rPr>
          <w:rFonts w:cs="David" w:hint="cs"/>
          <w:sz w:val="24"/>
          <w:szCs w:val="24"/>
          <w:rtl/>
        </w:rPr>
        <w:t xml:space="preserve"> תיקים שנסגרו </w:t>
      </w:r>
      <w:r w:rsidR="00862EBA" w:rsidRPr="0028126B">
        <w:rPr>
          <w:rFonts w:cs="David" w:hint="cs"/>
          <w:sz w:val="24"/>
          <w:szCs w:val="24"/>
          <w:rtl/>
        </w:rPr>
        <w:t xml:space="preserve">מעילה של העדר אשמה, שאינו חלק מהמרשם הפלילי או המשטרתי, ולכן </w:t>
      </w:r>
      <w:r w:rsidR="00736558" w:rsidRPr="0028126B">
        <w:rPr>
          <w:rFonts w:cs="David" w:hint="cs"/>
          <w:sz w:val="24"/>
          <w:szCs w:val="24"/>
          <w:rtl/>
        </w:rPr>
        <w:t>הוא אינו נחשף לגופים נוספים</w:t>
      </w:r>
      <w:r w:rsidR="00862EBA" w:rsidRPr="0028126B">
        <w:rPr>
          <w:rFonts w:cs="David" w:hint="cs"/>
          <w:sz w:val="24"/>
          <w:szCs w:val="24"/>
          <w:rtl/>
        </w:rPr>
        <w:t xml:space="preserve">. </w:t>
      </w:r>
      <w:r w:rsidR="00AE1FB5" w:rsidRPr="0028126B">
        <w:rPr>
          <w:rFonts w:cs="David" w:hint="cs"/>
          <w:sz w:val="24"/>
          <w:szCs w:val="24"/>
          <w:rtl/>
        </w:rPr>
        <w:t xml:space="preserve">הבחנה </w:t>
      </w:r>
      <w:r w:rsidR="00736558" w:rsidRPr="0028126B">
        <w:rPr>
          <w:rFonts w:cs="David" w:hint="cs"/>
          <w:sz w:val="24"/>
          <w:szCs w:val="24"/>
          <w:rtl/>
        </w:rPr>
        <w:t xml:space="preserve">זו </w:t>
      </w:r>
      <w:r w:rsidR="00AE1FB5" w:rsidRPr="0028126B">
        <w:rPr>
          <w:rFonts w:cs="David" w:hint="cs"/>
          <w:sz w:val="24"/>
          <w:szCs w:val="24"/>
          <w:rtl/>
        </w:rPr>
        <w:t>תישמר</w:t>
      </w:r>
      <w:r w:rsidR="00736558" w:rsidRPr="0028126B">
        <w:rPr>
          <w:rFonts w:cs="David" w:hint="cs"/>
          <w:sz w:val="24"/>
          <w:szCs w:val="24"/>
          <w:rtl/>
        </w:rPr>
        <w:t xml:space="preserve"> </w:t>
      </w:r>
      <w:r w:rsidR="00210675">
        <w:rPr>
          <w:rFonts w:cs="David" w:hint="cs"/>
          <w:sz w:val="24"/>
          <w:szCs w:val="24"/>
          <w:rtl/>
        </w:rPr>
        <w:t>גם</w:t>
      </w:r>
      <w:r w:rsidR="00736558" w:rsidRPr="0028126B">
        <w:rPr>
          <w:rFonts w:cs="David" w:hint="cs"/>
          <w:sz w:val="24"/>
          <w:szCs w:val="24"/>
          <w:rtl/>
        </w:rPr>
        <w:t xml:space="preserve"> </w:t>
      </w:r>
      <w:r w:rsidR="00736558" w:rsidRPr="0028126B">
        <w:rPr>
          <w:rFonts w:cs="David"/>
          <w:sz w:val="24"/>
          <w:szCs w:val="24"/>
          <w:rtl/>
        </w:rPr>
        <w:t>–</w:t>
      </w:r>
      <w:r w:rsidR="00AE1FB5" w:rsidRPr="0028126B">
        <w:rPr>
          <w:rFonts w:cs="David" w:hint="cs"/>
          <w:sz w:val="24"/>
          <w:szCs w:val="24"/>
          <w:rtl/>
        </w:rPr>
        <w:t xml:space="preserve"> </w:t>
      </w:r>
      <w:r w:rsidR="00736558" w:rsidRPr="0028126B">
        <w:rPr>
          <w:rFonts w:cs="David" w:hint="cs"/>
          <w:sz w:val="24"/>
          <w:szCs w:val="24"/>
          <w:rtl/>
        </w:rPr>
        <w:t>ברפורמה המתוכננת במרשם הפלילי, המקודמת במסגרת הצעת חוק ממשלתית הנדונה בימים אלה בוועדת חוקה, חוק ומשפט</w:t>
      </w:r>
      <w:r w:rsidR="00AE1FB5" w:rsidRPr="0028126B">
        <w:rPr>
          <w:rFonts w:cs="David" w:hint="cs"/>
          <w:sz w:val="24"/>
          <w:szCs w:val="24"/>
          <w:rtl/>
        </w:rPr>
        <w:t>.</w:t>
      </w:r>
      <w:r w:rsidR="00AE1FB5">
        <w:rPr>
          <w:rStyle w:val="a6"/>
          <w:rFonts w:cs="David"/>
          <w:sz w:val="24"/>
          <w:szCs w:val="24"/>
          <w:rtl/>
        </w:rPr>
        <w:footnoteReference w:id="6"/>
      </w:r>
      <w:r w:rsidR="00133FE1" w:rsidRPr="0028126B">
        <w:rPr>
          <w:rFonts w:cs="David" w:hint="cs"/>
          <w:sz w:val="24"/>
          <w:szCs w:val="24"/>
          <w:rtl/>
        </w:rPr>
        <w:t xml:space="preserve"> חשיבות השמירה על הבחנה זו מקבלת משנה תוקף לנוכח העובדה שבמסגרת הרפורמה במרשם הפלילי, מוצע להרחיב את רשימת הגורמים שיהיו רשאים להיחשף למידע בדבר תיקים שנגנזו בעילות של חוסר ראיות או היעדר ענין לציבור. </w:t>
      </w:r>
      <w:r w:rsidR="00791715" w:rsidRPr="0028126B">
        <w:rPr>
          <w:rFonts w:cs="David" w:hint="cs"/>
          <w:sz w:val="24"/>
          <w:szCs w:val="24"/>
          <w:rtl/>
        </w:rPr>
        <w:t xml:space="preserve"> </w:t>
      </w:r>
    </w:p>
    <w:p w:rsidR="00736558" w:rsidRDefault="00736558" w:rsidP="0028126B">
      <w:pPr>
        <w:pStyle w:val="a3"/>
        <w:numPr>
          <w:ilvl w:val="0"/>
          <w:numId w:val="3"/>
        </w:numPr>
        <w:spacing w:after="120" w:line="360" w:lineRule="auto"/>
        <w:jc w:val="both"/>
        <w:rPr>
          <w:rFonts w:cs="David"/>
          <w:sz w:val="24"/>
          <w:szCs w:val="24"/>
        </w:rPr>
      </w:pPr>
      <w:r>
        <w:rPr>
          <w:rFonts w:cs="David" w:hint="cs"/>
          <w:sz w:val="24"/>
          <w:szCs w:val="24"/>
          <w:u w:val="single"/>
          <w:rtl/>
        </w:rPr>
        <w:lastRenderedPageBreak/>
        <w:t>תעסוקה ופרנסה</w:t>
      </w:r>
      <w:r w:rsidRPr="00736558">
        <w:rPr>
          <w:rFonts w:cs="David" w:hint="cs"/>
          <w:sz w:val="24"/>
          <w:szCs w:val="24"/>
          <w:rtl/>
        </w:rPr>
        <w:t>:</w:t>
      </w:r>
      <w:r>
        <w:rPr>
          <w:rFonts w:cs="David" w:hint="cs"/>
          <w:sz w:val="24"/>
          <w:szCs w:val="24"/>
          <w:rtl/>
        </w:rPr>
        <w:t xml:space="preserve"> </w:t>
      </w:r>
      <w:r w:rsidR="00871A99" w:rsidRPr="00736558">
        <w:rPr>
          <w:rFonts w:cs="David" w:hint="cs"/>
          <w:sz w:val="24"/>
          <w:szCs w:val="24"/>
          <w:rtl/>
        </w:rPr>
        <w:t xml:space="preserve">המידע מהמרשם בדבר </w:t>
      </w:r>
      <w:r w:rsidR="00791715" w:rsidRPr="00736558">
        <w:rPr>
          <w:rFonts w:cs="David" w:hint="cs"/>
          <w:sz w:val="24"/>
          <w:szCs w:val="24"/>
          <w:rtl/>
        </w:rPr>
        <w:t xml:space="preserve">תיקים שנסגרו משמש </w:t>
      </w:r>
      <w:r w:rsidR="00943E0A" w:rsidRPr="00736558">
        <w:rPr>
          <w:rFonts w:cs="David" w:hint="cs"/>
          <w:sz w:val="24"/>
          <w:szCs w:val="24"/>
          <w:rtl/>
        </w:rPr>
        <w:t xml:space="preserve">מספר </w:t>
      </w:r>
      <w:r w:rsidR="00791715" w:rsidRPr="00736558">
        <w:rPr>
          <w:rFonts w:cs="David" w:hint="cs"/>
          <w:sz w:val="24"/>
          <w:szCs w:val="24"/>
          <w:rtl/>
        </w:rPr>
        <w:t xml:space="preserve">גופים </w:t>
      </w:r>
      <w:r w:rsidR="00943E0A" w:rsidRPr="00736558">
        <w:rPr>
          <w:rFonts w:cs="David" w:hint="cs"/>
          <w:sz w:val="24"/>
          <w:szCs w:val="24"/>
          <w:rtl/>
        </w:rPr>
        <w:t>ציבוריים</w:t>
      </w:r>
      <w:r w:rsidR="00791715" w:rsidRPr="00736558">
        <w:rPr>
          <w:rFonts w:cs="David" w:hint="cs"/>
          <w:sz w:val="24"/>
          <w:szCs w:val="24"/>
          <w:rtl/>
        </w:rPr>
        <w:t xml:space="preserve"> בהפעלת שיקול דעתם בנושאים שונים</w:t>
      </w:r>
      <w:r w:rsidR="00943E0A" w:rsidRPr="00736558">
        <w:rPr>
          <w:rFonts w:cs="David" w:hint="cs"/>
          <w:sz w:val="24"/>
          <w:szCs w:val="24"/>
          <w:rtl/>
        </w:rPr>
        <w:t>.</w:t>
      </w:r>
      <w:r w:rsidR="00791715" w:rsidRPr="00736558">
        <w:rPr>
          <w:rFonts w:cs="David" w:hint="cs"/>
          <w:sz w:val="24"/>
          <w:szCs w:val="24"/>
          <w:rtl/>
        </w:rPr>
        <w:t xml:space="preserve"> </w:t>
      </w:r>
      <w:r w:rsidR="00943E0A" w:rsidRPr="00736558">
        <w:rPr>
          <w:rFonts w:cs="David" w:hint="cs"/>
          <w:sz w:val="24"/>
          <w:szCs w:val="24"/>
          <w:rtl/>
        </w:rPr>
        <w:t xml:space="preserve">כך יוצא שרישום לגבי עילת הסגירה של תיק חקירה יכול להשפיע, </w:t>
      </w:r>
      <w:r>
        <w:rPr>
          <w:rFonts w:cs="David" w:hint="cs"/>
          <w:sz w:val="24"/>
          <w:szCs w:val="24"/>
          <w:rtl/>
        </w:rPr>
        <w:t xml:space="preserve">בין היתר, </w:t>
      </w:r>
      <w:r w:rsidR="00943E0A" w:rsidRPr="00736558">
        <w:rPr>
          <w:rFonts w:cs="David" w:hint="cs"/>
          <w:sz w:val="24"/>
          <w:szCs w:val="24"/>
          <w:rtl/>
        </w:rPr>
        <w:t xml:space="preserve">על </w:t>
      </w:r>
      <w:r w:rsidR="00BA7D05" w:rsidRPr="00736558">
        <w:rPr>
          <w:rFonts w:cs="David" w:hint="cs"/>
          <w:sz w:val="24"/>
          <w:szCs w:val="24"/>
          <w:rtl/>
        </w:rPr>
        <w:t>קבלת אדם לעבודה</w:t>
      </w:r>
      <w:r w:rsidR="00154D8B" w:rsidRPr="00736558">
        <w:rPr>
          <w:rFonts w:cs="David" w:hint="cs"/>
          <w:sz w:val="24"/>
          <w:szCs w:val="24"/>
          <w:rtl/>
        </w:rPr>
        <w:t xml:space="preserve">, </w:t>
      </w:r>
      <w:r w:rsidR="00943E0A" w:rsidRPr="00736558">
        <w:rPr>
          <w:rFonts w:cs="David" w:hint="cs"/>
          <w:sz w:val="24"/>
          <w:szCs w:val="24"/>
          <w:rtl/>
        </w:rPr>
        <w:t>המשך העסקתו</w:t>
      </w:r>
      <w:r w:rsidR="00154D8B" w:rsidRPr="00736558">
        <w:rPr>
          <w:rFonts w:cs="David" w:hint="cs"/>
          <w:sz w:val="24"/>
          <w:szCs w:val="24"/>
          <w:rtl/>
        </w:rPr>
        <w:t>, מינוי</w:t>
      </w:r>
      <w:r>
        <w:rPr>
          <w:rFonts w:cs="David" w:hint="cs"/>
          <w:sz w:val="24"/>
          <w:szCs w:val="24"/>
          <w:rtl/>
        </w:rPr>
        <w:t>ו</w:t>
      </w:r>
      <w:r w:rsidR="00154D8B" w:rsidRPr="00736558">
        <w:rPr>
          <w:rFonts w:cs="David" w:hint="cs"/>
          <w:sz w:val="24"/>
          <w:szCs w:val="24"/>
          <w:rtl/>
        </w:rPr>
        <w:t xml:space="preserve"> למשרה בכירה בשירות הציבורי</w:t>
      </w:r>
      <w:r w:rsidR="00943E0A" w:rsidRPr="00736558">
        <w:rPr>
          <w:rFonts w:cs="David" w:hint="cs"/>
          <w:sz w:val="24"/>
          <w:szCs w:val="24"/>
          <w:rtl/>
        </w:rPr>
        <w:t xml:space="preserve"> או על מתן הסמכה או היתר לאדם. </w:t>
      </w:r>
      <w:r w:rsidR="0058706D" w:rsidRPr="00736558">
        <w:rPr>
          <w:rFonts w:cs="David" w:hint="cs"/>
          <w:sz w:val="24"/>
          <w:szCs w:val="24"/>
          <w:rtl/>
        </w:rPr>
        <w:t xml:space="preserve"> </w:t>
      </w:r>
    </w:p>
    <w:p w:rsidR="00BB7418" w:rsidRPr="008B0C43" w:rsidRDefault="00736558" w:rsidP="008B0C43">
      <w:pPr>
        <w:pStyle w:val="a3"/>
        <w:numPr>
          <w:ilvl w:val="0"/>
          <w:numId w:val="3"/>
        </w:numPr>
        <w:spacing w:after="120" w:line="360" w:lineRule="auto"/>
        <w:jc w:val="both"/>
        <w:rPr>
          <w:rFonts w:cs="David"/>
          <w:sz w:val="24"/>
          <w:szCs w:val="24"/>
          <w:rtl/>
        </w:rPr>
      </w:pPr>
      <w:r>
        <w:rPr>
          <w:rFonts w:cs="David" w:hint="cs"/>
          <w:sz w:val="24"/>
          <w:szCs w:val="24"/>
          <w:u w:val="single"/>
          <w:rtl/>
        </w:rPr>
        <w:t>השלכות משפטיות</w:t>
      </w:r>
      <w:r w:rsidRPr="00736558">
        <w:rPr>
          <w:rFonts w:cs="David" w:hint="cs"/>
          <w:sz w:val="24"/>
          <w:szCs w:val="24"/>
          <w:rtl/>
        </w:rPr>
        <w:t>:</w:t>
      </w:r>
      <w:r>
        <w:rPr>
          <w:rFonts w:cs="David" w:hint="cs"/>
          <w:sz w:val="24"/>
          <w:szCs w:val="24"/>
          <w:rtl/>
        </w:rPr>
        <w:t xml:space="preserve"> </w:t>
      </w:r>
      <w:r w:rsidR="004E5EBA" w:rsidRPr="00736558">
        <w:rPr>
          <w:rFonts w:cs="David" w:hint="cs"/>
          <w:sz w:val="24"/>
          <w:szCs w:val="24"/>
          <w:rtl/>
        </w:rPr>
        <w:t>לעילת הסגירה</w:t>
      </w:r>
      <w:r w:rsidR="00943E0A" w:rsidRPr="00736558">
        <w:rPr>
          <w:rFonts w:cs="David" w:hint="cs"/>
          <w:sz w:val="24"/>
          <w:szCs w:val="24"/>
          <w:rtl/>
        </w:rPr>
        <w:t xml:space="preserve"> יכולות להיות השלכות </w:t>
      </w:r>
      <w:r>
        <w:rPr>
          <w:rFonts w:cs="David" w:hint="cs"/>
          <w:sz w:val="24"/>
          <w:szCs w:val="24"/>
          <w:rtl/>
        </w:rPr>
        <w:t xml:space="preserve">משפטיות </w:t>
      </w:r>
      <w:r w:rsidR="00943E0A" w:rsidRPr="00736558">
        <w:rPr>
          <w:rFonts w:cs="David" w:hint="cs"/>
          <w:sz w:val="24"/>
          <w:szCs w:val="24"/>
          <w:rtl/>
        </w:rPr>
        <w:t>כגון ייחוס משקל</w:t>
      </w:r>
      <w:r w:rsidR="00943E0A" w:rsidRPr="00736558">
        <w:rPr>
          <w:rFonts w:cs="David"/>
          <w:sz w:val="24"/>
          <w:szCs w:val="24"/>
          <w:rtl/>
        </w:rPr>
        <w:t xml:space="preserve"> </w:t>
      </w:r>
      <w:r w:rsidR="00943E0A" w:rsidRPr="00736558">
        <w:rPr>
          <w:rFonts w:cs="David" w:hint="cs"/>
          <w:sz w:val="24"/>
          <w:szCs w:val="24"/>
          <w:rtl/>
        </w:rPr>
        <w:t>משמעותי</w:t>
      </w:r>
      <w:r w:rsidR="00943E0A" w:rsidRPr="00736558">
        <w:rPr>
          <w:rFonts w:cs="David"/>
          <w:sz w:val="24"/>
          <w:szCs w:val="24"/>
          <w:rtl/>
        </w:rPr>
        <w:t xml:space="preserve"> </w:t>
      </w:r>
      <w:r w:rsidR="00943E0A" w:rsidRPr="00736558">
        <w:rPr>
          <w:rFonts w:cs="David" w:hint="cs"/>
          <w:sz w:val="24"/>
          <w:szCs w:val="24"/>
          <w:rtl/>
        </w:rPr>
        <w:t>בהחלטות</w:t>
      </w:r>
      <w:r w:rsidR="00943E0A" w:rsidRPr="00736558">
        <w:rPr>
          <w:rFonts w:cs="David"/>
          <w:sz w:val="24"/>
          <w:szCs w:val="24"/>
          <w:rtl/>
        </w:rPr>
        <w:t xml:space="preserve"> </w:t>
      </w:r>
      <w:r w:rsidR="004E5EBA" w:rsidRPr="00736558">
        <w:rPr>
          <w:rFonts w:cs="David" w:hint="cs"/>
          <w:sz w:val="24"/>
          <w:szCs w:val="24"/>
          <w:rtl/>
        </w:rPr>
        <w:t>מנהלי</w:t>
      </w:r>
      <w:r>
        <w:rPr>
          <w:rFonts w:cs="David" w:hint="cs"/>
          <w:sz w:val="24"/>
          <w:szCs w:val="24"/>
          <w:rtl/>
        </w:rPr>
        <w:t>ו</w:t>
      </w:r>
      <w:r w:rsidR="00943E0A" w:rsidRPr="00736558">
        <w:rPr>
          <w:rFonts w:cs="David" w:hint="cs"/>
          <w:sz w:val="24"/>
          <w:szCs w:val="24"/>
          <w:rtl/>
        </w:rPr>
        <w:t>ת</w:t>
      </w:r>
      <w:r w:rsidR="00943E0A" w:rsidRPr="00736558">
        <w:rPr>
          <w:rFonts w:cs="David"/>
          <w:sz w:val="24"/>
          <w:szCs w:val="24"/>
          <w:rtl/>
        </w:rPr>
        <w:t xml:space="preserve"> </w:t>
      </w:r>
      <w:r w:rsidR="004E5EBA" w:rsidRPr="00736558">
        <w:rPr>
          <w:rFonts w:cs="David" w:hint="cs"/>
          <w:sz w:val="24"/>
          <w:szCs w:val="24"/>
          <w:rtl/>
        </w:rPr>
        <w:t>המתקבל</w:t>
      </w:r>
      <w:r>
        <w:rPr>
          <w:rFonts w:cs="David" w:hint="cs"/>
          <w:sz w:val="24"/>
          <w:szCs w:val="24"/>
          <w:rtl/>
        </w:rPr>
        <w:t>ו</w:t>
      </w:r>
      <w:r w:rsidR="00943E0A" w:rsidRPr="00736558">
        <w:rPr>
          <w:rFonts w:cs="David" w:hint="cs"/>
          <w:sz w:val="24"/>
          <w:szCs w:val="24"/>
          <w:rtl/>
        </w:rPr>
        <w:t>ת</w:t>
      </w:r>
      <w:r w:rsidR="00943E0A" w:rsidRPr="00736558">
        <w:rPr>
          <w:rFonts w:cs="David"/>
          <w:sz w:val="24"/>
          <w:szCs w:val="24"/>
          <w:rtl/>
        </w:rPr>
        <w:t xml:space="preserve"> </w:t>
      </w:r>
      <w:r w:rsidR="00943E0A" w:rsidRPr="00736558">
        <w:rPr>
          <w:rFonts w:cs="David" w:hint="cs"/>
          <w:sz w:val="24"/>
          <w:szCs w:val="24"/>
          <w:rtl/>
        </w:rPr>
        <w:t>בעניינו</w:t>
      </w:r>
      <w:r w:rsidR="00943E0A" w:rsidRPr="00736558">
        <w:rPr>
          <w:rFonts w:cs="David"/>
          <w:sz w:val="24"/>
          <w:szCs w:val="24"/>
          <w:rtl/>
        </w:rPr>
        <w:t xml:space="preserve"> </w:t>
      </w:r>
      <w:r w:rsidR="00943E0A" w:rsidRPr="00736558">
        <w:rPr>
          <w:rFonts w:cs="David" w:hint="cs"/>
          <w:sz w:val="24"/>
          <w:szCs w:val="24"/>
          <w:rtl/>
        </w:rPr>
        <w:t>של</w:t>
      </w:r>
      <w:r w:rsidR="00943E0A" w:rsidRPr="00736558">
        <w:rPr>
          <w:rFonts w:cs="David"/>
          <w:sz w:val="24"/>
          <w:szCs w:val="24"/>
          <w:rtl/>
        </w:rPr>
        <w:t xml:space="preserve"> </w:t>
      </w:r>
      <w:r w:rsidR="00943E0A" w:rsidRPr="00736558">
        <w:rPr>
          <w:rFonts w:cs="David" w:hint="cs"/>
          <w:sz w:val="24"/>
          <w:szCs w:val="24"/>
          <w:rtl/>
        </w:rPr>
        <w:t>אדם</w:t>
      </w:r>
      <w:r w:rsidR="004E5EBA" w:rsidRPr="00736558">
        <w:rPr>
          <w:rFonts w:cs="David" w:hint="cs"/>
          <w:sz w:val="24"/>
          <w:szCs w:val="24"/>
          <w:rtl/>
        </w:rPr>
        <w:t xml:space="preserve"> או בהחלטה האם להגיש כתב אישום בתיק אחר.</w:t>
      </w:r>
      <w:r w:rsidR="00E856EF">
        <w:rPr>
          <w:rStyle w:val="a6"/>
          <w:rFonts w:cs="David"/>
          <w:sz w:val="24"/>
          <w:szCs w:val="24"/>
          <w:rtl/>
        </w:rPr>
        <w:footnoteReference w:id="7"/>
      </w:r>
      <w:r w:rsidR="00943E0A" w:rsidRPr="00736558">
        <w:rPr>
          <w:rFonts w:cs="David" w:hint="cs"/>
          <w:sz w:val="24"/>
          <w:szCs w:val="24"/>
          <w:rtl/>
        </w:rPr>
        <w:t xml:space="preserve"> </w:t>
      </w:r>
      <w:r w:rsidR="00375497" w:rsidRPr="00736558">
        <w:rPr>
          <w:rFonts w:cs="David" w:hint="cs"/>
          <w:sz w:val="24"/>
          <w:szCs w:val="24"/>
          <w:rtl/>
        </w:rPr>
        <w:t>ראוי לציין</w:t>
      </w:r>
      <w:r w:rsidR="0028126B">
        <w:rPr>
          <w:rFonts w:cs="David" w:hint="cs"/>
          <w:sz w:val="24"/>
          <w:szCs w:val="24"/>
          <w:rtl/>
        </w:rPr>
        <w:t>,</w:t>
      </w:r>
      <w:r w:rsidR="00375497" w:rsidRPr="00736558">
        <w:rPr>
          <w:rFonts w:cs="David" w:hint="cs"/>
          <w:sz w:val="24"/>
          <w:szCs w:val="24"/>
          <w:rtl/>
        </w:rPr>
        <w:t xml:space="preserve"> כי </w:t>
      </w:r>
      <w:r w:rsidR="00465294" w:rsidRPr="0028126B">
        <w:rPr>
          <w:rFonts w:cs="David" w:hint="cs"/>
          <w:b/>
          <w:bCs/>
          <w:sz w:val="24"/>
          <w:szCs w:val="24"/>
          <w:rtl/>
        </w:rPr>
        <w:t>על פי המוצע</w:t>
      </w:r>
      <w:r w:rsidR="0058706D" w:rsidRPr="0028126B">
        <w:rPr>
          <w:rFonts w:cs="David" w:hint="cs"/>
          <w:b/>
          <w:bCs/>
          <w:sz w:val="24"/>
          <w:szCs w:val="24"/>
          <w:rtl/>
        </w:rPr>
        <w:t xml:space="preserve"> </w:t>
      </w:r>
      <w:r w:rsidR="00465294" w:rsidRPr="0028126B">
        <w:rPr>
          <w:rFonts w:cs="David" w:hint="cs"/>
          <w:b/>
          <w:bCs/>
          <w:sz w:val="24"/>
          <w:szCs w:val="24"/>
          <w:rtl/>
        </w:rPr>
        <w:t>ב</w:t>
      </w:r>
      <w:r w:rsidR="0058706D" w:rsidRPr="0028126B">
        <w:rPr>
          <w:rFonts w:cs="David" w:hint="cs"/>
          <w:b/>
          <w:bCs/>
          <w:sz w:val="24"/>
          <w:szCs w:val="24"/>
          <w:rtl/>
        </w:rPr>
        <w:t>הצעת החוק הממשלתית</w:t>
      </w:r>
      <w:r w:rsidR="00465294" w:rsidRPr="0028126B">
        <w:rPr>
          <w:rFonts w:cs="David" w:hint="cs"/>
          <w:b/>
          <w:bCs/>
          <w:sz w:val="24"/>
          <w:szCs w:val="24"/>
          <w:rtl/>
        </w:rPr>
        <w:t xml:space="preserve"> בעניין ה</w:t>
      </w:r>
      <w:r w:rsidR="0028126B" w:rsidRPr="0028126B">
        <w:rPr>
          <w:rFonts w:cs="David" w:hint="cs"/>
          <w:b/>
          <w:bCs/>
          <w:sz w:val="24"/>
          <w:szCs w:val="24"/>
          <w:rtl/>
        </w:rPr>
        <w:t>רפורמה ב</w:t>
      </w:r>
      <w:r w:rsidR="00465294" w:rsidRPr="0028126B">
        <w:rPr>
          <w:rFonts w:cs="David" w:hint="cs"/>
          <w:b/>
          <w:bCs/>
          <w:sz w:val="24"/>
          <w:szCs w:val="24"/>
          <w:rtl/>
        </w:rPr>
        <w:t>מרשם הפלילי</w:t>
      </w:r>
      <w:r w:rsidR="0058706D" w:rsidRPr="0028126B">
        <w:rPr>
          <w:rFonts w:cs="David" w:hint="cs"/>
          <w:b/>
          <w:bCs/>
          <w:sz w:val="24"/>
          <w:szCs w:val="24"/>
          <w:rtl/>
        </w:rPr>
        <w:t xml:space="preserve">, </w:t>
      </w:r>
      <w:r w:rsidR="00470593" w:rsidRPr="0028126B">
        <w:rPr>
          <w:rFonts w:cs="David" w:hint="cs"/>
          <w:b/>
          <w:bCs/>
          <w:sz w:val="24"/>
          <w:szCs w:val="24"/>
          <w:rtl/>
        </w:rPr>
        <w:t>צפויה להיות</w:t>
      </w:r>
      <w:r w:rsidR="0058706D" w:rsidRPr="0028126B">
        <w:rPr>
          <w:rFonts w:cs="David" w:hint="cs"/>
          <w:b/>
          <w:bCs/>
          <w:sz w:val="24"/>
          <w:szCs w:val="24"/>
          <w:rtl/>
        </w:rPr>
        <w:t xml:space="preserve"> משמעות לרישום ה</w:t>
      </w:r>
      <w:r w:rsidR="00470593" w:rsidRPr="0028126B">
        <w:rPr>
          <w:rFonts w:cs="David" w:hint="cs"/>
          <w:b/>
          <w:bCs/>
          <w:sz w:val="24"/>
          <w:szCs w:val="24"/>
          <w:rtl/>
        </w:rPr>
        <w:t>עילה</w:t>
      </w:r>
      <w:r w:rsidR="0058706D" w:rsidRPr="0028126B">
        <w:rPr>
          <w:rFonts w:cs="David" w:hint="cs"/>
          <w:b/>
          <w:bCs/>
          <w:sz w:val="24"/>
          <w:szCs w:val="24"/>
          <w:rtl/>
        </w:rPr>
        <w:t xml:space="preserve"> </w:t>
      </w:r>
      <w:r w:rsidR="00375497" w:rsidRPr="0028126B">
        <w:rPr>
          <w:rFonts w:cs="David" w:hint="cs"/>
          <w:b/>
          <w:bCs/>
          <w:sz w:val="24"/>
          <w:szCs w:val="24"/>
          <w:rtl/>
        </w:rPr>
        <w:t xml:space="preserve">גם </w:t>
      </w:r>
      <w:r w:rsidR="0058706D" w:rsidRPr="0028126B">
        <w:rPr>
          <w:rFonts w:cs="David" w:hint="cs"/>
          <w:b/>
          <w:bCs/>
          <w:sz w:val="24"/>
          <w:szCs w:val="24"/>
          <w:rtl/>
        </w:rPr>
        <w:t xml:space="preserve">בהליכים </w:t>
      </w:r>
      <w:r w:rsidR="00465294" w:rsidRPr="0028126B">
        <w:rPr>
          <w:rFonts w:cs="David" w:hint="cs"/>
          <w:b/>
          <w:bCs/>
          <w:sz w:val="24"/>
          <w:szCs w:val="24"/>
          <w:rtl/>
        </w:rPr>
        <w:t xml:space="preserve">נוספים </w:t>
      </w:r>
      <w:r w:rsidR="008B0C43">
        <w:rPr>
          <w:rFonts w:cs="David" w:hint="cs"/>
          <w:b/>
          <w:bCs/>
          <w:sz w:val="24"/>
          <w:szCs w:val="24"/>
          <w:rtl/>
        </w:rPr>
        <w:t xml:space="preserve">בבית </w:t>
      </w:r>
      <w:r w:rsidR="0058706D" w:rsidRPr="0028126B">
        <w:rPr>
          <w:rFonts w:cs="David" w:hint="cs"/>
          <w:b/>
          <w:bCs/>
          <w:sz w:val="24"/>
          <w:szCs w:val="24"/>
          <w:rtl/>
        </w:rPr>
        <w:t>משפט</w:t>
      </w:r>
      <w:r w:rsidR="00470593" w:rsidRPr="0028126B">
        <w:rPr>
          <w:rFonts w:cs="David" w:hint="cs"/>
          <w:b/>
          <w:bCs/>
          <w:sz w:val="24"/>
          <w:szCs w:val="24"/>
          <w:rtl/>
        </w:rPr>
        <w:t xml:space="preserve"> (אזרחי ופלילי)</w:t>
      </w:r>
      <w:r w:rsidR="00470593" w:rsidRPr="00736558">
        <w:rPr>
          <w:rFonts w:cs="David" w:hint="cs"/>
          <w:sz w:val="24"/>
          <w:szCs w:val="24"/>
          <w:rtl/>
        </w:rPr>
        <w:t>.</w:t>
      </w:r>
      <w:r w:rsidR="00375497">
        <w:rPr>
          <w:rStyle w:val="a6"/>
          <w:rFonts w:cs="David"/>
          <w:sz w:val="24"/>
          <w:szCs w:val="24"/>
          <w:rtl/>
        </w:rPr>
        <w:footnoteReference w:id="8"/>
      </w:r>
    </w:p>
    <w:p w:rsidR="00210675" w:rsidRDefault="00210675" w:rsidP="00210675">
      <w:pPr>
        <w:pStyle w:val="a3"/>
        <w:numPr>
          <w:ilvl w:val="0"/>
          <w:numId w:val="4"/>
        </w:numPr>
        <w:spacing w:after="120" w:line="360" w:lineRule="auto"/>
        <w:jc w:val="both"/>
        <w:rPr>
          <w:rFonts w:cs="David"/>
          <w:sz w:val="24"/>
          <w:szCs w:val="24"/>
        </w:rPr>
      </w:pPr>
      <w:r>
        <w:rPr>
          <w:rFonts w:cs="David" w:hint="cs"/>
          <w:sz w:val="24"/>
          <w:szCs w:val="24"/>
          <w:rtl/>
        </w:rPr>
        <w:t xml:space="preserve">יצוין, כי </w:t>
      </w:r>
      <w:r w:rsidR="002E3689" w:rsidRPr="00210675">
        <w:rPr>
          <w:rFonts w:cs="David" w:hint="cs"/>
          <w:sz w:val="24"/>
          <w:szCs w:val="24"/>
          <w:rtl/>
        </w:rPr>
        <w:t xml:space="preserve">לאחרונה התייחס בית המשפט העליון </w:t>
      </w:r>
      <w:r w:rsidR="003F3D53" w:rsidRPr="00210675">
        <w:rPr>
          <w:rFonts w:cs="David" w:hint="cs"/>
          <w:sz w:val="24"/>
          <w:szCs w:val="24"/>
          <w:rtl/>
        </w:rPr>
        <w:t>לנושא סיווג עיל</w:t>
      </w:r>
      <w:r w:rsidR="002E3689" w:rsidRPr="00210675">
        <w:rPr>
          <w:rFonts w:cs="David" w:hint="cs"/>
          <w:sz w:val="24"/>
          <w:szCs w:val="24"/>
          <w:rtl/>
        </w:rPr>
        <w:t>ת</w:t>
      </w:r>
      <w:r w:rsidR="005E132C" w:rsidRPr="00210675">
        <w:rPr>
          <w:rFonts w:cs="David" w:hint="cs"/>
          <w:sz w:val="24"/>
          <w:szCs w:val="24"/>
          <w:rtl/>
        </w:rPr>
        <w:t xml:space="preserve"> </w:t>
      </w:r>
      <w:r w:rsidR="003F3D53" w:rsidRPr="00210675">
        <w:rPr>
          <w:rFonts w:cs="David" w:hint="cs"/>
          <w:sz w:val="24"/>
          <w:szCs w:val="24"/>
          <w:rtl/>
        </w:rPr>
        <w:t>הסגירה</w:t>
      </w:r>
      <w:r w:rsidR="005E132C" w:rsidRPr="00210675">
        <w:rPr>
          <w:rFonts w:cs="David" w:hint="cs"/>
          <w:sz w:val="24"/>
          <w:szCs w:val="24"/>
          <w:rtl/>
        </w:rPr>
        <w:t xml:space="preserve"> של תיק חקירה.</w:t>
      </w:r>
      <w:r w:rsidR="005E132C">
        <w:rPr>
          <w:rStyle w:val="a6"/>
          <w:rFonts w:cs="David"/>
          <w:sz w:val="24"/>
          <w:szCs w:val="24"/>
          <w:rtl/>
        </w:rPr>
        <w:footnoteReference w:id="9"/>
      </w:r>
      <w:r w:rsidR="005E132C" w:rsidRPr="00210675">
        <w:rPr>
          <w:rFonts w:cs="David" w:hint="cs"/>
          <w:sz w:val="24"/>
          <w:szCs w:val="24"/>
          <w:rtl/>
        </w:rPr>
        <w:t xml:space="preserve"> </w:t>
      </w:r>
      <w:r w:rsidR="002E3689" w:rsidRPr="00210675">
        <w:rPr>
          <w:rFonts w:cs="David" w:hint="cs"/>
          <w:sz w:val="24"/>
          <w:szCs w:val="24"/>
          <w:rtl/>
        </w:rPr>
        <w:t xml:space="preserve">השופטת ע' ברון ציינה </w:t>
      </w:r>
      <w:r w:rsidR="003F3D53" w:rsidRPr="00210675">
        <w:rPr>
          <w:rFonts w:cs="David" w:hint="cs"/>
          <w:sz w:val="24"/>
          <w:szCs w:val="24"/>
          <w:rtl/>
        </w:rPr>
        <w:t>כי "</w:t>
      </w:r>
      <w:r w:rsidR="00463E73" w:rsidRPr="00210675">
        <w:rPr>
          <w:rFonts w:cs="David" w:hint="cs"/>
          <w:sz w:val="24"/>
          <w:szCs w:val="24"/>
          <w:rtl/>
        </w:rPr>
        <w:t>לאופן</w:t>
      </w:r>
      <w:r w:rsidR="00463E73" w:rsidRPr="00210675">
        <w:rPr>
          <w:rFonts w:cs="David"/>
          <w:sz w:val="24"/>
          <w:szCs w:val="24"/>
          <w:rtl/>
        </w:rPr>
        <w:t xml:space="preserve"> </w:t>
      </w:r>
      <w:r w:rsidR="00463E73" w:rsidRPr="00210675">
        <w:rPr>
          <w:rFonts w:cs="David" w:hint="cs"/>
          <w:sz w:val="24"/>
          <w:szCs w:val="24"/>
          <w:rtl/>
        </w:rPr>
        <w:t>הסיווג</w:t>
      </w:r>
      <w:r w:rsidR="00463E73" w:rsidRPr="00210675">
        <w:rPr>
          <w:rFonts w:cs="David"/>
          <w:sz w:val="24"/>
          <w:szCs w:val="24"/>
          <w:rtl/>
        </w:rPr>
        <w:t xml:space="preserve"> </w:t>
      </w:r>
      <w:r w:rsidR="00463E73" w:rsidRPr="00210675">
        <w:rPr>
          <w:rFonts w:cs="David" w:hint="cs"/>
          <w:sz w:val="24"/>
          <w:szCs w:val="24"/>
          <w:rtl/>
        </w:rPr>
        <w:t>של</w:t>
      </w:r>
      <w:r w:rsidR="00463E73" w:rsidRPr="00210675">
        <w:rPr>
          <w:rFonts w:cs="David"/>
          <w:sz w:val="24"/>
          <w:szCs w:val="24"/>
          <w:rtl/>
        </w:rPr>
        <w:t xml:space="preserve"> </w:t>
      </w:r>
      <w:r w:rsidR="00463E73" w:rsidRPr="00210675">
        <w:rPr>
          <w:rFonts w:cs="David" w:hint="cs"/>
          <w:sz w:val="24"/>
          <w:szCs w:val="24"/>
          <w:rtl/>
        </w:rPr>
        <w:t>עילת</w:t>
      </w:r>
      <w:r w:rsidR="00463E73" w:rsidRPr="00210675">
        <w:rPr>
          <w:rFonts w:cs="David"/>
          <w:sz w:val="24"/>
          <w:szCs w:val="24"/>
          <w:rtl/>
        </w:rPr>
        <w:t xml:space="preserve"> </w:t>
      </w:r>
      <w:r w:rsidR="00463E73" w:rsidRPr="00210675">
        <w:rPr>
          <w:rFonts w:cs="David" w:hint="cs"/>
          <w:sz w:val="24"/>
          <w:szCs w:val="24"/>
          <w:rtl/>
        </w:rPr>
        <w:t>הסגירה</w:t>
      </w:r>
      <w:r w:rsidR="00463E73" w:rsidRPr="00210675">
        <w:rPr>
          <w:rFonts w:cs="David"/>
          <w:sz w:val="24"/>
          <w:szCs w:val="24"/>
          <w:rtl/>
        </w:rPr>
        <w:t xml:space="preserve"> </w:t>
      </w:r>
      <w:r w:rsidR="00463E73" w:rsidRPr="00210675">
        <w:rPr>
          <w:rFonts w:cs="David" w:hint="cs"/>
          <w:sz w:val="24"/>
          <w:szCs w:val="24"/>
          <w:rtl/>
        </w:rPr>
        <w:t>של</w:t>
      </w:r>
      <w:r w:rsidR="00463E73" w:rsidRPr="00210675">
        <w:rPr>
          <w:rFonts w:cs="David"/>
          <w:sz w:val="24"/>
          <w:szCs w:val="24"/>
          <w:rtl/>
        </w:rPr>
        <w:t xml:space="preserve"> </w:t>
      </w:r>
      <w:r w:rsidR="00463E73" w:rsidRPr="00210675">
        <w:rPr>
          <w:rFonts w:cs="David" w:hint="cs"/>
          <w:sz w:val="24"/>
          <w:szCs w:val="24"/>
          <w:rtl/>
        </w:rPr>
        <w:t>תיק</w:t>
      </w:r>
      <w:r w:rsidR="00463E73" w:rsidRPr="00210675">
        <w:rPr>
          <w:rFonts w:cs="David"/>
          <w:sz w:val="24"/>
          <w:szCs w:val="24"/>
          <w:rtl/>
        </w:rPr>
        <w:t xml:space="preserve"> </w:t>
      </w:r>
      <w:r w:rsidR="00463E73" w:rsidRPr="00210675">
        <w:rPr>
          <w:rFonts w:cs="David" w:hint="cs"/>
          <w:sz w:val="24"/>
          <w:szCs w:val="24"/>
          <w:rtl/>
        </w:rPr>
        <w:t>חקירה</w:t>
      </w:r>
      <w:r w:rsidR="00463E73" w:rsidRPr="00210675">
        <w:rPr>
          <w:rFonts w:cs="David"/>
          <w:sz w:val="24"/>
          <w:szCs w:val="24"/>
          <w:rtl/>
        </w:rPr>
        <w:t xml:space="preserve"> </w:t>
      </w:r>
      <w:r w:rsidR="00463E73" w:rsidRPr="00210675">
        <w:rPr>
          <w:rFonts w:cs="David" w:hint="cs"/>
          <w:sz w:val="24"/>
          <w:szCs w:val="24"/>
          <w:rtl/>
        </w:rPr>
        <w:t>נודעת</w:t>
      </w:r>
      <w:r w:rsidR="00463E73" w:rsidRPr="00210675">
        <w:rPr>
          <w:rFonts w:cs="David"/>
          <w:sz w:val="24"/>
          <w:szCs w:val="24"/>
          <w:rtl/>
        </w:rPr>
        <w:t xml:space="preserve"> </w:t>
      </w:r>
      <w:r w:rsidR="00463E73" w:rsidRPr="00210675">
        <w:rPr>
          <w:rFonts w:cs="David" w:hint="cs"/>
          <w:sz w:val="24"/>
          <w:szCs w:val="24"/>
          <w:rtl/>
        </w:rPr>
        <w:t>כאמור</w:t>
      </w:r>
      <w:r w:rsidR="00463E73" w:rsidRPr="00210675">
        <w:rPr>
          <w:rFonts w:cs="David"/>
          <w:sz w:val="24"/>
          <w:szCs w:val="24"/>
          <w:rtl/>
        </w:rPr>
        <w:t xml:space="preserve"> </w:t>
      </w:r>
      <w:r w:rsidR="00463E73" w:rsidRPr="00210675">
        <w:rPr>
          <w:rFonts w:cs="David" w:hint="cs"/>
          <w:sz w:val="24"/>
          <w:szCs w:val="24"/>
          <w:rtl/>
        </w:rPr>
        <w:t>משמעות</w:t>
      </w:r>
      <w:r w:rsidR="00463E73" w:rsidRPr="00210675">
        <w:rPr>
          <w:rFonts w:cs="David"/>
          <w:sz w:val="24"/>
          <w:szCs w:val="24"/>
          <w:rtl/>
        </w:rPr>
        <w:t xml:space="preserve"> </w:t>
      </w:r>
      <w:r w:rsidR="00463E73" w:rsidRPr="00210675">
        <w:rPr>
          <w:rFonts w:cs="David" w:hint="cs"/>
          <w:sz w:val="24"/>
          <w:szCs w:val="24"/>
          <w:rtl/>
        </w:rPr>
        <w:t>מרחיקת</w:t>
      </w:r>
      <w:r w:rsidR="00463E73" w:rsidRPr="00210675">
        <w:rPr>
          <w:rFonts w:cs="David"/>
          <w:sz w:val="24"/>
          <w:szCs w:val="24"/>
          <w:rtl/>
        </w:rPr>
        <w:t xml:space="preserve"> </w:t>
      </w:r>
      <w:r w:rsidR="00463E73" w:rsidRPr="00210675">
        <w:rPr>
          <w:rFonts w:cs="David" w:hint="cs"/>
          <w:sz w:val="24"/>
          <w:szCs w:val="24"/>
          <w:rtl/>
        </w:rPr>
        <w:t>לכת</w:t>
      </w:r>
      <w:r w:rsidR="00463E73" w:rsidRPr="00210675">
        <w:rPr>
          <w:rFonts w:cs="David"/>
          <w:sz w:val="24"/>
          <w:szCs w:val="24"/>
          <w:rtl/>
        </w:rPr>
        <w:t xml:space="preserve"> </w:t>
      </w:r>
      <w:r w:rsidR="00463E73" w:rsidRPr="00210675">
        <w:rPr>
          <w:rFonts w:cs="David" w:hint="cs"/>
          <w:sz w:val="24"/>
          <w:szCs w:val="24"/>
          <w:rtl/>
        </w:rPr>
        <w:t>מבחינתו</w:t>
      </w:r>
      <w:r w:rsidR="00463E73" w:rsidRPr="00210675">
        <w:rPr>
          <w:rFonts w:cs="David"/>
          <w:sz w:val="24"/>
          <w:szCs w:val="24"/>
          <w:rtl/>
        </w:rPr>
        <w:t xml:space="preserve"> </w:t>
      </w:r>
      <w:r w:rsidR="00463E73" w:rsidRPr="00210675">
        <w:rPr>
          <w:rFonts w:cs="David" w:hint="cs"/>
          <w:sz w:val="24"/>
          <w:szCs w:val="24"/>
          <w:rtl/>
        </w:rPr>
        <w:t>של</w:t>
      </w:r>
      <w:r w:rsidR="00463E73" w:rsidRPr="00210675">
        <w:rPr>
          <w:rFonts w:cs="David"/>
          <w:sz w:val="24"/>
          <w:szCs w:val="24"/>
          <w:rtl/>
        </w:rPr>
        <w:t xml:space="preserve"> </w:t>
      </w:r>
      <w:r w:rsidR="00463E73" w:rsidRPr="00210675">
        <w:rPr>
          <w:rFonts w:cs="David" w:hint="cs"/>
          <w:sz w:val="24"/>
          <w:szCs w:val="24"/>
          <w:rtl/>
        </w:rPr>
        <w:t>החשוד</w:t>
      </w:r>
      <w:r w:rsidR="00463E73" w:rsidRPr="00210675">
        <w:rPr>
          <w:rFonts w:cs="David"/>
          <w:sz w:val="24"/>
          <w:szCs w:val="24"/>
          <w:rtl/>
        </w:rPr>
        <w:t xml:space="preserve">. </w:t>
      </w:r>
      <w:r w:rsidR="00463E73" w:rsidRPr="00210675">
        <w:rPr>
          <w:rFonts w:cs="David" w:hint="cs"/>
          <w:sz w:val="24"/>
          <w:szCs w:val="24"/>
          <w:rtl/>
        </w:rPr>
        <w:t>כאשר</w:t>
      </w:r>
      <w:r w:rsidR="00463E73" w:rsidRPr="00210675">
        <w:rPr>
          <w:rFonts w:cs="David"/>
          <w:sz w:val="24"/>
          <w:szCs w:val="24"/>
          <w:rtl/>
        </w:rPr>
        <w:t xml:space="preserve"> </w:t>
      </w:r>
      <w:r w:rsidR="00463E73" w:rsidRPr="00210675">
        <w:rPr>
          <w:rFonts w:cs="David" w:hint="cs"/>
          <w:sz w:val="24"/>
          <w:szCs w:val="24"/>
          <w:rtl/>
        </w:rPr>
        <w:t>תיק</w:t>
      </w:r>
      <w:r w:rsidR="00463E73" w:rsidRPr="00210675">
        <w:rPr>
          <w:rFonts w:cs="David"/>
          <w:sz w:val="24"/>
          <w:szCs w:val="24"/>
          <w:rtl/>
        </w:rPr>
        <w:t xml:space="preserve"> </w:t>
      </w:r>
      <w:r w:rsidR="00463E73" w:rsidRPr="00210675">
        <w:rPr>
          <w:rFonts w:cs="David" w:hint="cs"/>
          <w:sz w:val="24"/>
          <w:szCs w:val="24"/>
          <w:rtl/>
        </w:rPr>
        <w:t>נסגר</w:t>
      </w:r>
      <w:r w:rsidR="00463E73" w:rsidRPr="00210675">
        <w:rPr>
          <w:rFonts w:cs="David"/>
          <w:sz w:val="24"/>
          <w:szCs w:val="24"/>
          <w:rtl/>
        </w:rPr>
        <w:t xml:space="preserve"> </w:t>
      </w:r>
      <w:r w:rsidR="00463E73" w:rsidRPr="00210675">
        <w:rPr>
          <w:rFonts w:cs="David" w:hint="cs"/>
          <w:sz w:val="24"/>
          <w:szCs w:val="24"/>
          <w:rtl/>
        </w:rPr>
        <w:t>באחת</w:t>
      </w:r>
      <w:r w:rsidR="00463E73" w:rsidRPr="00210675">
        <w:rPr>
          <w:rFonts w:cs="David"/>
          <w:sz w:val="24"/>
          <w:szCs w:val="24"/>
          <w:rtl/>
        </w:rPr>
        <w:t xml:space="preserve"> </w:t>
      </w:r>
      <w:r w:rsidR="00463E73" w:rsidRPr="00210675">
        <w:rPr>
          <w:rFonts w:cs="David" w:hint="cs"/>
          <w:sz w:val="24"/>
          <w:szCs w:val="24"/>
          <w:rtl/>
        </w:rPr>
        <w:t>העילות</w:t>
      </w:r>
      <w:r w:rsidR="00463E73" w:rsidRPr="00210675">
        <w:rPr>
          <w:rFonts w:cs="David"/>
          <w:sz w:val="24"/>
          <w:szCs w:val="24"/>
          <w:rtl/>
        </w:rPr>
        <w:t xml:space="preserve"> </w:t>
      </w:r>
      <w:r w:rsidR="00463E73" w:rsidRPr="00210675">
        <w:rPr>
          <w:rFonts w:cs="David" w:hint="cs"/>
          <w:sz w:val="24"/>
          <w:szCs w:val="24"/>
          <w:rtl/>
        </w:rPr>
        <w:t>שאינן</w:t>
      </w:r>
      <w:r w:rsidR="00463E73" w:rsidRPr="00210675">
        <w:rPr>
          <w:rFonts w:cs="David"/>
          <w:sz w:val="24"/>
          <w:szCs w:val="24"/>
          <w:rtl/>
        </w:rPr>
        <w:t xml:space="preserve"> </w:t>
      </w:r>
      <w:r w:rsidR="00463E73" w:rsidRPr="00210675">
        <w:rPr>
          <w:rFonts w:cs="David" w:hint="cs"/>
          <w:sz w:val="24"/>
          <w:szCs w:val="24"/>
          <w:rtl/>
        </w:rPr>
        <w:t>היעדר</w:t>
      </w:r>
      <w:r w:rsidR="00463E73" w:rsidRPr="00210675">
        <w:rPr>
          <w:rFonts w:cs="David"/>
          <w:sz w:val="24"/>
          <w:szCs w:val="24"/>
          <w:rtl/>
        </w:rPr>
        <w:t xml:space="preserve"> </w:t>
      </w:r>
      <w:r w:rsidR="00463E73" w:rsidRPr="00210675">
        <w:rPr>
          <w:rFonts w:cs="David" w:hint="cs"/>
          <w:sz w:val="24"/>
          <w:szCs w:val="24"/>
          <w:rtl/>
        </w:rPr>
        <w:t>אשמה</w:t>
      </w:r>
      <w:r w:rsidR="00463E73" w:rsidRPr="00210675">
        <w:rPr>
          <w:rFonts w:cs="David"/>
          <w:sz w:val="24"/>
          <w:szCs w:val="24"/>
          <w:rtl/>
        </w:rPr>
        <w:t xml:space="preserve"> – </w:t>
      </w:r>
      <w:r w:rsidR="00463E73" w:rsidRPr="00210675">
        <w:rPr>
          <w:rFonts w:cs="David" w:hint="cs"/>
          <w:b/>
          <w:bCs/>
          <w:sz w:val="24"/>
          <w:szCs w:val="24"/>
          <w:rtl/>
        </w:rPr>
        <w:t>התוצאה</w:t>
      </w:r>
      <w:r w:rsidR="00463E73" w:rsidRPr="00210675">
        <w:rPr>
          <w:rFonts w:cs="David"/>
          <w:b/>
          <w:bCs/>
          <w:sz w:val="24"/>
          <w:szCs w:val="24"/>
          <w:rtl/>
        </w:rPr>
        <w:t xml:space="preserve"> </w:t>
      </w:r>
      <w:r w:rsidR="00463E73" w:rsidRPr="00210675">
        <w:rPr>
          <w:rFonts w:cs="David" w:hint="cs"/>
          <w:b/>
          <w:bCs/>
          <w:sz w:val="24"/>
          <w:szCs w:val="24"/>
          <w:rtl/>
        </w:rPr>
        <w:t>היא</w:t>
      </w:r>
      <w:r w:rsidR="00463E73" w:rsidRPr="00210675">
        <w:rPr>
          <w:rFonts w:cs="David"/>
          <w:b/>
          <w:bCs/>
          <w:sz w:val="24"/>
          <w:szCs w:val="24"/>
          <w:rtl/>
        </w:rPr>
        <w:t xml:space="preserve"> </w:t>
      </w:r>
      <w:r w:rsidR="00463E73" w:rsidRPr="00210675">
        <w:rPr>
          <w:rFonts w:cs="David" w:hint="cs"/>
          <w:b/>
          <w:bCs/>
          <w:sz w:val="24"/>
          <w:szCs w:val="24"/>
          <w:rtl/>
        </w:rPr>
        <w:t>שאדם</w:t>
      </w:r>
      <w:r w:rsidR="00463E73" w:rsidRPr="00210675">
        <w:rPr>
          <w:rFonts w:cs="David"/>
          <w:b/>
          <w:bCs/>
          <w:sz w:val="24"/>
          <w:szCs w:val="24"/>
          <w:rtl/>
        </w:rPr>
        <w:t xml:space="preserve"> </w:t>
      </w:r>
      <w:r w:rsidR="00463E73" w:rsidRPr="00210675">
        <w:rPr>
          <w:rFonts w:cs="David" w:hint="cs"/>
          <w:b/>
          <w:bCs/>
          <w:sz w:val="24"/>
          <w:szCs w:val="24"/>
          <w:rtl/>
        </w:rPr>
        <w:t>שלא</w:t>
      </w:r>
      <w:r w:rsidR="00463E73" w:rsidRPr="00210675">
        <w:rPr>
          <w:rFonts w:cs="David"/>
          <w:b/>
          <w:bCs/>
          <w:sz w:val="24"/>
          <w:szCs w:val="24"/>
          <w:rtl/>
        </w:rPr>
        <w:t xml:space="preserve"> </w:t>
      </w:r>
      <w:r w:rsidR="00463E73" w:rsidRPr="00210675">
        <w:rPr>
          <w:rFonts w:cs="David" w:hint="cs"/>
          <w:b/>
          <w:bCs/>
          <w:sz w:val="24"/>
          <w:szCs w:val="24"/>
          <w:rtl/>
        </w:rPr>
        <w:t>הוגש</w:t>
      </w:r>
      <w:r w:rsidR="00463E73" w:rsidRPr="00210675">
        <w:rPr>
          <w:rFonts w:cs="David"/>
          <w:b/>
          <w:bCs/>
          <w:sz w:val="24"/>
          <w:szCs w:val="24"/>
          <w:rtl/>
        </w:rPr>
        <w:t xml:space="preserve"> </w:t>
      </w:r>
      <w:r w:rsidR="00463E73" w:rsidRPr="00210675">
        <w:rPr>
          <w:rFonts w:cs="David" w:hint="cs"/>
          <w:b/>
          <w:bCs/>
          <w:sz w:val="24"/>
          <w:szCs w:val="24"/>
          <w:rtl/>
        </w:rPr>
        <w:t>נגדו</w:t>
      </w:r>
      <w:r w:rsidR="00463E73" w:rsidRPr="00210675">
        <w:rPr>
          <w:rFonts w:cs="David"/>
          <w:b/>
          <w:bCs/>
          <w:sz w:val="24"/>
          <w:szCs w:val="24"/>
          <w:rtl/>
        </w:rPr>
        <w:t xml:space="preserve"> </w:t>
      </w:r>
      <w:r w:rsidR="00463E73" w:rsidRPr="00210675">
        <w:rPr>
          <w:rFonts w:cs="David" w:hint="cs"/>
          <w:b/>
          <w:bCs/>
          <w:sz w:val="24"/>
          <w:szCs w:val="24"/>
          <w:rtl/>
        </w:rPr>
        <w:t>כתב</w:t>
      </w:r>
      <w:r w:rsidR="00463E73" w:rsidRPr="00210675">
        <w:rPr>
          <w:rFonts w:cs="David"/>
          <w:b/>
          <w:bCs/>
          <w:sz w:val="24"/>
          <w:szCs w:val="24"/>
          <w:rtl/>
        </w:rPr>
        <w:t xml:space="preserve"> </w:t>
      </w:r>
      <w:r w:rsidR="00463E73" w:rsidRPr="00210675">
        <w:rPr>
          <w:rFonts w:cs="David" w:hint="cs"/>
          <w:b/>
          <w:bCs/>
          <w:sz w:val="24"/>
          <w:szCs w:val="24"/>
          <w:rtl/>
        </w:rPr>
        <w:t>אישום</w:t>
      </w:r>
      <w:r w:rsidR="00463E73" w:rsidRPr="00210675">
        <w:rPr>
          <w:rFonts w:cs="David"/>
          <w:b/>
          <w:bCs/>
          <w:sz w:val="24"/>
          <w:szCs w:val="24"/>
          <w:rtl/>
        </w:rPr>
        <w:t xml:space="preserve">, </w:t>
      </w:r>
      <w:r w:rsidR="00463E73" w:rsidRPr="00210675">
        <w:rPr>
          <w:rFonts w:cs="David" w:hint="cs"/>
          <w:b/>
          <w:bCs/>
          <w:sz w:val="24"/>
          <w:szCs w:val="24"/>
          <w:rtl/>
        </w:rPr>
        <w:t>ולא</w:t>
      </w:r>
      <w:r w:rsidR="00463E73" w:rsidRPr="00210675">
        <w:rPr>
          <w:rFonts w:cs="David"/>
          <w:b/>
          <w:bCs/>
          <w:sz w:val="24"/>
          <w:szCs w:val="24"/>
          <w:rtl/>
        </w:rPr>
        <w:t xml:space="preserve"> </w:t>
      </w:r>
      <w:r w:rsidR="00463E73" w:rsidRPr="00210675">
        <w:rPr>
          <w:rFonts w:cs="David" w:hint="cs"/>
          <w:b/>
          <w:bCs/>
          <w:sz w:val="24"/>
          <w:szCs w:val="24"/>
          <w:rtl/>
        </w:rPr>
        <w:t>ניתן</w:t>
      </w:r>
      <w:r w:rsidR="00463E73" w:rsidRPr="00210675">
        <w:rPr>
          <w:rFonts w:cs="David"/>
          <w:b/>
          <w:bCs/>
          <w:sz w:val="24"/>
          <w:szCs w:val="24"/>
          <w:rtl/>
        </w:rPr>
        <w:t xml:space="preserve"> </w:t>
      </w:r>
      <w:r w:rsidR="00463E73" w:rsidRPr="00210675">
        <w:rPr>
          <w:rFonts w:cs="David" w:hint="cs"/>
          <w:b/>
          <w:bCs/>
          <w:sz w:val="24"/>
          <w:szCs w:val="24"/>
          <w:rtl/>
        </w:rPr>
        <w:t>לו</w:t>
      </w:r>
      <w:r w:rsidR="00463E73" w:rsidRPr="00210675">
        <w:rPr>
          <w:rFonts w:cs="David"/>
          <w:b/>
          <w:bCs/>
          <w:sz w:val="24"/>
          <w:szCs w:val="24"/>
          <w:rtl/>
        </w:rPr>
        <w:t xml:space="preserve"> </w:t>
      </w:r>
      <w:r w:rsidR="00463E73" w:rsidRPr="00210675">
        <w:rPr>
          <w:rFonts w:cs="David" w:hint="cs"/>
          <w:b/>
          <w:bCs/>
          <w:sz w:val="24"/>
          <w:szCs w:val="24"/>
          <w:rtl/>
        </w:rPr>
        <w:t>יומו</w:t>
      </w:r>
      <w:r w:rsidR="00463E73" w:rsidRPr="00210675">
        <w:rPr>
          <w:rFonts w:cs="David"/>
          <w:b/>
          <w:bCs/>
          <w:sz w:val="24"/>
          <w:szCs w:val="24"/>
          <w:rtl/>
        </w:rPr>
        <w:t xml:space="preserve"> </w:t>
      </w:r>
      <w:r w:rsidR="00463E73" w:rsidRPr="00210675">
        <w:rPr>
          <w:rFonts w:cs="David" w:hint="cs"/>
          <w:b/>
          <w:bCs/>
          <w:sz w:val="24"/>
          <w:szCs w:val="24"/>
          <w:rtl/>
        </w:rPr>
        <w:t>בבית</w:t>
      </w:r>
      <w:r w:rsidR="00463E73" w:rsidRPr="00210675">
        <w:rPr>
          <w:rFonts w:cs="David"/>
          <w:b/>
          <w:bCs/>
          <w:sz w:val="24"/>
          <w:szCs w:val="24"/>
          <w:rtl/>
        </w:rPr>
        <w:t xml:space="preserve"> </w:t>
      </w:r>
      <w:r w:rsidR="00463E73" w:rsidRPr="00210675">
        <w:rPr>
          <w:rFonts w:cs="David" w:hint="cs"/>
          <w:b/>
          <w:bCs/>
          <w:sz w:val="24"/>
          <w:szCs w:val="24"/>
          <w:rtl/>
        </w:rPr>
        <w:t>המשפט</w:t>
      </w:r>
      <w:r w:rsidR="00463E73" w:rsidRPr="00210675">
        <w:rPr>
          <w:rFonts w:cs="David"/>
          <w:b/>
          <w:bCs/>
          <w:sz w:val="24"/>
          <w:szCs w:val="24"/>
          <w:rtl/>
        </w:rPr>
        <w:t xml:space="preserve">, </w:t>
      </w:r>
      <w:r w:rsidR="00463E73" w:rsidRPr="00210675">
        <w:rPr>
          <w:rFonts w:cs="David" w:hint="cs"/>
          <w:b/>
          <w:bCs/>
          <w:sz w:val="24"/>
          <w:szCs w:val="24"/>
          <w:rtl/>
        </w:rPr>
        <w:t>נותר</w:t>
      </w:r>
      <w:r w:rsidR="00463E73" w:rsidRPr="00210675">
        <w:rPr>
          <w:rFonts w:cs="David"/>
          <w:b/>
          <w:bCs/>
          <w:sz w:val="24"/>
          <w:szCs w:val="24"/>
          <w:rtl/>
        </w:rPr>
        <w:t xml:space="preserve"> </w:t>
      </w:r>
      <w:r w:rsidR="00463E73" w:rsidRPr="00210675">
        <w:rPr>
          <w:rFonts w:cs="David" w:hint="cs"/>
          <w:b/>
          <w:bCs/>
          <w:sz w:val="24"/>
          <w:szCs w:val="24"/>
          <w:rtl/>
        </w:rPr>
        <w:t>כשהוא</w:t>
      </w:r>
      <w:r w:rsidR="00463E73" w:rsidRPr="00210675">
        <w:rPr>
          <w:rFonts w:cs="David"/>
          <w:b/>
          <w:bCs/>
          <w:sz w:val="24"/>
          <w:szCs w:val="24"/>
          <w:rtl/>
        </w:rPr>
        <w:t xml:space="preserve"> </w:t>
      </w:r>
      <w:r w:rsidR="00463E73" w:rsidRPr="00210675">
        <w:rPr>
          <w:rFonts w:cs="David" w:hint="cs"/>
          <w:b/>
          <w:bCs/>
          <w:sz w:val="24"/>
          <w:szCs w:val="24"/>
          <w:rtl/>
        </w:rPr>
        <w:t>נושא</w:t>
      </w:r>
      <w:r w:rsidR="00463E73" w:rsidRPr="00210675">
        <w:rPr>
          <w:rFonts w:cs="David"/>
          <w:b/>
          <w:bCs/>
          <w:sz w:val="24"/>
          <w:szCs w:val="24"/>
          <w:rtl/>
        </w:rPr>
        <w:t xml:space="preserve"> </w:t>
      </w:r>
      <w:r w:rsidR="00463E73" w:rsidRPr="00210675">
        <w:rPr>
          <w:rFonts w:cs="David" w:hint="cs"/>
          <w:b/>
          <w:bCs/>
          <w:sz w:val="24"/>
          <w:szCs w:val="24"/>
          <w:rtl/>
        </w:rPr>
        <w:t>עמו</w:t>
      </w:r>
      <w:r w:rsidR="00463E73" w:rsidRPr="00210675">
        <w:rPr>
          <w:rFonts w:cs="David"/>
          <w:b/>
          <w:bCs/>
          <w:sz w:val="24"/>
          <w:szCs w:val="24"/>
          <w:rtl/>
        </w:rPr>
        <w:t xml:space="preserve"> </w:t>
      </w:r>
      <w:r w:rsidR="00463E73" w:rsidRPr="00210675">
        <w:rPr>
          <w:rFonts w:cs="David" w:hint="cs"/>
          <w:b/>
          <w:bCs/>
          <w:sz w:val="24"/>
          <w:szCs w:val="24"/>
          <w:rtl/>
        </w:rPr>
        <w:t>כתם</w:t>
      </w:r>
      <w:r w:rsidR="00463E73" w:rsidRPr="00210675">
        <w:rPr>
          <w:rFonts w:cs="David"/>
          <w:b/>
          <w:bCs/>
          <w:sz w:val="24"/>
          <w:szCs w:val="24"/>
          <w:rtl/>
        </w:rPr>
        <w:t xml:space="preserve"> </w:t>
      </w:r>
      <w:r w:rsidR="00463E73" w:rsidRPr="00210675">
        <w:rPr>
          <w:rFonts w:cs="David" w:hint="cs"/>
          <w:b/>
          <w:bCs/>
          <w:sz w:val="24"/>
          <w:szCs w:val="24"/>
          <w:rtl/>
        </w:rPr>
        <w:t>של</w:t>
      </w:r>
      <w:r w:rsidR="00463E73" w:rsidRPr="00210675">
        <w:rPr>
          <w:rFonts w:cs="David"/>
          <w:b/>
          <w:bCs/>
          <w:sz w:val="24"/>
          <w:szCs w:val="24"/>
          <w:rtl/>
        </w:rPr>
        <w:t xml:space="preserve"> </w:t>
      </w:r>
      <w:r w:rsidR="00463E73" w:rsidRPr="00210675">
        <w:rPr>
          <w:rFonts w:cs="David" w:hint="cs"/>
          <w:b/>
          <w:bCs/>
          <w:sz w:val="24"/>
          <w:szCs w:val="24"/>
          <w:rtl/>
        </w:rPr>
        <w:t>אשם</w:t>
      </w:r>
      <w:r w:rsidR="00463E73" w:rsidRPr="00210675">
        <w:rPr>
          <w:rFonts w:cs="David"/>
          <w:b/>
          <w:bCs/>
          <w:sz w:val="24"/>
          <w:szCs w:val="24"/>
          <w:rtl/>
        </w:rPr>
        <w:t xml:space="preserve"> </w:t>
      </w:r>
      <w:r w:rsidR="00463E73" w:rsidRPr="00210675">
        <w:rPr>
          <w:rFonts w:cs="David" w:hint="cs"/>
          <w:b/>
          <w:bCs/>
          <w:sz w:val="24"/>
          <w:szCs w:val="24"/>
          <w:rtl/>
        </w:rPr>
        <w:t>פלילי</w:t>
      </w:r>
      <w:r w:rsidR="002E3689" w:rsidRPr="00210675">
        <w:rPr>
          <w:rFonts w:cs="David" w:hint="cs"/>
          <w:sz w:val="24"/>
          <w:szCs w:val="24"/>
          <w:rtl/>
        </w:rPr>
        <w:t>". בהתייחס להנחיית פרקליט המדינה, המ</w:t>
      </w:r>
      <w:r w:rsidR="00BB7418" w:rsidRPr="00210675">
        <w:rPr>
          <w:rFonts w:cs="David" w:hint="cs"/>
          <w:sz w:val="24"/>
          <w:szCs w:val="24"/>
          <w:rtl/>
        </w:rPr>
        <w:t>וזכרת</w:t>
      </w:r>
      <w:r w:rsidR="002E3689" w:rsidRPr="00210675">
        <w:rPr>
          <w:rFonts w:cs="David" w:hint="cs"/>
          <w:sz w:val="24"/>
          <w:szCs w:val="24"/>
          <w:rtl/>
        </w:rPr>
        <w:t xml:space="preserve"> לעיל, ציינה השופטת ברון כי "</w:t>
      </w:r>
      <w:r w:rsidR="002E3689" w:rsidRPr="00210675">
        <w:rPr>
          <w:rFonts w:cs="David" w:hint="cs"/>
          <w:b/>
          <w:bCs/>
          <w:sz w:val="24"/>
          <w:szCs w:val="24"/>
          <w:rtl/>
        </w:rPr>
        <w:t>יש בהחלט מקום לתהות אם מבחן מחמיר זה עולה בקנה אחד עם חזקת החפות</w:t>
      </w:r>
      <w:r w:rsidR="002E3689" w:rsidRPr="00210675">
        <w:rPr>
          <w:rFonts w:cs="David" w:hint="cs"/>
          <w:sz w:val="24"/>
          <w:szCs w:val="24"/>
          <w:rtl/>
        </w:rPr>
        <w:t>" וקראה לרשויות התביעה להגמיש את המבחן לסגירת תיק חקירה בהעדר אשמה. לבסו</w:t>
      </w:r>
      <w:r w:rsidR="00675082" w:rsidRPr="00210675">
        <w:rPr>
          <w:rFonts w:cs="David" w:hint="cs"/>
          <w:sz w:val="24"/>
          <w:szCs w:val="24"/>
          <w:rtl/>
        </w:rPr>
        <w:t>ף</w:t>
      </w:r>
      <w:r w:rsidR="002E3689" w:rsidRPr="00210675">
        <w:rPr>
          <w:rFonts w:cs="David" w:hint="cs"/>
          <w:sz w:val="24"/>
          <w:szCs w:val="24"/>
          <w:rtl/>
        </w:rPr>
        <w:t xml:space="preserve">, השופטת ברון הדגישה כי </w:t>
      </w:r>
      <w:r w:rsidR="002E3689" w:rsidRPr="00210675">
        <w:rPr>
          <w:rFonts w:cs="David" w:hint="cs"/>
          <w:b/>
          <w:bCs/>
          <w:sz w:val="24"/>
          <w:szCs w:val="24"/>
          <w:rtl/>
        </w:rPr>
        <w:t>מן הראוי כי אמות המידה לסגירת תיק מחוסר ראיות יוסדרו בחקיקה ראשית</w:t>
      </w:r>
      <w:r w:rsidR="00675082" w:rsidRPr="00210675">
        <w:rPr>
          <w:rFonts w:cs="David" w:hint="cs"/>
          <w:sz w:val="24"/>
          <w:szCs w:val="24"/>
          <w:rtl/>
        </w:rPr>
        <w:t xml:space="preserve"> </w:t>
      </w:r>
      <w:r w:rsidR="00675082" w:rsidRPr="00210675">
        <w:rPr>
          <w:rFonts w:cs="David" w:hint="cs"/>
          <w:b/>
          <w:bCs/>
          <w:sz w:val="24"/>
          <w:szCs w:val="24"/>
          <w:rtl/>
        </w:rPr>
        <w:t>וקראה למחוקק לשקול תיקוני חקיקה נוספים בנושא</w:t>
      </w:r>
      <w:r w:rsidR="002E3689" w:rsidRPr="00210675">
        <w:rPr>
          <w:rFonts w:cs="David" w:hint="cs"/>
          <w:sz w:val="24"/>
          <w:szCs w:val="24"/>
          <w:rtl/>
        </w:rPr>
        <w:t>.</w:t>
      </w:r>
    </w:p>
    <w:p w:rsidR="00210675" w:rsidRDefault="00BB7418" w:rsidP="00210675">
      <w:pPr>
        <w:pStyle w:val="a3"/>
        <w:numPr>
          <w:ilvl w:val="0"/>
          <w:numId w:val="4"/>
        </w:numPr>
        <w:spacing w:after="120" w:line="360" w:lineRule="auto"/>
        <w:jc w:val="both"/>
        <w:rPr>
          <w:rFonts w:cs="David"/>
          <w:b/>
          <w:bCs/>
          <w:sz w:val="24"/>
          <w:szCs w:val="24"/>
        </w:rPr>
      </w:pPr>
      <w:r w:rsidRPr="00210675">
        <w:rPr>
          <w:rFonts w:cs="David" w:hint="cs"/>
          <w:sz w:val="24"/>
          <w:szCs w:val="24"/>
          <w:rtl/>
        </w:rPr>
        <w:t xml:space="preserve">במדינה בה "חזקת החפות" אינה רק מס שפתיים, משמעותה של סגירת תיק צריכה להיות שחזקת החפות אושררה. </w:t>
      </w:r>
      <w:r w:rsidR="007022B0" w:rsidRPr="00210675">
        <w:rPr>
          <w:rFonts w:cs="David" w:hint="cs"/>
          <w:sz w:val="24"/>
          <w:szCs w:val="24"/>
          <w:rtl/>
        </w:rPr>
        <w:t xml:space="preserve">סגירה של רבבות תיקים מדי שנה בעילה של חוסר ראיות מותירה כתם על האזרחים, שאין ביכולתם להפריכו. המצב הקיים נותן משקל אדיר לעצם הגשת תלונה כנגד אדם ולעצם הפתיחה בחקירה. </w:t>
      </w:r>
    </w:p>
    <w:p w:rsidR="00A81CDC" w:rsidRPr="00210675" w:rsidRDefault="007022B0" w:rsidP="00210675">
      <w:pPr>
        <w:pStyle w:val="a3"/>
        <w:numPr>
          <w:ilvl w:val="0"/>
          <w:numId w:val="4"/>
        </w:numPr>
        <w:spacing w:after="120" w:line="360" w:lineRule="auto"/>
        <w:jc w:val="both"/>
        <w:rPr>
          <w:rFonts w:cs="David"/>
          <w:b/>
          <w:bCs/>
          <w:sz w:val="24"/>
          <w:szCs w:val="24"/>
          <w:rtl/>
        </w:rPr>
      </w:pPr>
      <w:r w:rsidRPr="00210675">
        <w:rPr>
          <w:rFonts w:cs="David" w:hint="cs"/>
          <w:b/>
          <w:bCs/>
          <w:sz w:val="24"/>
          <w:szCs w:val="24"/>
          <w:rtl/>
        </w:rPr>
        <w:t xml:space="preserve">על כן, </w:t>
      </w:r>
      <w:r w:rsidR="0037406F" w:rsidRPr="00210675">
        <w:rPr>
          <w:rFonts w:cs="David" w:hint="cs"/>
          <w:b/>
          <w:bCs/>
          <w:sz w:val="24"/>
          <w:szCs w:val="24"/>
          <w:rtl/>
        </w:rPr>
        <w:t>הסניגוריה הצ</w:t>
      </w:r>
      <w:r w:rsidR="00BB7418" w:rsidRPr="00210675">
        <w:rPr>
          <w:rFonts w:cs="David" w:hint="cs"/>
          <w:b/>
          <w:bCs/>
          <w:sz w:val="24"/>
          <w:szCs w:val="24"/>
          <w:rtl/>
        </w:rPr>
        <w:t>יבורית סבורה כי ראוי להסדיר מחדש את אופן סיווג העילות לסגירת תיק</w:t>
      </w:r>
      <w:r w:rsidR="0037406F" w:rsidRPr="00210675">
        <w:rPr>
          <w:rFonts w:cs="David" w:hint="cs"/>
          <w:b/>
          <w:bCs/>
          <w:sz w:val="24"/>
          <w:szCs w:val="24"/>
          <w:rtl/>
        </w:rPr>
        <w:t xml:space="preserve"> בחקיקה</w:t>
      </w:r>
      <w:r w:rsidR="00675082" w:rsidRPr="00210675">
        <w:rPr>
          <w:rFonts w:cs="David" w:hint="cs"/>
          <w:b/>
          <w:bCs/>
          <w:sz w:val="24"/>
          <w:szCs w:val="24"/>
          <w:rtl/>
        </w:rPr>
        <w:t xml:space="preserve"> ראשית</w:t>
      </w:r>
      <w:r w:rsidR="00862310" w:rsidRPr="00210675">
        <w:rPr>
          <w:rFonts w:cs="David" w:hint="cs"/>
          <w:b/>
          <w:bCs/>
          <w:sz w:val="24"/>
          <w:szCs w:val="24"/>
          <w:rtl/>
        </w:rPr>
        <w:t>, ו</w:t>
      </w:r>
      <w:r w:rsidR="00675082" w:rsidRPr="00210675">
        <w:rPr>
          <w:rFonts w:cs="David" w:hint="cs"/>
          <w:b/>
          <w:bCs/>
          <w:sz w:val="24"/>
          <w:szCs w:val="24"/>
          <w:rtl/>
        </w:rPr>
        <w:t xml:space="preserve">מן הטעמים שהובאו לעיל, </w:t>
      </w:r>
      <w:r w:rsidR="00BB7418" w:rsidRPr="00210675">
        <w:rPr>
          <w:rFonts w:cs="David" w:hint="cs"/>
          <w:b/>
          <w:bCs/>
          <w:sz w:val="24"/>
          <w:szCs w:val="24"/>
          <w:rtl/>
        </w:rPr>
        <w:t>היא מביעה תמיכה</w:t>
      </w:r>
      <w:r w:rsidR="00862310" w:rsidRPr="00210675">
        <w:rPr>
          <w:rFonts w:cs="David" w:hint="cs"/>
          <w:b/>
          <w:bCs/>
          <w:sz w:val="24"/>
          <w:szCs w:val="24"/>
          <w:rtl/>
        </w:rPr>
        <w:t xml:space="preserve"> עקרונית ב</w:t>
      </w:r>
      <w:r w:rsidR="00675082" w:rsidRPr="00210675">
        <w:rPr>
          <w:rFonts w:cs="David" w:hint="cs"/>
          <w:b/>
          <w:bCs/>
          <w:sz w:val="24"/>
          <w:szCs w:val="24"/>
          <w:rtl/>
        </w:rPr>
        <w:t xml:space="preserve">נוסח המקורי של </w:t>
      </w:r>
      <w:r w:rsidR="00862310" w:rsidRPr="00210675">
        <w:rPr>
          <w:rFonts w:cs="David" w:hint="cs"/>
          <w:b/>
          <w:bCs/>
          <w:sz w:val="24"/>
          <w:szCs w:val="24"/>
          <w:rtl/>
        </w:rPr>
        <w:t>הצע</w:t>
      </w:r>
      <w:r w:rsidR="00675082" w:rsidRPr="00210675">
        <w:rPr>
          <w:rFonts w:cs="David" w:hint="cs"/>
          <w:b/>
          <w:bCs/>
          <w:sz w:val="24"/>
          <w:szCs w:val="24"/>
          <w:rtl/>
        </w:rPr>
        <w:t>ות החוק הפרטיות</w:t>
      </w:r>
      <w:r w:rsidR="00675082" w:rsidRPr="00210675">
        <w:rPr>
          <w:rFonts w:cs="David" w:hint="cs"/>
          <w:sz w:val="24"/>
          <w:szCs w:val="24"/>
          <w:rtl/>
        </w:rPr>
        <w:t xml:space="preserve">. </w:t>
      </w:r>
    </w:p>
    <w:p w:rsidR="00465294" w:rsidRDefault="00465294" w:rsidP="0028126B">
      <w:pPr>
        <w:spacing w:after="120" w:line="360" w:lineRule="auto"/>
        <w:jc w:val="both"/>
        <w:rPr>
          <w:rFonts w:cs="David"/>
          <w:sz w:val="24"/>
          <w:szCs w:val="24"/>
          <w:rtl/>
        </w:rPr>
      </w:pPr>
    </w:p>
    <w:p w:rsidR="006425B2" w:rsidRPr="00123AC2" w:rsidRDefault="008C0430" w:rsidP="00D9090F">
      <w:pPr>
        <w:spacing w:after="120" w:line="360" w:lineRule="auto"/>
        <w:jc w:val="both"/>
        <w:rPr>
          <w:rFonts w:cs="David"/>
          <w:b/>
          <w:bCs/>
          <w:sz w:val="24"/>
          <w:szCs w:val="24"/>
          <w:u w:val="single"/>
          <w:rtl/>
        </w:rPr>
      </w:pPr>
      <w:r w:rsidRPr="00AF1734">
        <w:rPr>
          <w:rFonts w:cs="David" w:hint="cs"/>
          <w:b/>
          <w:bCs/>
          <w:sz w:val="24"/>
          <w:szCs w:val="24"/>
          <w:u w:val="single"/>
          <w:rtl/>
        </w:rPr>
        <w:t>ה</w:t>
      </w:r>
      <w:r w:rsidR="00A81CDC">
        <w:rPr>
          <w:rFonts w:cs="David" w:hint="cs"/>
          <w:b/>
          <w:bCs/>
          <w:sz w:val="24"/>
          <w:szCs w:val="24"/>
          <w:u w:val="single"/>
          <w:rtl/>
        </w:rPr>
        <w:t xml:space="preserve">תייחסות </w:t>
      </w:r>
      <w:r w:rsidR="00D9090F">
        <w:rPr>
          <w:rFonts w:cs="David" w:hint="cs"/>
          <w:b/>
          <w:bCs/>
          <w:sz w:val="24"/>
          <w:szCs w:val="24"/>
          <w:u w:val="single"/>
          <w:rtl/>
        </w:rPr>
        <w:t>לנוסח החלופי הנשקל</w:t>
      </w:r>
    </w:p>
    <w:p w:rsidR="008102E9" w:rsidRDefault="008102E9" w:rsidP="00D9090F">
      <w:pPr>
        <w:pStyle w:val="a3"/>
        <w:numPr>
          <w:ilvl w:val="0"/>
          <w:numId w:val="4"/>
        </w:numPr>
        <w:spacing w:after="120" w:line="360" w:lineRule="auto"/>
        <w:jc w:val="both"/>
        <w:rPr>
          <w:rFonts w:cs="David"/>
          <w:sz w:val="24"/>
          <w:szCs w:val="24"/>
        </w:rPr>
      </w:pPr>
      <w:r w:rsidRPr="00123AC2">
        <w:rPr>
          <w:rFonts w:cs="David" w:hint="cs"/>
          <w:sz w:val="24"/>
          <w:szCs w:val="24"/>
          <w:rtl/>
        </w:rPr>
        <w:t xml:space="preserve">להבנתנו, </w:t>
      </w:r>
      <w:r w:rsidR="00BB7418" w:rsidRPr="00123AC2">
        <w:rPr>
          <w:rFonts w:cs="David" w:hint="cs"/>
          <w:sz w:val="24"/>
          <w:szCs w:val="24"/>
          <w:rtl/>
        </w:rPr>
        <w:t>במסגרת הדיונים ה</w:t>
      </w:r>
      <w:r w:rsidR="00123AC2">
        <w:rPr>
          <w:rFonts w:cs="David" w:hint="cs"/>
          <w:sz w:val="24"/>
          <w:szCs w:val="24"/>
          <w:rtl/>
        </w:rPr>
        <w:t>מקדמיי</w:t>
      </w:r>
      <w:r w:rsidR="00D9090F">
        <w:rPr>
          <w:rFonts w:cs="David" w:hint="cs"/>
          <w:sz w:val="24"/>
          <w:szCs w:val="24"/>
          <w:rtl/>
        </w:rPr>
        <w:t xml:space="preserve">ם בהצעות החוק עלתה על הפרק הצעה לנוסח חלופי </w:t>
      </w:r>
      <w:r w:rsidRPr="00123AC2">
        <w:rPr>
          <w:rFonts w:cs="David" w:hint="cs"/>
          <w:sz w:val="24"/>
          <w:szCs w:val="24"/>
          <w:rtl/>
        </w:rPr>
        <w:t>לפי</w:t>
      </w:r>
      <w:r w:rsidR="00D9090F">
        <w:rPr>
          <w:rFonts w:cs="David" w:hint="cs"/>
          <w:sz w:val="24"/>
          <w:szCs w:val="24"/>
          <w:rtl/>
        </w:rPr>
        <w:t>ו</w:t>
      </w:r>
      <w:r w:rsidRPr="00123AC2">
        <w:rPr>
          <w:rFonts w:cs="David" w:hint="cs"/>
          <w:sz w:val="24"/>
          <w:szCs w:val="24"/>
          <w:rtl/>
        </w:rPr>
        <w:t xml:space="preserve"> עילות</w:t>
      </w:r>
      <w:r w:rsidRPr="00123AC2">
        <w:rPr>
          <w:rFonts w:cs="David"/>
          <w:sz w:val="24"/>
          <w:szCs w:val="24"/>
          <w:rtl/>
        </w:rPr>
        <w:t xml:space="preserve"> </w:t>
      </w:r>
      <w:r w:rsidRPr="00123AC2">
        <w:rPr>
          <w:rFonts w:cs="David" w:hint="cs"/>
          <w:sz w:val="24"/>
          <w:szCs w:val="24"/>
          <w:rtl/>
        </w:rPr>
        <w:t>הסגירה</w:t>
      </w:r>
      <w:r w:rsidR="00BB7418" w:rsidRPr="00123AC2">
        <w:rPr>
          <w:rFonts w:cs="David" w:hint="cs"/>
          <w:sz w:val="24"/>
          <w:szCs w:val="24"/>
          <w:rtl/>
        </w:rPr>
        <w:t xml:space="preserve"> הקיימות</w:t>
      </w:r>
      <w:r w:rsidRPr="00123AC2">
        <w:rPr>
          <w:rFonts w:cs="David"/>
          <w:sz w:val="24"/>
          <w:szCs w:val="24"/>
          <w:rtl/>
        </w:rPr>
        <w:t xml:space="preserve"> </w:t>
      </w:r>
      <w:r w:rsidRPr="00123AC2">
        <w:rPr>
          <w:rFonts w:cs="David" w:hint="cs"/>
          <w:b/>
          <w:bCs/>
          <w:sz w:val="24"/>
          <w:szCs w:val="24"/>
          <w:rtl/>
        </w:rPr>
        <w:t>יישמרו</w:t>
      </w:r>
      <w:r w:rsidR="00BB7418" w:rsidRPr="00123AC2">
        <w:rPr>
          <w:rFonts w:cs="David" w:hint="cs"/>
          <w:b/>
          <w:bCs/>
          <w:sz w:val="24"/>
          <w:szCs w:val="24"/>
          <w:rtl/>
        </w:rPr>
        <w:t xml:space="preserve"> במתכונתן הנוכחית, </w:t>
      </w:r>
      <w:r w:rsidRPr="00123AC2">
        <w:rPr>
          <w:rFonts w:cs="David" w:hint="cs"/>
          <w:b/>
          <w:bCs/>
          <w:sz w:val="24"/>
          <w:szCs w:val="24"/>
          <w:rtl/>
        </w:rPr>
        <w:t>א</w:t>
      </w:r>
      <w:r w:rsidR="00BB7418" w:rsidRPr="00123AC2">
        <w:rPr>
          <w:rFonts w:cs="David" w:hint="cs"/>
          <w:b/>
          <w:bCs/>
          <w:sz w:val="24"/>
          <w:szCs w:val="24"/>
          <w:rtl/>
        </w:rPr>
        <w:t>ך</w:t>
      </w:r>
      <w:r w:rsidRPr="00123AC2">
        <w:rPr>
          <w:rFonts w:cs="David"/>
          <w:b/>
          <w:bCs/>
          <w:sz w:val="24"/>
          <w:szCs w:val="24"/>
          <w:rtl/>
        </w:rPr>
        <w:t xml:space="preserve"> </w:t>
      </w:r>
      <w:r w:rsidR="00BB7418" w:rsidRPr="00123AC2">
        <w:rPr>
          <w:rFonts w:cs="David" w:hint="cs"/>
          <w:b/>
          <w:bCs/>
          <w:sz w:val="24"/>
          <w:szCs w:val="24"/>
          <w:rtl/>
        </w:rPr>
        <w:t xml:space="preserve">הן </w:t>
      </w:r>
      <w:r w:rsidRPr="00123AC2">
        <w:rPr>
          <w:rFonts w:cs="David" w:hint="cs"/>
          <w:b/>
          <w:bCs/>
          <w:sz w:val="24"/>
          <w:szCs w:val="24"/>
          <w:rtl/>
        </w:rPr>
        <w:t>לא</w:t>
      </w:r>
      <w:r w:rsidRPr="00123AC2">
        <w:rPr>
          <w:rFonts w:cs="David"/>
          <w:b/>
          <w:bCs/>
          <w:sz w:val="24"/>
          <w:szCs w:val="24"/>
          <w:rtl/>
        </w:rPr>
        <w:t xml:space="preserve"> </w:t>
      </w:r>
      <w:r w:rsidRPr="00123AC2">
        <w:rPr>
          <w:rFonts w:cs="David" w:hint="cs"/>
          <w:b/>
          <w:bCs/>
          <w:sz w:val="24"/>
          <w:szCs w:val="24"/>
          <w:rtl/>
        </w:rPr>
        <w:t>ימסרו</w:t>
      </w:r>
      <w:r w:rsidRPr="00123AC2">
        <w:rPr>
          <w:rFonts w:cs="David"/>
          <w:b/>
          <w:bCs/>
          <w:sz w:val="24"/>
          <w:szCs w:val="24"/>
          <w:rtl/>
        </w:rPr>
        <w:t xml:space="preserve"> </w:t>
      </w:r>
      <w:r w:rsidRPr="00123AC2">
        <w:rPr>
          <w:rFonts w:cs="David" w:hint="cs"/>
          <w:b/>
          <w:bCs/>
          <w:sz w:val="24"/>
          <w:szCs w:val="24"/>
          <w:rtl/>
        </w:rPr>
        <w:t>לאזרח</w:t>
      </w:r>
      <w:r w:rsidR="00BB7418" w:rsidRPr="00123AC2">
        <w:rPr>
          <w:rFonts w:cs="David" w:hint="cs"/>
          <w:b/>
          <w:bCs/>
          <w:sz w:val="24"/>
          <w:szCs w:val="24"/>
          <w:rtl/>
        </w:rPr>
        <w:t xml:space="preserve"> שהתיק בעניינו נסגר</w:t>
      </w:r>
      <w:r w:rsidR="00591858" w:rsidRPr="00123AC2">
        <w:rPr>
          <w:rFonts w:cs="David" w:hint="cs"/>
          <w:sz w:val="24"/>
          <w:szCs w:val="24"/>
          <w:rtl/>
        </w:rPr>
        <w:t xml:space="preserve">. </w:t>
      </w:r>
    </w:p>
    <w:p w:rsidR="00123AC2" w:rsidRDefault="00BB7418" w:rsidP="00D9090F">
      <w:pPr>
        <w:pStyle w:val="a3"/>
        <w:numPr>
          <w:ilvl w:val="0"/>
          <w:numId w:val="4"/>
        </w:numPr>
        <w:spacing w:after="120" w:line="360" w:lineRule="auto"/>
        <w:jc w:val="both"/>
        <w:rPr>
          <w:rFonts w:cs="David"/>
          <w:sz w:val="24"/>
          <w:szCs w:val="24"/>
        </w:rPr>
      </w:pPr>
      <w:r w:rsidRPr="00123AC2">
        <w:rPr>
          <w:rFonts w:cs="David" w:hint="cs"/>
          <w:sz w:val="24"/>
          <w:szCs w:val="24"/>
          <w:rtl/>
        </w:rPr>
        <w:t xml:space="preserve">אנו סבורים כי </w:t>
      </w:r>
      <w:r w:rsidR="00D9090F">
        <w:rPr>
          <w:rFonts w:cs="David" w:hint="cs"/>
          <w:sz w:val="24"/>
          <w:szCs w:val="24"/>
          <w:rtl/>
        </w:rPr>
        <w:t>נוסח חלופי זה</w:t>
      </w:r>
      <w:r w:rsidRPr="00123AC2">
        <w:rPr>
          <w:rFonts w:cs="David" w:hint="cs"/>
          <w:sz w:val="24"/>
          <w:szCs w:val="24"/>
          <w:rtl/>
        </w:rPr>
        <w:t xml:space="preserve"> </w:t>
      </w:r>
      <w:r w:rsidRPr="00123AC2">
        <w:rPr>
          <w:rFonts w:cs="David"/>
          <w:sz w:val="24"/>
          <w:szCs w:val="24"/>
          <w:rtl/>
        </w:rPr>
        <w:t>–</w:t>
      </w:r>
      <w:r w:rsidR="00D9090F">
        <w:rPr>
          <w:rFonts w:cs="David" w:hint="cs"/>
          <w:sz w:val="24"/>
          <w:szCs w:val="24"/>
          <w:rtl/>
        </w:rPr>
        <w:t xml:space="preserve"> שאין בו</w:t>
      </w:r>
      <w:r w:rsidRPr="00123AC2">
        <w:rPr>
          <w:rFonts w:cs="David" w:hint="cs"/>
          <w:sz w:val="24"/>
          <w:szCs w:val="24"/>
          <w:rtl/>
        </w:rPr>
        <w:t xml:space="preserve"> כדי לשנות</w:t>
      </w:r>
      <w:r w:rsidR="008102E9" w:rsidRPr="00123AC2">
        <w:rPr>
          <w:rFonts w:cs="David"/>
          <w:sz w:val="24"/>
          <w:szCs w:val="24"/>
          <w:rtl/>
        </w:rPr>
        <w:t xml:space="preserve"> </w:t>
      </w:r>
      <w:r w:rsidRPr="00123AC2">
        <w:rPr>
          <w:rFonts w:cs="David" w:hint="cs"/>
          <w:sz w:val="24"/>
          <w:szCs w:val="24"/>
          <w:rtl/>
        </w:rPr>
        <w:t xml:space="preserve">את </w:t>
      </w:r>
      <w:r w:rsidR="008102E9" w:rsidRPr="00123AC2">
        <w:rPr>
          <w:rFonts w:cs="David" w:hint="cs"/>
          <w:sz w:val="24"/>
          <w:szCs w:val="24"/>
          <w:rtl/>
        </w:rPr>
        <w:t>עילות</w:t>
      </w:r>
      <w:r w:rsidR="008102E9" w:rsidRPr="00123AC2">
        <w:rPr>
          <w:rFonts w:cs="David"/>
          <w:sz w:val="24"/>
          <w:szCs w:val="24"/>
          <w:rtl/>
        </w:rPr>
        <w:t xml:space="preserve"> </w:t>
      </w:r>
      <w:r w:rsidR="008102E9" w:rsidRPr="00123AC2">
        <w:rPr>
          <w:rFonts w:cs="David" w:hint="cs"/>
          <w:sz w:val="24"/>
          <w:szCs w:val="24"/>
          <w:rtl/>
        </w:rPr>
        <w:t>הסגירה</w:t>
      </w:r>
      <w:r w:rsidR="008102E9" w:rsidRPr="00123AC2">
        <w:rPr>
          <w:rFonts w:cs="David"/>
          <w:sz w:val="24"/>
          <w:szCs w:val="24"/>
          <w:rtl/>
        </w:rPr>
        <w:t xml:space="preserve"> </w:t>
      </w:r>
      <w:r w:rsidR="008102E9" w:rsidRPr="00123AC2">
        <w:rPr>
          <w:rFonts w:cs="David" w:hint="cs"/>
          <w:sz w:val="24"/>
          <w:szCs w:val="24"/>
          <w:rtl/>
        </w:rPr>
        <w:t>לגופן</w:t>
      </w:r>
      <w:r w:rsidR="008102E9" w:rsidRPr="00123AC2">
        <w:rPr>
          <w:rFonts w:cs="David"/>
          <w:sz w:val="24"/>
          <w:szCs w:val="24"/>
          <w:rtl/>
        </w:rPr>
        <w:t xml:space="preserve">, </w:t>
      </w:r>
      <w:r w:rsidRPr="00123AC2">
        <w:rPr>
          <w:rFonts w:cs="David" w:hint="cs"/>
          <w:sz w:val="24"/>
          <w:szCs w:val="24"/>
          <w:rtl/>
        </w:rPr>
        <w:t>אלא</w:t>
      </w:r>
      <w:r w:rsidR="008102E9" w:rsidRPr="00123AC2">
        <w:rPr>
          <w:rFonts w:cs="David"/>
          <w:sz w:val="24"/>
          <w:szCs w:val="24"/>
          <w:rtl/>
        </w:rPr>
        <w:t xml:space="preserve"> </w:t>
      </w:r>
      <w:r w:rsidR="008102E9" w:rsidRPr="00123AC2">
        <w:rPr>
          <w:rFonts w:cs="David" w:hint="cs"/>
          <w:sz w:val="24"/>
          <w:szCs w:val="24"/>
          <w:rtl/>
        </w:rPr>
        <w:t>רק</w:t>
      </w:r>
      <w:r w:rsidR="008102E9" w:rsidRPr="00123AC2">
        <w:rPr>
          <w:rFonts w:cs="David"/>
          <w:sz w:val="24"/>
          <w:szCs w:val="24"/>
          <w:rtl/>
        </w:rPr>
        <w:t xml:space="preserve"> </w:t>
      </w:r>
      <w:r w:rsidR="00D9090F">
        <w:rPr>
          <w:rFonts w:cs="David" w:hint="cs"/>
          <w:sz w:val="24"/>
          <w:szCs w:val="24"/>
          <w:rtl/>
        </w:rPr>
        <w:t>מתמקד</w:t>
      </w:r>
      <w:r w:rsidRPr="00123AC2">
        <w:rPr>
          <w:rFonts w:cs="David" w:hint="cs"/>
          <w:sz w:val="24"/>
          <w:szCs w:val="24"/>
          <w:rtl/>
        </w:rPr>
        <w:t xml:space="preserve"> </w:t>
      </w:r>
      <w:r w:rsidR="008102E9" w:rsidRPr="00123AC2">
        <w:rPr>
          <w:rFonts w:cs="David" w:hint="cs"/>
          <w:sz w:val="24"/>
          <w:szCs w:val="24"/>
          <w:rtl/>
        </w:rPr>
        <w:t>במניעת</w:t>
      </w:r>
      <w:r w:rsidR="008102E9" w:rsidRPr="00123AC2">
        <w:rPr>
          <w:rFonts w:cs="David"/>
          <w:sz w:val="24"/>
          <w:szCs w:val="24"/>
          <w:rtl/>
        </w:rPr>
        <w:t xml:space="preserve"> </w:t>
      </w:r>
      <w:r w:rsidR="008102E9" w:rsidRPr="00123AC2">
        <w:rPr>
          <w:rFonts w:cs="David" w:hint="cs"/>
          <w:sz w:val="24"/>
          <w:szCs w:val="24"/>
          <w:rtl/>
        </w:rPr>
        <w:t>פרסומן</w:t>
      </w:r>
      <w:r w:rsidRPr="00123AC2">
        <w:rPr>
          <w:rFonts w:cs="David" w:hint="cs"/>
          <w:sz w:val="24"/>
          <w:szCs w:val="24"/>
          <w:rtl/>
        </w:rPr>
        <w:t xml:space="preserve"> והעברתן לאזרח </w:t>
      </w:r>
      <w:r w:rsidRPr="00123AC2">
        <w:rPr>
          <w:rFonts w:cs="David"/>
          <w:sz w:val="24"/>
          <w:szCs w:val="24"/>
          <w:rtl/>
        </w:rPr>
        <w:t>–</w:t>
      </w:r>
      <w:r w:rsidRPr="00123AC2">
        <w:rPr>
          <w:rFonts w:cs="David" w:hint="cs"/>
          <w:sz w:val="24"/>
          <w:szCs w:val="24"/>
          <w:rtl/>
        </w:rPr>
        <w:t xml:space="preserve"> </w:t>
      </w:r>
      <w:r w:rsidR="00D9090F">
        <w:rPr>
          <w:rFonts w:cs="David" w:hint="cs"/>
          <w:b/>
          <w:bCs/>
          <w:sz w:val="24"/>
          <w:szCs w:val="24"/>
          <w:rtl/>
        </w:rPr>
        <w:t>מעורר</w:t>
      </w:r>
      <w:r w:rsidR="008102E9" w:rsidRPr="00123AC2">
        <w:rPr>
          <w:rFonts w:cs="David"/>
          <w:b/>
          <w:bCs/>
          <w:sz w:val="24"/>
          <w:szCs w:val="24"/>
          <w:rtl/>
        </w:rPr>
        <w:t xml:space="preserve"> </w:t>
      </w:r>
      <w:r w:rsidR="008102E9" w:rsidRPr="00123AC2">
        <w:rPr>
          <w:rFonts w:cs="David" w:hint="cs"/>
          <w:b/>
          <w:bCs/>
          <w:sz w:val="24"/>
          <w:szCs w:val="24"/>
          <w:rtl/>
        </w:rPr>
        <w:t>קושי</w:t>
      </w:r>
      <w:r w:rsidRPr="00123AC2">
        <w:rPr>
          <w:rFonts w:cs="David" w:hint="cs"/>
          <w:b/>
          <w:bCs/>
          <w:sz w:val="24"/>
          <w:szCs w:val="24"/>
          <w:rtl/>
        </w:rPr>
        <w:t xml:space="preserve"> רב</w:t>
      </w:r>
      <w:r w:rsidRPr="00123AC2">
        <w:rPr>
          <w:rFonts w:cs="David" w:hint="cs"/>
          <w:sz w:val="24"/>
          <w:szCs w:val="24"/>
          <w:rtl/>
        </w:rPr>
        <w:t>.</w:t>
      </w:r>
      <w:r w:rsidR="00085BB0" w:rsidRPr="00123AC2">
        <w:rPr>
          <w:rFonts w:cs="David" w:hint="cs"/>
          <w:sz w:val="24"/>
          <w:szCs w:val="24"/>
          <w:rtl/>
        </w:rPr>
        <w:t xml:space="preserve"> </w:t>
      </w:r>
    </w:p>
    <w:p w:rsidR="0029283B" w:rsidRDefault="00807BF2" w:rsidP="00D9090F">
      <w:pPr>
        <w:pStyle w:val="a3"/>
        <w:numPr>
          <w:ilvl w:val="0"/>
          <w:numId w:val="4"/>
        </w:numPr>
        <w:spacing w:after="120" w:line="360" w:lineRule="auto"/>
        <w:jc w:val="both"/>
        <w:rPr>
          <w:rFonts w:cs="David"/>
          <w:sz w:val="24"/>
          <w:szCs w:val="24"/>
        </w:rPr>
      </w:pPr>
      <w:r w:rsidRPr="00123AC2">
        <w:rPr>
          <w:rFonts w:cs="David" w:hint="cs"/>
          <w:sz w:val="24"/>
          <w:szCs w:val="24"/>
          <w:rtl/>
        </w:rPr>
        <w:lastRenderedPageBreak/>
        <w:t>משמעות</w:t>
      </w:r>
      <w:r w:rsidRPr="00123AC2">
        <w:rPr>
          <w:rFonts w:cs="David"/>
          <w:sz w:val="24"/>
          <w:szCs w:val="24"/>
          <w:rtl/>
        </w:rPr>
        <w:t xml:space="preserve"> </w:t>
      </w:r>
      <w:r w:rsidR="00D9090F">
        <w:rPr>
          <w:rFonts w:cs="David" w:hint="cs"/>
          <w:sz w:val="24"/>
          <w:szCs w:val="24"/>
          <w:rtl/>
        </w:rPr>
        <w:t>נוסח חלופי</w:t>
      </w:r>
      <w:r w:rsidRPr="00123AC2">
        <w:rPr>
          <w:rFonts w:cs="David" w:hint="cs"/>
          <w:sz w:val="24"/>
          <w:szCs w:val="24"/>
          <w:rtl/>
        </w:rPr>
        <w:t xml:space="preserve"> ברוח זו</w:t>
      </w:r>
      <w:r w:rsidRPr="00123AC2">
        <w:rPr>
          <w:rFonts w:cs="David"/>
          <w:sz w:val="24"/>
          <w:szCs w:val="24"/>
          <w:rtl/>
        </w:rPr>
        <w:t xml:space="preserve"> </w:t>
      </w:r>
      <w:r w:rsidRPr="00123AC2">
        <w:rPr>
          <w:rFonts w:cs="David" w:hint="cs"/>
          <w:sz w:val="24"/>
          <w:szCs w:val="24"/>
          <w:rtl/>
        </w:rPr>
        <w:t>היא</w:t>
      </w:r>
      <w:r w:rsidRPr="00123AC2">
        <w:rPr>
          <w:rFonts w:cs="David"/>
          <w:sz w:val="24"/>
          <w:szCs w:val="24"/>
          <w:rtl/>
        </w:rPr>
        <w:t xml:space="preserve"> </w:t>
      </w:r>
      <w:r w:rsidRPr="00123AC2">
        <w:rPr>
          <w:rFonts w:cs="David" w:hint="cs"/>
          <w:sz w:val="24"/>
          <w:szCs w:val="24"/>
          <w:rtl/>
        </w:rPr>
        <w:t>שעילות</w:t>
      </w:r>
      <w:r w:rsidRPr="00123AC2">
        <w:rPr>
          <w:rFonts w:cs="David"/>
          <w:sz w:val="24"/>
          <w:szCs w:val="24"/>
          <w:rtl/>
        </w:rPr>
        <w:t xml:space="preserve"> </w:t>
      </w:r>
      <w:r w:rsidRPr="00123AC2">
        <w:rPr>
          <w:rFonts w:cs="David" w:hint="cs"/>
          <w:sz w:val="24"/>
          <w:szCs w:val="24"/>
          <w:rtl/>
        </w:rPr>
        <w:t>הסגירה</w:t>
      </w:r>
      <w:r w:rsidRPr="00123AC2">
        <w:rPr>
          <w:rFonts w:cs="David"/>
          <w:sz w:val="24"/>
          <w:szCs w:val="24"/>
          <w:rtl/>
        </w:rPr>
        <w:t xml:space="preserve"> </w:t>
      </w:r>
      <w:r w:rsidRPr="00123AC2">
        <w:rPr>
          <w:rFonts w:cs="David" w:hint="cs"/>
          <w:sz w:val="24"/>
          <w:szCs w:val="24"/>
          <w:rtl/>
        </w:rPr>
        <w:t>הבעייתיות ימשיכו</w:t>
      </w:r>
      <w:r w:rsidRPr="00123AC2">
        <w:rPr>
          <w:rFonts w:cs="David"/>
          <w:sz w:val="24"/>
          <w:szCs w:val="24"/>
          <w:rtl/>
        </w:rPr>
        <w:t xml:space="preserve"> </w:t>
      </w:r>
      <w:r w:rsidRPr="00123AC2">
        <w:rPr>
          <w:rFonts w:cs="David" w:hint="cs"/>
          <w:sz w:val="24"/>
          <w:szCs w:val="24"/>
          <w:rtl/>
        </w:rPr>
        <w:t>לשמש</w:t>
      </w:r>
      <w:r w:rsidRPr="00123AC2">
        <w:rPr>
          <w:rFonts w:cs="David"/>
          <w:sz w:val="24"/>
          <w:szCs w:val="24"/>
          <w:rtl/>
        </w:rPr>
        <w:t xml:space="preserve"> </w:t>
      </w:r>
      <w:r w:rsidRPr="00123AC2">
        <w:rPr>
          <w:rFonts w:cs="David" w:hint="cs"/>
          <w:sz w:val="24"/>
          <w:szCs w:val="24"/>
          <w:rtl/>
        </w:rPr>
        <w:t>את</w:t>
      </w:r>
      <w:r w:rsidRPr="00123AC2">
        <w:rPr>
          <w:rFonts w:cs="David"/>
          <w:sz w:val="24"/>
          <w:szCs w:val="24"/>
          <w:rtl/>
        </w:rPr>
        <w:t xml:space="preserve"> </w:t>
      </w:r>
      <w:r w:rsidRPr="00123AC2">
        <w:rPr>
          <w:rFonts w:cs="David" w:hint="cs"/>
          <w:sz w:val="24"/>
          <w:szCs w:val="24"/>
          <w:rtl/>
        </w:rPr>
        <w:t>גופי</w:t>
      </w:r>
      <w:r w:rsidRPr="00123AC2">
        <w:rPr>
          <w:rFonts w:cs="David"/>
          <w:sz w:val="24"/>
          <w:szCs w:val="24"/>
          <w:rtl/>
        </w:rPr>
        <w:t xml:space="preserve"> </w:t>
      </w:r>
      <w:r w:rsidRPr="00123AC2">
        <w:rPr>
          <w:rFonts w:cs="David" w:hint="cs"/>
          <w:sz w:val="24"/>
          <w:szCs w:val="24"/>
          <w:rtl/>
        </w:rPr>
        <w:t>החקירה</w:t>
      </w:r>
      <w:r w:rsidRPr="00123AC2">
        <w:rPr>
          <w:rFonts w:cs="David"/>
          <w:sz w:val="24"/>
          <w:szCs w:val="24"/>
          <w:rtl/>
        </w:rPr>
        <w:t xml:space="preserve"> </w:t>
      </w:r>
      <w:r w:rsidRPr="00123AC2">
        <w:rPr>
          <w:rFonts w:cs="David" w:hint="cs"/>
          <w:sz w:val="24"/>
          <w:szCs w:val="24"/>
          <w:rtl/>
        </w:rPr>
        <w:t>והתביעה</w:t>
      </w:r>
      <w:r w:rsidRPr="00123AC2">
        <w:rPr>
          <w:rFonts w:cs="David"/>
          <w:sz w:val="24"/>
          <w:szCs w:val="24"/>
          <w:rtl/>
        </w:rPr>
        <w:t xml:space="preserve"> </w:t>
      </w:r>
      <w:r w:rsidRPr="00123AC2">
        <w:rPr>
          <w:rFonts w:cs="David" w:hint="cs"/>
          <w:sz w:val="24"/>
          <w:szCs w:val="24"/>
          <w:rtl/>
        </w:rPr>
        <w:t>כרגיל</w:t>
      </w:r>
      <w:r w:rsidRPr="00123AC2">
        <w:rPr>
          <w:rFonts w:cs="David"/>
          <w:sz w:val="24"/>
          <w:szCs w:val="24"/>
          <w:rtl/>
        </w:rPr>
        <w:t xml:space="preserve">, </w:t>
      </w:r>
      <w:r w:rsidRPr="00123AC2">
        <w:rPr>
          <w:rFonts w:cs="David" w:hint="cs"/>
          <w:sz w:val="24"/>
          <w:szCs w:val="24"/>
          <w:rtl/>
        </w:rPr>
        <w:t>אלא</w:t>
      </w:r>
      <w:r w:rsidRPr="00123AC2">
        <w:rPr>
          <w:rFonts w:cs="David"/>
          <w:sz w:val="24"/>
          <w:szCs w:val="24"/>
          <w:rtl/>
        </w:rPr>
        <w:t xml:space="preserve"> </w:t>
      </w:r>
      <w:r w:rsidRPr="00123AC2">
        <w:rPr>
          <w:rFonts w:cs="David" w:hint="cs"/>
          <w:sz w:val="24"/>
          <w:szCs w:val="24"/>
          <w:rtl/>
        </w:rPr>
        <w:t>שהאזרח</w:t>
      </w:r>
      <w:r w:rsidRPr="00123AC2">
        <w:rPr>
          <w:rFonts w:cs="David"/>
          <w:sz w:val="24"/>
          <w:szCs w:val="24"/>
          <w:rtl/>
        </w:rPr>
        <w:t xml:space="preserve"> </w:t>
      </w:r>
      <w:r w:rsidRPr="00123AC2">
        <w:rPr>
          <w:rFonts w:cs="David" w:hint="cs"/>
          <w:sz w:val="24"/>
          <w:szCs w:val="24"/>
          <w:rtl/>
        </w:rPr>
        <w:t>לא</w:t>
      </w:r>
      <w:r w:rsidRPr="00123AC2">
        <w:rPr>
          <w:rFonts w:cs="David"/>
          <w:sz w:val="24"/>
          <w:szCs w:val="24"/>
          <w:rtl/>
        </w:rPr>
        <w:t xml:space="preserve"> </w:t>
      </w:r>
      <w:r w:rsidRPr="00123AC2">
        <w:rPr>
          <w:rFonts w:cs="David" w:hint="cs"/>
          <w:sz w:val="24"/>
          <w:szCs w:val="24"/>
          <w:rtl/>
        </w:rPr>
        <w:t>ידע את עילת הסגירה בעניינו</w:t>
      </w:r>
      <w:r w:rsidRPr="00123AC2">
        <w:rPr>
          <w:rFonts w:cs="David"/>
          <w:sz w:val="24"/>
          <w:szCs w:val="24"/>
          <w:rtl/>
        </w:rPr>
        <w:t xml:space="preserve">. </w:t>
      </w:r>
      <w:r w:rsidRPr="00123AC2">
        <w:rPr>
          <w:rFonts w:cs="David" w:hint="cs"/>
          <w:sz w:val="24"/>
          <w:szCs w:val="24"/>
          <w:rtl/>
        </w:rPr>
        <w:t xml:space="preserve">לדעתנו, קיים חשש ממשי כי </w:t>
      </w:r>
      <w:r w:rsidR="00D9090F">
        <w:rPr>
          <w:rFonts w:cs="David" w:hint="cs"/>
          <w:sz w:val="24"/>
          <w:szCs w:val="24"/>
          <w:rtl/>
        </w:rPr>
        <w:t>נוסח</w:t>
      </w:r>
      <w:r w:rsidRPr="00123AC2">
        <w:rPr>
          <w:rFonts w:cs="David" w:hint="cs"/>
          <w:sz w:val="24"/>
          <w:szCs w:val="24"/>
          <w:rtl/>
        </w:rPr>
        <w:t xml:space="preserve"> ז</w:t>
      </w:r>
      <w:r w:rsidR="00D9090F">
        <w:rPr>
          <w:rFonts w:cs="David" w:hint="cs"/>
          <w:sz w:val="24"/>
          <w:szCs w:val="24"/>
          <w:rtl/>
        </w:rPr>
        <w:t>ה</w:t>
      </w:r>
      <w:r w:rsidRPr="00123AC2">
        <w:rPr>
          <w:rFonts w:cs="David" w:hint="cs"/>
          <w:sz w:val="24"/>
          <w:szCs w:val="24"/>
          <w:rtl/>
        </w:rPr>
        <w:t xml:space="preserve"> </w:t>
      </w:r>
      <w:r w:rsidR="00085BB0" w:rsidRPr="00123AC2">
        <w:rPr>
          <w:rFonts w:cs="David" w:hint="cs"/>
          <w:sz w:val="24"/>
          <w:szCs w:val="24"/>
          <w:rtl/>
        </w:rPr>
        <w:t xml:space="preserve">לא </w:t>
      </w:r>
      <w:r w:rsidR="00D9090F">
        <w:rPr>
          <w:rFonts w:cs="David" w:hint="cs"/>
          <w:sz w:val="24"/>
          <w:szCs w:val="24"/>
          <w:rtl/>
        </w:rPr>
        <w:t>רק שלא י</w:t>
      </w:r>
      <w:r w:rsidRPr="00123AC2">
        <w:rPr>
          <w:rFonts w:cs="David" w:hint="cs"/>
          <w:sz w:val="24"/>
          <w:szCs w:val="24"/>
          <w:rtl/>
        </w:rPr>
        <w:t>טפל בבעיות ה</w:t>
      </w:r>
      <w:r w:rsidR="00085BB0" w:rsidRPr="00123AC2">
        <w:rPr>
          <w:rFonts w:cs="David" w:hint="cs"/>
          <w:sz w:val="24"/>
          <w:szCs w:val="24"/>
          <w:rtl/>
        </w:rPr>
        <w:t>עולות מהסדר הקיים</w:t>
      </w:r>
      <w:r w:rsidRPr="00123AC2">
        <w:rPr>
          <w:rFonts w:cs="David" w:hint="cs"/>
          <w:sz w:val="24"/>
          <w:szCs w:val="24"/>
          <w:rtl/>
        </w:rPr>
        <w:t xml:space="preserve">, </w:t>
      </w:r>
      <w:r w:rsidR="00D9090F">
        <w:rPr>
          <w:rFonts w:cs="David" w:hint="cs"/>
          <w:b/>
          <w:bCs/>
          <w:sz w:val="24"/>
          <w:szCs w:val="24"/>
          <w:rtl/>
        </w:rPr>
        <w:t>אלא הו</w:t>
      </w:r>
      <w:r w:rsidRPr="00123AC2">
        <w:rPr>
          <w:rFonts w:cs="David" w:hint="cs"/>
          <w:b/>
          <w:bCs/>
          <w:sz w:val="24"/>
          <w:szCs w:val="24"/>
          <w:rtl/>
        </w:rPr>
        <w:t xml:space="preserve">א </w:t>
      </w:r>
      <w:r w:rsidR="00085BB0" w:rsidRPr="00123AC2">
        <w:rPr>
          <w:rFonts w:cs="David" w:hint="cs"/>
          <w:b/>
          <w:bCs/>
          <w:sz w:val="24"/>
          <w:szCs w:val="24"/>
          <w:rtl/>
        </w:rPr>
        <w:t>אף ע</w:t>
      </w:r>
      <w:r w:rsidR="00D9090F">
        <w:rPr>
          <w:rFonts w:cs="David" w:hint="cs"/>
          <w:b/>
          <w:bCs/>
          <w:sz w:val="24"/>
          <w:szCs w:val="24"/>
          <w:rtl/>
        </w:rPr>
        <w:t>לול</w:t>
      </w:r>
      <w:r w:rsidR="00DE6BA6" w:rsidRPr="00123AC2">
        <w:rPr>
          <w:rFonts w:cs="David" w:hint="cs"/>
          <w:b/>
          <w:bCs/>
          <w:sz w:val="24"/>
          <w:szCs w:val="24"/>
          <w:rtl/>
        </w:rPr>
        <w:t xml:space="preserve"> להחמיר את </w:t>
      </w:r>
      <w:r w:rsidRPr="00123AC2">
        <w:rPr>
          <w:rFonts w:cs="David" w:hint="cs"/>
          <w:b/>
          <w:bCs/>
          <w:sz w:val="24"/>
          <w:szCs w:val="24"/>
          <w:rtl/>
        </w:rPr>
        <w:t>מצבם של האזרחים</w:t>
      </w:r>
      <w:r w:rsidR="00DE6BA6" w:rsidRPr="00123AC2">
        <w:rPr>
          <w:rFonts w:cs="David" w:hint="cs"/>
          <w:sz w:val="24"/>
          <w:szCs w:val="24"/>
          <w:rtl/>
        </w:rPr>
        <w:t>.</w:t>
      </w:r>
      <w:r w:rsidR="00085BB0" w:rsidRPr="00123AC2">
        <w:rPr>
          <w:rFonts w:cs="David" w:hint="cs"/>
          <w:sz w:val="24"/>
          <w:szCs w:val="24"/>
          <w:rtl/>
        </w:rPr>
        <w:t xml:space="preserve"> </w:t>
      </w:r>
      <w:r w:rsidRPr="00123AC2">
        <w:rPr>
          <w:rFonts w:cs="David" w:hint="cs"/>
          <w:sz w:val="24"/>
          <w:szCs w:val="24"/>
          <w:rtl/>
        </w:rPr>
        <w:t>להערכתנו</w:t>
      </w:r>
      <w:r w:rsidR="00123AC2">
        <w:rPr>
          <w:rFonts w:cs="David" w:hint="cs"/>
          <w:sz w:val="24"/>
          <w:szCs w:val="24"/>
          <w:rtl/>
        </w:rPr>
        <w:t>,</w:t>
      </w:r>
      <w:r w:rsidRPr="00123AC2">
        <w:rPr>
          <w:rFonts w:cs="David" w:hint="cs"/>
          <w:sz w:val="24"/>
          <w:szCs w:val="24"/>
          <w:rtl/>
        </w:rPr>
        <w:t xml:space="preserve"> אזרחים</w:t>
      </w:r>
      <w:r w:rsidR="008102E9" w:rsidRPr="00123AC2">
        <w:rPr>
          <w:rFonts w:cs="David"/>
          <w:sz w:val="24"/>
          <w:szCs w:val="24"/>
          <w:rtl/>
        </w:rPr>
        <w:t xml:space="preserve"> </w:t>
      </w:r>
      <w:r w:rsidR="008102E9" w:rsidRPr="00123AC2">
        <w:rPr>
          <w:rFonts w:cs="David" w:hint="cs"/>
          <w:sz w:val="24"/>
          <w:szCs w:val="24"/>
          <w:rtl/>
        </w:rPr>
        <w:t>רבים</w:t>
      </w:r>
      <w:r w:rsidR="008102E9" w:rsidRPr="00123AC2">
        <w:rPr>
          <w:rFonts w:cs="David"/>
          <w:sz w:val="24"/>
          <w:szCs w:val="24"/>
          <w:rtl/>
        </w:rPr>
        <w:t xml:space="preserve"> </w:t>
      </w:r>
      <w:r w:rsidRPr="00123AC2">
        <w:rPr>
          <w:rFonts w:cs="David" w:hint="cs"/>
          <w:sz w:val="24"/>
          <w:szCs w:val="24"/>
          <w:rtl/>
        </w:rPr>
        <w:t xml:space="preserve">(ובפרט כאלה המשתייכים לאוכלוסיות מוחלשות) </w:t>
      </w:r>
      <w:r w:rsidR="008102E9" w:rsidRPr="00123AC2">
        <w:rPr>
          <w:rFonts w:cs="David" w:hint="cs"/>
          <w:sz w:val="24"/>
          <w:szCs w:val="24"/>
          <w:rtl/>
        </w:rPr>
        <w:t>לא</w:t>
      </w:r>
      <w:r w:rsidR="008102E9" w:rsidRPr="00123AC2">
        <w:rPr>
          <w:rFonts w:cs="David"/>
          <w:sz w:val="24"/>
          <w:szCs w:val="24"/>
          <w:rtl/>
        </w:rPr>
        <w:t xml:space="preserve"> </w:t>
      </w:r>
      <w:r w:rsidR="008102E9" w:rsidRPr="00123AC2">
        <w:rPr>
          <w:rFonts w:cs="David" w:hint="cs"/>
          <w:sz w:val="24"/>
          <w:szCs w:val="24"/>
          <w:rtl/>
        </w:rPr>
        <w:t>יפנו</w:t>
      </w:r>
      <w:r w:rsidR="008102E9" w:rsidRPr="00123AC2">
        <w:rPr>
          <w:rFonts w:cs="David"/>
          <w:sz w:val="24"/>
          <w:szCs w:val="24"/>
          <w:rtl/>
        </w:rPr>
        <w:t xml:space="preserve"> </w:t>
      </w:r>
      <w:r w:rsidR="008102E9" w:rsidRPr="00123AC2">
        <w:rPr>
          <w:rFonts w:cs="David" w:hint="cs"/>
          <w:sz w:val="24"/>
          <w:szCs w:val="24"/>
          <w:rtl/>
        </w:rPr>
        <w:t>לממש</w:t>
      </w:r>
      <w:r w:rsidR="008102E9" w:rsidRPr="00123AC2">
        <w:rPr>
          <w:rFonts w:cs="David"/>
          <w:sz w:val="24"/>
          <w:szCs w:val="24"/>
          <w:rtl/>
        </w:rPr>
        <w:t xml:space="preserve"> </w:t>
      </w:r>
      <w:r w:rsidR="008102E9" w:rsidRPr="00123AC2">
        <w:rPr>
          <w:rFonts w:cs="David" w:hint="cs"/>
          <w:sz w:val="24"/>
          <w:szCs w:val="24"/>
          <w:rtl/>
        </w:rPr>
        <w:t>את</w:t>
      </w:r>
      <w:r w:rsidR="008102E9" w:rsidRPr="00123AC2">
        <w:rPr>
          <w:rFonts w:cs="David"/>
          <w:sz w:val="24"/>
          <w:szCs w:val="24"/>
          <w:rtl/>
        </w:rPr>
        <w:t xml:space="preserve"> </w:t>
      </w:r>
      <w:r w:rsidR="008102E9" w:rsidRPr="00123AC2">
        <w:rPr>
          <w:rFonts w:cs="David" w:hint="cs"/>
          <w:sz w:val="24"/>
          <w:szCs w:val="24"/>
          <w:rtl/>
        </w:rPr>
        <w:t>ה</w:t>
      </w:r>
      <w:r w:rsidRPr="00123AC2">
        <w:rPr>
          <w:rFonts w:cs="David" w:hint="cs"/>
          <w:sz w:val="24"/>
          <w:szCs w:val="24"/>
          <w:rtl/>
        </w:rPr>
        <w:t>אפשרות המוצעת לברר אצל הרשויו</w:t>
      </w:r>
      <w:r w:rsidR="00D9090F">
        <w:rPr>
          <w:rFonts w:cs="David" w:hint="cs"/>
          <w:sz w:val="24"/>
          <w:szCs w:val="24"/>
          <w:rtl/>
        </w:rPr>
        <w:t>ת מהי עילת הסגירה בעניינם, וכפוע</w:t>
      </w:r>
      <w:r w:rsidRPr="00123AC2">
        <w:rPr>
          <w:rFonts w:cs="David" w:hint="cs"/>
          <w:sz w:val="24"/>
          <w:szCs w:val="24"/>
          <w:rtl/>
        </w:rPr>
        <w:t>ל יוצא גם את האפשרות</w:t>
      </w:r>
      <w:r w:rsidR="008102E9" w:rsidRPr="00123AC2">
        <w:rPr>
          <w:rFonts w:cs="David"/>
          <w:sz w:val="24"/>
          <w:szCs w:val="24"/>
          <w:rtl/>
        </w:rPr>
        <w:t xml:space="preserve"> </w:t>
      </w:r>
      <w:r w:rsidR="008102E9" w:rsidRPr="00123AC2">
        <w:rPr>
          <w:rFonts w:cs="David" w:hint="cs"/>
          <w:sz w:val="24"/>
          <w:szCs w:val="24"/>
          <w:rtl/>
        </w:rPr>
        <w:t>לה</w:t>
      </w:r>
      <w:r w:rsidRPr="00123AC2">
        <w:rPr>
          <w:rFonts w:cs="David" w:hint="cs"/>
          <w:sz w:val="24"/>
          <w:szCs w:val="24"/>
          <w:rtl/>
        </w:rPr>
        <w:t>גיש השגה</w:t>
      </w:r>
      <w:r w:rsidR="008102E9" w:rsidRPr="00123AC2">
        <w:rPr>
          <w:rFonts w:cs="David"/>
          <w:sz w:val="24"/>
          <w:szCs w:val="24"/>
          <w:rtl/>
        </w:rPr>
        <w:t xml:space="preserve"> </w:t>
      </w:r>
      <w:r w:rsidR="008102E9" w:rsidRPr="00123AC2">
        <w:rPr>
          <w:rFonts w:cs="David" w:hint="cs"/>
          <w:sz w:val="24"/>
          <w:szCs w:val="24"/>
          <w:rtl/>
        </w:rPr>
        <w:t>על</w:t>
      </w:r>
      <w:r w:rsidR="008102E9" w:rsidRPr="00123AC2">
        <w:rPr>
          <w:rFonts w:cs="David"/>
          <w:sz w:val="24"/>
          <w:szCs w:val="24"/>
          <w:rtl/>
        </w:rPr>
        <w:t xml:space="preserve"> </w:t>
      </w:r>
      <w:r w:rsidR="00DE6BA6" w:rsidRPr="00123AC2">
        <w:rPr>
          <w:rFonts w:cs="David" w:hint="cs"/>
          <w:sz w:val="24"/>
          <w:szCs w:val="24"/>
          <w:rtl/>
        </w:rPr>
        <w:t>עיל</w:t>
      </w:r>
      <w:r w:rsidR="008102E9" w:rsidRPr="00123AC2">
        <w:rPr>
          <w:rFonts w:cs="David" w:hint="cs"/>
          <w:sz w:val="24"/>
          <w:szCs w:val="24"/>
          <w:rtl/>
        </w:rPr>
        <w:t>ת</w:t>
      </w:r>
      <w:r w:rsidR="008102E9" w:rsidRPr="00123AC2">
        <w:rPr>
          <w:rFonts w:cs="David"/>
          <w:sz w:val="24"/>
          <w:szCs w:val="24"/>
          <w:rtl/>
        </w:rPr>
        <w:t xml:space="preserve"> </w:t>
      </w:r>
      <w:r w:rsidR="008102E9" w:rsidRPr="00123AC2">
        <w:rPr>
          <w:rFonts w:cs="David" w:hint="cs"/>
          <w:sz w:val="24"/>
          <w:szCs w:val="24"/>
          <w:rtl/>
        </w:rPr>
        <w:t>הסגירה</w:t>
      </w:r>
      <w:r w:rsidR="00DE6BA6" w:rsidRPr="00123AC2">
        <w:rPr>
          <w:rFonts w:cs="David" w:hint="cs"/>
          <w:sz w:val="24"/>
          <w:szCs w:val="24"/>
          <w:rtl/>
        </w:rPr>
        <w:t>.</w:t>
      </w:r>
      <w:r w:rsidR="008102E9" w:rsidRPr="00123AC2">
        <w:rPr>
          <w:rFonts w:cs="David"/>
          <w:sz w:val="24"/>
          <w:szCs w:val="24"/>
          <w:rtl/>
        </w:rPr>
        <w:t xml:space="preserve"> </w:t>
      </w:r>
      <w:r w:rsidRPr="00123AC2">
        <w:rPr>
          <w:rFonts w:cs="David" w:hint="cs"/>
          <w:sz w:val="24"/>
          <w:szCs w:val="24"/>
          <w:rtl/>
        </w:rPr>
        <w:t>זאת, בין אם</w:t>
      </w:r>
      <w:r w:rsidR="00DE6BA6" w:rsidRPr="00123AC2">
        <w:rPr>
          <w:rFonts w:cs="David" w:hint="cs"/>
          <w:sz w:val="24"/>
          <w:szCs w:val="24"/>
          <w:rtl/>
        </w:rPr>
        <w:t xml:space="preserve"> משום</w:t>
      </w:r>
      <w:r w:rsidR="00DE6BA6" w:rsidRPr="00123AC2">
        <w:rPr>
          <w:rFonts w:cs="David"/>
          <w:sz w:val="24"/>
          <w:szCs w:val="24"/>
          <w:rtl/>
        </w:rPr>
        <w:t xml:space="preserve"> </w:t>
      </w:r>
      <w:r w:rsidR="00DE6BA6" w:rsidRPr="00123AC2">
        <w:rPr>
          <w:rFonts w:cs="David" w:hint="cs"/>
          <w:sz w:val="24"/>
          <w:szCs w:val="24"/>
          <w:rtl/>
        </w:rPr>
        <w:t>שהם יסתפקו</w:t>
      </w:r>
      <w:r w:rsidR="00DE6BA6" w:rsidRPr="00123AC2">
        <w:rPr>
          <w:rFonts w:cs="David"/>
          <w:sz w:val="24"/>
          <w:szCs w:val="24"/>
          <w:rtl/>
        </w:rPr>
        <w:t xml:space="preserve"> </w:t>
      </w:r>
      <w:r w:rsidR="00DE6BA6" w:rsidRPr="00123AC2">
        <w:rPr>
          <w:rFonts w:cs="David" w:hint="cs"/>
          <w:sz w:val="24"/>
          <w:szCs w:val="24"/>
          <w:rtl/>
        </w:rPr>
        <w:t>ב</w:t>
      </w:r>
      <w:r w:rsidRPr="00123AC2">
        <w:rPr>
          <w:rFonts w:cs="David" w:hint="cs"/>
          <w:sz w:val="24"/>
          <w:szCs w:val="24"/>
          <w:rtl/>
        </w:rPr>
        <w:t xml:space="preserve">הודעה הלאקונית </w:t>
      </w:r>
      <w:r w:rsidR="00DE6BA6" w:rsidRPr="00123AC2">
        <w:rPr>
          <w:rFonts w:cs="David" w:hint="cs"/>
          <w:sz w:val="24"/>
          <w:szCs w:val="24"/>
          <w:rtl/>
        </w:rPr>
        <w:t>שהתיק</w:t>
      </w:r>
      <w:r w:rsidR="00DE6BA6" w:rsidRPr="00123AC2">
        <w:rPr>
          <w:rFonts w:cs="David"/>
          <w:sz w:val="24"/>
          <w:szCs w:val="24"/>
          <w:rtl/>
        </w:rPr>
        <w:t xml:space="preserve"> </w:t>
      </w:r>
      <w:r w:rsidR="00DE6BA6" w:rsidRPr="00123AC2">
        <w:rPr>
          <w:rFonts w:cs="David" w:hint="cs"/>
          <w:sz w:val="24"/>
          <w:szCs w:val="24"/>
          <w:rtl/>
        </w:rPr>
        <w:t>נסגר</w:t>
      </w:r>
      <w:r w:rsidR="00DE6BA6" w:rsidRPr="00123AC2">
        <w:rPr>
          <w:rFonts w:cs="David"/>
          <w:sz w:val="24"/>
          <w:szCs w:val="24"/>
          <w:rtl/>
        </w:rPr>
        <w:t xml:space="preserve">, </w:t>
      </w:r>
      <w:r w:rsidR="00DE6BA6" w:rsidRPr="00123AC2">
        <w:rPr>
          <w:rFonts w:cs="David" w:hint="cs"/>
          <w:sz w:val="24"/>
          <w:szCs w:val="24"/>
          <w:rtl/>
        </w:rPr>
        <w:t>מבלי</w:t>
      </w:r>
      <w:r w:rsidR="00DE6BA6" w:rsidRPr="00123AC2">
        <w:rPr>
          <w:rFonts w:cs="David"/>
          <w:sz w:val="24"/>
          <w:szCs w:val="24"/>
          <w:rtl/>
        </w:rPr>
        <w:t xml:space="preserve"> </w:t>
      </w:r>
      <w:r w:rsidR="00DE6BA6" w:rsidRPr="00123AC2">
        <w:rPr>
          <w:rFonts w:cs="David" w:hint="cs"/>
          <w:sz w:val="24"/>
          <w:szCs w:val="24"/>
          <w:rtl/>
        </w:rPr>
        <w:t>להבין</w:t>
      </w:r>
      <w:r w:rsidR="00DE6BA6" w:rsidRPr="00123AC2">
        <w:rPr>
          <w:rFonts w:cs="David"/>
          <w:sz w:val="24"/>
          <w:szCs w:val="24"/>
          <w:rtl/>
        </w:rPr>
        <w:t xml:space="preserve"> </w:t>
      </w:r>
      <w:r w:rsidR="00DE6BA6" w:rsidRPr="00123AC2">
        <w:rPr>
          <w:rFonts w:cs="David" w:hint="cs"/>
          <w:sz w:val="24"/>
          <w:szCs w:val="24"/>
          <w:rtl/>
        </w:rPr>
        <w:t>את</w:t>
      </w:r>
      <w:r w:rsidR="00DE6BA6" w:rsidRPr="00123AC2">
        <w:rPr>
          <w:rFonts w:cs="David"/>
          <w:sz w:val="24"/>
          <w:szCs w:val="24"/>
          <w:rtl/>
        </w:rPr>
        <w:t xml:space="preserve"> </w:t>
      </w:r>
      <w:r w:rsidR="00DE6BA6" w:rsidRPr="00123AC2">
        <w:rPr>
          <w:rFonts w:cs="David" w:hint="cs"/>
          <w:sz w:val="24"/>
          <w:szCs w:val="24"/>
          <w:rtl/>
        </w:rPr>
        <w:t>המשמעות</w:t>
      </w:r>
      <w:r w:rsidR="00DE6BA6" w:rsidRPr="00123AC2">
        <w:rPr>
          <w:rFonts w:cs="David"/>
          <w:sz w:val="24"/>
          <w:szCs w:val="24"/>
          <w:rtl/>
        </w:rPr>
        <w:t xml:space="preserve"> </w:t>
      </w:r>
      <w:r w:rsidR="00DE6BA6" w:rsidRPr="00123AC2">
        <w:rPr>
          <w:rFonts w:cs="David" w:hint="cs"/>
          <w:sz w:val="24"/>
          <w:szCs w:val="24"/>
          <w:rtl/>
        </w:rPr>
        <w:t>של</w:t>
      </w:r>
      <w:r w:rsidR="00DE6BA6" w:rsidRPr="00123AC2">
        <w:rPr>
          <w:rFonts w:cs="David"/>
          <w:sz w:val="24"/>
          <w:szCs w:val="24"/>
          <w:rtl/>
        </w:rPr>
        <w:t xml:space="preserve"> </w:t>
      </w:r>
      <w:r w:rsidRPr="00123AC2">
        <w:rPr>
          <w:rFonts w:cs="David" w:hint="cs"/>
          <w:sz w:val="24"/>
          <w:szCs w:val="24"/>
          <w:rtl/>
        </w:rPr>
        <w:t>קיומה של</w:t>
      </w:r>
      <w:r w:rsidR="00DE6BA6" w:rsidRPr="00123AC2">
        <w:rPr>
          <w:rFonts w:cs="David"/>
          <w:sz w:val="24"/>
          <w:szCs w:val="24"/>
          <w:rtl/>
        </w:rPr>
        <w:t xml:space="preserve"> </w:t>
      </w:r>
      <w:r w:rsidR="00DE6BA6" w:rsidRPr="00123AC2">
        <w:rPr>
          <w:rFonts w:cs="David" w:hint="cs"/>
          <w:sz w:val="24"/>
          <w:szCs w:val="24"/>
          <w:rtl/>
        </w:rPr>
        <w:t>עילת</w:t>
      </w:r>
      <w:r w:rsidR="00DE6BA6" w:rsidRPr="00123AC2">
        <w:rPr>
          <w:rFonts w:cs="David"/>
          <w:sz w:val="24"/>
          <w:szCs w:val="24"/>
          <w:rtl/>
        </w:rPr>
        <w:t xml:space="preserve"> </w:t>
      </w:r>
      <w:r w:rsidR="00DE6BA6" w:rsidRPr="00123AC2">
        <w:rPr>
          <w:rFonts w:cs="David" w:hint="cs"/>
          <w:sz w:val="24"/>
          <w:szCs w:val="24"/>
          <w:rtl/>
        </w:rPr>
        <w:t>סגירה</w:t>
      </w:r>
      <w:r w:rsidR="00DE6BA6" w:rsidRPr="00123AC2">
        <w:rPr>
          <w:rFonts w:cs="David"/>
          <w:sz w:val="24"/>
          <w:szCs w:val="24"/>
          <w:rtl/>
        </w:rPr>
        <w:t xml:space="preserve"> </w:t>
      </w:r>
      <w:r w:rsidR="00DE6BA6" w:rsidRPr="00123AC2">
        <w:rPr>
          <w:rFonts w:cs="David" w:hint="cs"/>
          <w:sz w:val="24"/>
          <w:szCs w:val="24"/>
          <w:rtl/>
        </w:rPr>
        <w:t>ברקע</w:t>
      </w:r>
      <w:r w:rsidR="00DE6BA6" w:rsidRPr="00123AC2">
        <w:rPr>
          <w:rFonts w:cs="David"/>
          <w:sz w:val="24"/>
          <w:szCs w:val="24"/>
          <w:rtl/>
        </w:rPr>
        <w:t xml:space="preserve"> </w:t>
      </w:r>
      <w:r w:rsidRPr="00123AC2">
        <w:rPr>
          <w:rFonts w:cs="David" w:hint="cs"/>
          <w:sz w:val="24"/>
          <w:szCs w:val="24"/>
          <w:rtl/>
        </w:rPr>
        <w:t xml:space="preserve">הדברים </w:t>
      </w:r>
      <w:r w:rsidR="00DE6BA6" w:rsidRPr="00123AC2">
        <w:rPr>
          <w:rFonts w:cs="David" w:hint="cs"/>
          <w:sz w:val="24"/>
          <w:szCs w:val="24"/>
          <w:rtl/>
        </w:rPr>
        <w:t>שעלולה</w:t>
      </w:r>
      <w:r w:rsidR="00DE6BA6" w:rsidRPr="00123AC2">
        <w:rPr>
          <w:rFonts w:cs="David"/>
          <w:sz w:val="24"/>
          <w:szCs w:val="24"/>
          <w:rtl/>
        </w:rPr>
        <w:t xml:space="preserve"> </w:t>
      </w:r>
      <w:r w:rsidR="00DE6BA6" w:rsidRPr="00123AC2">
        <w:rPr>
          <w:rFonts w:cs="David" w:hint="cs"/>
          <w:sz w:val="24"/>
          <w:szCs w:val="24"/>
          <w:rtl/>
        </w:rPr>
        <w:t>להזיק</w:t>
      </w:r>
      <w:r w:rsidR="00DE6BA6" w:rsidRPr="00123AC2">
        <w:rPr>
          <w:rFonts w:cs="David"/>
          <w:sz w:val="24"/>
          <w:szCs w:val="24"/>
          <w:rtl/>
        </w:rPr>
        <w:t xml:space="preserve"> </w:t>
      </w:r>
      <w:r w:rsidR="00DE6BA6" w:rsidRPr="00123AC2">
        <w:rPr>
          <w:rFonts w:cs="David" w:hint="cs"/>
          <w:sz w:val="24"/>
          <w:szCs w:val="24"/>
          <w:rtl/>
        </w:rPr>
        <w:t>להם</w:t>
      </w:r>
      <w:r w:rsidRPr="00123AC2">
        <w:rPr>
          <w:rFonts w:cs="David" w:hint="cs"/>
          <w:sz w:val="24"/>
          <w:szCs w:val="24"/>
          <w:rtl/>
        </w:rPr>
        <w:t xml:space="preserve"> בעתיד</w:t>
      </w:r>
      <w:r w:rsidR="00DE6BA6" w:rsidRPr="00123AC2">
        <w:rPr>
          <w:rFonts w:cs="David"/>
          <w:sz w:val="24"/>
          <w:szCs w:val="24"/>
          <w:rtl/>
        </w:rPr>
        <w:t xml:space="preserve">, </w:t>
      </w:r>
      <w:r w:rsidRPr="00123AC2">
        <w:rPr>
          <w:rFonts w:cs="David" w:hint="cs"/>
          <w:sz w:val="24"/>
          <w:szCs w:val="24"/>
          <w:rtl/>
        </w:rPr>
        <w:t>ובין אם</w:t>
      </w:r>
      <w:r w:rsidR="00DE6BA6" w:rsidRPr="00123AC2">
        <w:rPr>
          <w:rFonts w:cs="David" w:hint="cs"/>
          <w:sz w:val="24"/>
          <w:szCs w:val="24"/>
          <w:rtl/>
        </w:rPr>
        <w:t xml:space="preserve"> בשל החסם הבירוקרטי בדמות הצורך לפנות </w:t>
      </w:r>
      <w:r w:rsidR="008102E9" w:rsidRPr="00123AC2">
        <w:rPr>
          <w:rFonts w:cs="David" w:hint="cs"/>
          <w:sz w:val="24"/>
          <w:szCs w:val="24"/>
          <w:rtl/>
        </w:rPr>
        <w:t>בבקשה</w:t>
      </w:r>
      <w:r w:rsidR="008102E9" w:rsidRPr="00123AC2">
        <w:rPr>
          <w:rFonts w:cs="David"/>
          <w:sz w:val="24"/>
          <w:szCs w:val="24"/>
          <w:rtl/>
        </w:rPr>
        <w:t xml:space="preserve"> </w:t>
      </w:r>
      <w:r w:rsidR="008102E9" w:rsidRPr="00123AC2">
        <w:rPr>
          <w:rFonts w:cs="David" w:hint="cs"/>
          <w:sz w:val="24"/>
          <w:szCs w:val="24"/>
          <w:rtl/>
        </w:rPr>
        <w:t>מפורשת</w:t>
      </w:r>
      <w:r w:rsidR="008102E9" w:rsidRPr="00123AC2">
        <w:rPr>
          <w:rFonts w:cs="David"/>
          <w:sz w:val="24"/>
          <w:szCs w:val="24"/>
          <w:rtl/>
        </w:rPr>
        <w:t xml:space="preserve"> </w:t>
      </w:r>
      <w:r w:rsidR="008102E9" w:rsidRPr="00123AC2">
        <w:rPr>
          <w:rFonts w:cs="David" w:hint="cs"/>
          <w:sz w:val="24"/>
          <w:szCs w:val="24"/>
          <w:rtl/>
        </w:rPr>
        <w:t>ויזומה</w:t>
      </w:r>
      <w:r w:rsidR="008102E9" w:rsidRPr="00123AC2">
        <w:rPr>
          <w:rFonts w:cs="David"/>
          <w:sz w:val="24"/>
          <w:szCs w:val="24"/>
          <w:rtl/>
        </w:rPr>
        <w:t xml:space="preserve"> </w:t>
      </w:r>
      <w:r w:rsidR="008102E9" w:rsidRPr="00123AC2">
        <w:rPr>
          <w:rFonts w:cs="David" w:hint="cs"/>
          <w:sz w:val="24"/>
          <w:szCs w:val="24"/>
          <w:rtl/>
        </w:rPr>
        <w:t>מצד</w:t>
      </w:r>
      <w:r w:rsidR="008102E9" w:rsidRPr="00123AC2">
        <w:rPr>
          <w:rFonts w:cs="David"/>
          <w:sz w:val="24"/>
          <w:szCs w:val="24"/>
          <w:rtl/>
        </w:rPr>
        <w:t xml:space="preserve"> </w:t>
      </w:r>
      <w:r w:rsidR="008102E9" w:rsidRPr="00123AC2">
        <w:rPr>
          <w:rFonts w:cs="David" w:hint="cs"/>
          <w:sz w:val="24"/>
          <w:szCs w:val="24"/>
          <w:rtl/>
        </w:rPr>
        <w:t>ה</w:t>
      </w:r>
      <w:r w:rsidRPr="00123AC2">
        <w:rPr>
          <w:rFonts w:cs="David" w:hint="cs"/>
          <w:sz w:val="24"/>
          <w:szCs w:val="24"/>
          <w:rtl/>
        </w:rPr>
        <w:t>אזרח</w:t>
      </w:r>
      <w:r w:rsidR="008102E9" w:rsidRPr="00123AC2">
        <w:rPr>
          <w:rFonts w:cs="David"/>
          <w:sz w:val="24"/>
          <w:szCs w:val="24"/>
          <w:rtl/>
        </w:rPr>
        <w:t xml:space="preserve"> </w:t>
      </w:r>
      <w:r w:rsidR="008102E9" w:rsidRPr="00123AC2">
        <w:rPr>
          <w:rFonts w:cs="David" w:hint="cs"/>
          <w:sz w:val="24"/>
          <w:szCs w:val="24"/>
          <w:rtl/>
        </w:rPr>
        <w:t>לבירור</w:t>
      </w:r>
      <w:r w:rsidR="008102E9" w:rsidRPr="00123AC2">
        <w:rPr>
          <w:rFonts w:cs="David"/>
          <w:sz w:val="24"/>
          <w:szCs w:val="24"/>
          <w:rtl/>
        </w:rPr>
        <w:t xml:space="preserve"> </w:t>
      </w:r>
      <w:r w:rsidR="008102E9" w:rsidRPr="00123AC2">
        <w:rPr>
          <w:rFonts w:cs="David" w:hint="cs"/>
          <w:sz w:val="24"/>
          <w:szCs w:val="24"/>
          <w:rtl/>
        </w:rPr>
        <w:t>עילת</w:t>
      </w:r>
      <w:r w:rsidR="008102E9" w:rsidRPr="00123AC2">
        <w:rPr>
          <w:rFonts w:cs="David"/>
          <w:sz w:val="24"/>
          <w:szCs w:val="24"/>
          <w:rtl/>
        </w:rPr>
        <w:t xml:space="preserve"> </w:t>
      </w:r>
      <w:r w:rsidR="008102E9" w:rsidRPr="00123AC2">
        <w:rPr>
          <w:rFonts w:cs="David" w:hint="cs"/>
          <w:sz w:val="24"/>
          <w:szCs w:val="24"/>
          <w:rtl/>
        </w:rPr>
        <w:t>הסגירה</w:t>
      </w:r>
      <w:r w:rsidR="00DE6BA6" w:rsidRPr="00123AC2">
        <w:rPr>
          <w:rFonts w:cs="David" w:hint="cs"/>
          <w:sz w:val="24"/>
          <w:szCs w:val="24"/>
          <w:rtl/>
        </w:rPr>
        <w:t xml:space="preserve">. </w:t>
      </w:r>
    </w:p>
    <w:p w:rsidR="00DE6BA6" w:rsidRDefault="00DE6BA6" w:rsidP="00123AC2">
      <w:pPr>
        <w:pStyle w:val="a3"/>
        <w:numPr>
          <w:ilvl w:val="0"/>
          <w:numId w:val="4"/>
        </w:numPr>
        <w:spacing w:after="120" w:line="360" w:lineRule="auto"/>
        <w:jc w:val="both"/>
        <w:rPr>
          <w:rFonts w:cs="David" w:hint="cs"/>
          <w:sz w:val="24"/>
          <w:szCs w:val="24"/>
        </w:rPr>
      </w:pPr>
      <w:r w:rsidRPr="00123AC2">
        <w:rPr>
          <w:rFonts w:cs="David" w:hint="cs"/>
          <w:sz w:val="24"/>
          <w:szCs w:val="24"/>
          <w:rtl/>
        </w:rPr>
        <w:t xml:space="preserve">בנוסף, עולה חשש </w:t>
      </w:r>
      <w:r w:rsidR="00807BF2" w:rsidRPr="00123AC2">
        <w:rPr>
          <w:rFonts w:cs="David" w:hint="cs"/>
          <w:sz w:val="24"/>
          <w:szCs w:val="24"/>
          <w:rtl/>
        </w:rPr>
        <w:t xml:space="preserve">נוסף </w:t>
      </w:r>
      <w:r w:rsidRPr="00123AC2">
        <w:rPr>
          <w:rFonts w:cs="David" w:hint="cs"/>
          <w:sz w:val="24"/>
          <w:szCs w:val="24"/>
          <w:rtl/>
        </w:rPr>
        <w:t xml:space="preserve">כי </w:t>
      </w:r>
      <w:r w:rsidR="008102E9" w:rsidRPr="00123AC2">
        <w:rPr>
          <w:rFonts w:cs="David" w:hint="cs"/>
          <w:sz w:val="24"/>
          <w:szCs w:val="24"/>
          <w:rtl/>
        </w:rPr>
        <w:t>העובדה</w:t>
      </w:r>
      <w:r w:rsidR="008102E9" w:rsidRPr="00123AC2">
        <w:rPr>
          <w:rFonts w:cs="David"/>
          <w:sz w:val="24"/>
          <w:szCs w:val="24"/>
          <w:rtl/>
        </w:rPr>
        <w:t xml:space="preserve"> </w:t>
      </w:r>
      <w:r w:rsidR="008102E9" w:rsidRPr="00123AC2">
        <w:rPr>
          <w:rFonts w:cs="David" w:hint="cs"/>
          <w:sz w:val="24"/>
          <w:szCs w:val="24"/>
          <w:rtl/>
        </w:rPr>
        <w:t>שהמשטרה</w:t>
      </w:r>
      <w:r w:rsidR="008102E9" w:rsidRPr="00123AC2">
        <w:rPr>
          <w:rFonts w:cs="David"/>
          <w:sz w:val="24"/>
          <w:szCs w:val="24"/>
          <w:rtl/>
        </w:rPr>
        <w:t xml:space="preserve"> </w:t>
      </w:r>
      <w:r w:rsidR="008102E9" w:rsidRPr="00123AC2">
        <w:rPr>
          <w:rFonts w:cs="David" w:hint="cs"/>
          <w:sz w:val="24"/>
          <w:szCs w:val="24"/>
          <w:rtl/>
        </w:rPr>
        <w:t>או</w:t>
      </w:r>
      <w:r w:rsidR="008102E9" w:rsidRPr="00123AC2">
        <w:rPr>
          <w:rFonts w:cs="David"/>
          <w:sz w:val="24"/>
          <w:szCs w:val="24"/>
          <w:rtl/>
        </w:rPr>
        <w:t xml:space="preserve"> </w:t>
      </w:r>
      <w:r w:rsidR="008102E9" w:rsidRPr="00123AC2">
        <w:rPr>
          <w:rFonts w:cs="David" w:hint="cs"/>
          <w:sz w:val="24"/>
          <w:szCs w:val="24"/>
          <w:rtl/>
        </w:rPr>
        <w:t>התביעה</w:t>
      </w:r>
      <w:r w:rsidR="008102E9" w:rsidRPr="00123AC2">
        <w:rPr>
          <w:rFonts w:cs="David"/>
          <w:sz w:val="24"/>
          <w:szCs w:val="24"/>
          <w:rtl/>
        </w:rPr>
        <w:t xml:space="preserve"> </w:t>
      </w:r>
      <w:r w:rsidRPr="00123AC2">
        <w:rPr>
          <w:rFonts w:cs="David" w:hint="cs"/>
          <w:sz w:val="24"/>
          <w:szCs w:val="24"/>
          <w:rtl/>
        </w:rPr>
        <w:t>ידעו</w:t>
      </w:r>
      <w:r w:rsidR="008102E9" w:rsidRPr="00123AC2">
        <w:rPr>
          <w:rFonts w:cs="David"/>
          <w:sz w:val="24"/>
          <w:szCs w:val="24"/>
          <w:rtl/>
        </w:rPr>
        <w:t xml:space="preserve"> </w:t>
      </w:r>
      <w:r w:rsidR="008102E9" w:rsidRPr="00123AC2">
        <w:rPr>
          <w:rFonts w:cs="David" w:hint="cs"/>
          <w:sz w:val="24"/>
          <w:szCs w:val="24"/>
          <w:rtl/>
        </w:rPr>
        <w:t>ש</w:t>
      </w:r>
      <w:r w:rsidR="00807BF2" w:rsidRPr="00123AC2">
        <w:rPr>
          <w:rFonts w:cs="David" w:hint="cs"/>
          <w:sz w:val="24"/>
          <w:szCs w:val="24"/>
          <w:rtl/>
        </w:rPr>
        <w:t>האזרח</w:t>
      </w:r>
      <w:r w:rsidR="008102E9" w:rsidRPr="00123AC2">
        <w:rPr>
          <w:rFonts w:cs="David"/>
          <w:sz w:val="24"/>
          <w:szCs w:val="24"/>
          <w:rtl/>
        </w:rPr>
        <w:t xml:space="preserve"> </w:t>
      </w:r>
      <w:r w:rsidR="00807BF2" w:rsidRPr="00123AC2">
        <w:rPr>
          <w:rFonts w:cs="David" w:hint="cs"/>
          <w:sz w:val="24"/>
          <w:szCs w:val="24"/>
          <w:rtl/>
        </w:rPr>
        <w:t>אינו</w:t>
      </w:r>
      <w:r w:rsidR="008102E9" w:rsidRPr="00123AC2">
        <w:rPr>
          <w:rFonts w:cs="David"/>
          <w:sz w:val="24"/>
          <w:szCs w:val="24"/>
          <w:rtl/>
        </w:rPr>
        <w:t xml:space="preserve"> </w:t>
      </w:r>
      <w:r w:rsidR="008102E9" w:rsidRPr="00123AC2">
        <w:rPr>
          <w:rFonts w:cs="David" w:hint="cs"/>
          <w:sz w:val="24"/>
          <w:szCs w:val="24"/>
          <w:rtl/>
        </w:rPr>
        <w:t>מיודע</w:t>
      </w:r>
      <w:r w:rsidR="008102E9" w:rsidRPr="00123AC2">
        <w:rPr>
          <w:rFonts w:cs="David"/>
          <w:sz w:val="24"/>
          <w:szCs w:val="24"/>
          <w:rtl/>
        </w:rPr>
        <w:t xml:space="preserve"> </w:t>
      </w:r>
      <w:r w:rsidR="008102E9" w:rsidRPr="00123AC2">
        <w:rPr>
          <w:rFonts w:cs="David" w:hint="cs"/>
          <w:sz w:val="24"/>
          <w:szCs w:val="24"/>
          <w:rtl/>
        </w:rPr>
        <w:t>על</w:t>
      </w:r>
      <w:r w:rsidR="008102E9" w:rsidRPr="00123AC2">
        <w:rPr>
          <w:rFonts w:cs="David"/>
          <w:sz w:val="24"/>
          <w:szCs w:val="24"/>
          <w:rtl/>
        </w:rPr>
        <w:t xml:space="preserve"> </w:t>
      </w:r>
      <w:r w:rsidR="008102E9" w:rsidRPr="00123AC2">
        <w:rPr>
          <w:rFonts w:cs="David" w:hint="cs"/>
          <w:sz w:val="24"/>
          <w:szCs w:val="24"/>
          <w:rtl/>
        </w:rPr>
        <w:t>עילת</w:t>
      </w:r>
      <w:r w:rsidR="008102E9" w:rsidRPr="00123AC2">
        <w:rPr>
          <w:rFonts w:cs="David"/>
          <w:sz w:val="24"/>
          <w:szCs w:val="24"/>
          <w:rtl/>
        </w:rPr>
        <w:t xml:space="preserve"> </w:t>
      </w:r>
      <w:r w:rsidR="008102E9" w:rsidRPr="00123AC2">
        <w:rPr>
          <w:rFonts w:cs="David" w:hint="cs"/>
          <w:sz w:val="24"/>
          <w:szCs w:val="24"/>
          <w:rtl/>
        </w:rPr>
        <w:t>הסגירה</w:t>
      </w:r>
      <w:r w:rsidR="008102E9" w:rsidRPr="00123AC2">
        <w:rPr>
          <w:rFonts w:cs="David"/>
          <w:sz w:val="24"/>
          <w:szCs w:val="24"/>
          <w:rtl/>
        </w:rPr>
        <w:t xml:space="preserve"> </w:t>
      </w:r>
      <w:r w:rsidR="008102E9" w:rsidRPr="00123AC2">
        <w:rPr>
          <w:rFonts w:cs="David" w:hint="cs"/>
          <w:sz w:val="24"/>
          <w:szCs w:val="24"/>
          <w:rtl/>
        </w:rPr>
        <w:t>כברירת</w:t>
      </w:r>
      <w:r w:rsidR="008102E9" w:rsidRPr="00123AC2">
        <w:rPr>
          <w:rFonts w:cs="David"/>
          <w:sz w:val="24"/>
          <w:szCs w:val="24"/>
          <w:rtl/>
        </w:rPr>
        <w:t xml:space="preserve"> </w:t>
      </w:r>
      <w:r w:rsidR="008102E9" w:rsidRPr="00123AC2">
        <w:rPr>
          <w:rFonts w:cs="David" w:hint="cs"/>
          <w:sz w:val="24"/>
          <w:szCs w:val="24"/>
          <w:rtl/>
        </w:rPr>
        <w:t>מחדל</w:t>
      </w:r>
      <w:r w:rsidR="008102E9" w:rsidRPr="00123AC2">
        <w:rPr>
          <w:rFonts w:cs="David"/>
          <w:sz w:val="24"/>
          <w:szCs w:val="24"/>
          <w:rtl/>
        </w:rPr>
        <w:t xml:space="preserve">, </w:t>
      </w:r>
      <w:r w:rsidR="00807BF2" w:rsidRPr="00123AC2">
        <w:rPr>
          <w:rFonts w:cs="David" w:hint="cs"/>
          <w:sz w:val="24"/>
          <w:szCs w:val="24"/>
          <w:rtl/>
        </w:rPr>
        <w:t>תביא לשחיקה</w:t>
      </w:r>
      <w:r w:rsidR="008102E9" w:rsidRPr="00123AC2">
        <w:rPr>
          <w:rFonts w:cs="David"/>
          <w:sz w:val="24"/>
          <w:szCs w:val="24"/>
          <w:rtl/>
        </w:rPr>
        <w:t xml:space="preserve"> </w:t>
      </w:r>
      <w:r w:rsidR="00807BF2" w:rsidRPr="00123AC2">
        <w:rPr>
          <w:rFonts w:cs="David" w:hint="cs"/>
          <w:sz w:val="24"/>
          <w:szCs w:val="24"/>
          <w:rtl/>
        </w:rPr>
        <w:t>של</w:t>
      </w:r>
      <w:r w:rsidR="008102E9" w:rsidRPr="00123AC2">
        <w:rPr>
          <w:rFonts w:cs="David"/>
          <w:sz w:val="24"/>
          <w:szCs w:val="24"/>
          <w:rtl/>
        </w:rPr>
        <w:t xml:space="preserve"> </w:t>
      </w:r>
      <w:r w:rsidR="008102E9" w:rsidRPr="00123AC2">
        <w:rPr>
          <w:rFonts w:cs="David" w:hint="cs"/>
          <w:sz w:val="24"/>
          <w:szCs w:val="24"/>
          <w:rtl/>
        </w:rPr>
        <w:t>המבחנים</w:t>
      </w:r>
      <w:r w:rsidR="008102E9" w:rsidRPr="00123AC2">
        <w:rPr>
          <w:rFonts w:cs="David"/>
          <w:sz w:val="24"/>
          <w:szCs w:val="24"/>
          <w:rtl/>
        </w:rPr>
        <w:t xml:space="preserve"> </w:t>
      </w:r>
      <w:r w:rsidR="008102E9" w:rsidRPr="00123AC2">
        <w:rPr>
          <w:rFonts w:cs="David" w:hint="cs"/>
          <w:sz w:val="24"/>
          <w:szCs w:val="24"/>
          <w:rtl/>
        </w:rPr>
        <w:t>הקיימים</w:t>
      </w:r>
      <w:r w:rsidR="008102E9" w:rsidRPr="00123AC2">
        <w:rPr>
          <w:rFonts w:cs="David"/>
          <w:sz w:val="24"/>
          <w:szCs w:val="24"/>
          <w:rtl/>
        </w:rPr>
        <w:t xml:space="preserve"> </w:t>
      </w:r>
      <w:r w:rsidR="008102E9" w:rsidRPr="00123AC2">
        <w:rPr>
          <w:rFonts w:cs="David" w:hint="cs"/>
          <w:sz w:val="24"/>
          <w:szCs w:val="24"/>
          <w:rtl/>
        </w:rPr>
        <w:t>לעילות</w:t>
      </w:r>
      <w:r w:rsidR="008102E9" w:rsidRPr="00123AC2">
        <w:rPr>
          <w:rFonts w:cs="David"/>
          <w:sz w:val="24"/>
          <w:szCs w:val="24"/>
          <w:rtl/>
        </w:rPr>
        <w:t xml:space="preserve"> </w:t>
      </w:r>
      <w:r w:rsidR="008102E9" w:rsidRPr="00123AC2">
        <w:rPr>
          <w:rFonts w:cs="David" w:hint="cs"/>
          <w:sz w:val="24"/>
          <w:szCs w:val="24"/>
          <w:rtl/>
        </w:rPr>
        <w:t>הסגירה</w:t>
      </w:r>
      <w:r w:rsidR="008102E9" w:rsidRPr="00123AC2">
        <w:rPr>
          <w:rFonts w:cs="David"/>
          <w:sz w:val="24"/>
          <w:szCs w:val="24"/>
          <w:rtl/>
        </w:rPr>
        <w:t xml:space="preserve"> </w:t>
      </w:r>
      <w:r w:rsidR="008102E9" w:rsidRPr="00123AC2">
        <w:rPr>
          <w:rFonts w:cs="David" w:hint="cs"/>
          <w:sz w:val="24"/>
          <w:szCs w:val="24"/>
          <w:rtl/>
        </w:rPr>
        <w:t>ו</w:t>
      </w:r>
      <w:r w:rsidRPr="00123AC2">
        <w:rPr>
          <w:rFonts w:cs="David" w:hint="cs"/>
          <w:sz w:val="24"/>
          <w:szCs w:val="24"/>
          <w:rtl/>
        </w:rPr>
        <w:t>ת</w:t>
      </w:r>
      <w:r w:rsidR="008102E9" w:rsidRPr="00123AC2">
        <w:rPr>
          <w:rFonts w:cs="David" w:hint="cs"/>
          <w:sz w:val="24"/>
          <w:szCs w:val="24"/>
          <w:rtl/>
        </w:rPr>
        <w:t>קל</w:t>
      </w:r>
      <w:r w:rsidRPr="00123AC2">
        <w:rPr>
          <w:rFonts w:cs="David" w:hint="cs"/>
          <w:sz w:val="24"/>
          <w:szCs w:val="24"/>
          <w:rtl/>
        </w:rPr>
        <w:t xml:space="preserve"> עוד יותר</w:t>
      </w:r>
      <w:r w:rsidR="008102E9" w:rsidRPr="00123AC2">
        <w:rPr>
          <w:rFonts w:cs="David"/>
          <w:sz w:val="24"/>
          <w:szCs w:val="24"/>
          <w:rtl/>
        </w:rPr>
        <w:t xml:space="preserve"> </w:t>
      </w:r>
      <w:r w:rsidR="008102E9" w:rsidRPr="00123AC2">
        <w:rPr>
          <w:rFonts w:cs="David" w:hint="cs"/>
          <w:sz w:val="24"/>
          <w:szCs w:val="24"/>
          <w:rtl/>
        </w:rPr>
        <w:t>על</w:t>
      </w:r>
      <w:r w:rsidR="008102E9" w:rsidRPr="00123AC2">
        <w:rPr>
          <w:rFonts w:cs="David"/>
          <w:sz w:val="24"/>
          <w:szCs w:val="24"/>
          <w:rtl/>
        </w:rPr>
        <w:t xml:space="preserve"> </w:t>
      </w:r>
      <w:r w:rsidR="008102E9" w:rsidRPr="00123AC2">
        <w:rPr>
          <w:rFonts w:cs="David" w:hint="cs"/>
          <w:sz w:val="24"/>
          <w:szCs w:val="24"/>
          <w:rtl/>
        </w:rPr>
        <w:t>סגירת</w:t>
      </w:r>
      <w:r w:rsidR="008102E9" w:rsidRPr="00123AC2">
        <w:rPr>
          <w:rFonts w:cs="David"/>
          <w:sz w:val="24"/>
          <w:szCs w:val="24"/>
          <w:rtl/>
        </w:rPr>
        <w:t xml:space="preserve"> </w:t>
      </w:r>
      <w:r w:rsidR="008102E9" w:rsidRPr="00123AC2">
        <w:rPr>
          <w:rFonts w:cs="David" w:hint="cs"/>
          <w:sz w:val="24"/>
          <w:szCs w:val="24"/>
          <w:rtl/>
        </w:rPr>
        <w:t>תיקים</w:t>
      </w:r>
      <w:r w:rsidR="008102E9" w:rsidRPr="00123AC2">
        <w:rPr>
          <w:rFonts w:cs="David"/>
          <w:sz w:val="24"/>
          <w:szCs w:val="24"/>
          <w:rtl/>
        </w:rPr>
        <w:t xml:space="preserve"> </w:t>
      </w:r>
      <w:r w:rsidR="008102E9" w:rsidRPr="00123AC2">
        <w:rPr>
          <w:rFonts w:cs="David" w:hint="cs"/>
          <w:sz w:val="24"/>
          <w:szCs w:val="24"/>
          <w:rtl/>
        </w:rPr>
        <w:t>מחוסר</w:t>
      </w:r>
      <w:r w:rsidR="008102E9" w:rsidRPr="00123AC2">
        <w:rPr>
          <w:rFonts w:cs="David"/>
          <w:sz w:val="24"/>
          <w:szCs w:val="24"/>
          <w:rtl/>
        </w:rPr>
        <w:t xml:space="preserve"> </w:t>
      </w:r>
      <w:r w:rsidR="008102E9" w:rsidRPr="00123AC2">
        <w:rPr>
          <w:rFonts w:cs="David" w:hint="cs"/>
          <w:sz w:val="24"/>
          <w:szCs w:val="24"/>
          <w:rtl/>
        </w:rPr>
        <w:t>ראיות</w:t>
      </w:r>
      <w:r w:rsidR="008102E9" w:rsidRPr="00123AC2">
        <w:rPr>
          <w:rFonts w:cs="David"/>
          <w:sz w:val="24"/>
          <w:szCs w:val="24"/>
          <w:rtl/>
        </w:rPr>
        <w:t xml:space="preserve">. </w:t>
      </w:r>
    </w:p>
    <w:p w:rsidR="008B0C43" w:rsidRDefault="008B0C43" w:rsidP="008B0C43">
      <w:pPr>
        <w:pStyle w:val="a3"/>
        <w:spacing w:after="120" w:line="360" w:lineRule="auto"/>
        <w:ind w:left="360"/>
        <w:jc w:val="both"/>
        <w:rPr>
          <w:rFonts w:cs="David"/>
          <w:sz w:val="24"/>
          <w:szCs w:val="24"/>
        </w:rPr>
      </w:pPr>
      <w:bookmarkStart w:id="0" w:name="_GoBack"/>
      <w:bookmarkEnd w:id="0"/>
    </w:p>
    <w:p w:rsidR="00D9090F" w:rsidRPr="00D9090F" w:rsidRDefault="00D9090F" w:rsidP="00D9090F">
      <w:pPr>
        <w:spacing w:after="120" w:line="360" w:lineRule="auto"/>
        <w:jc w:val="both"/>
        <w:rPr>
          <w:rFonts w:cs="David"/>
          <w:sz w:val="24"/>
          <w:szCs w:val="24"/>
        </w:rPr>
      </w:pPr>
      <w:r>
        <w:rPr>
          <w:rFonts w:cs="David" w:hint="cs"/>
          <w:b/>
          <w:bCs/>
          <w:sz w:val="24"/>
          <w:szCs w:val="24"/>
          <w:u w:val="single"/>
          <w:rtl/>
        </w:rPr>
        <w:t>התייחסות לרפורמה בחוק המרשם הפלילי</w:t>
      </w:r>
    </w:p>
    <w:p w:rsidR="00133FE1" w:rsidRPr="00123AC2" w:rsidRDefault="00133FE1" w:rsidP="00123AC2">
      <w:pPr>
        <w:pStyle w:val="a3"/>
        <w:numPr>
          <w:ilvl w:val="0"/>
          <w:numId w:val="4"/>
        </w:numPr>
        <w:spacing w:after="120" w:line="360" w:lineRule="auto"/>
        <w:jc w:val="both"/>
        <w:rPr>
          <w:rFonts w:cs="David"/>
          <w:sz w:val="24"/>
          <w:szCs w:val="24"/>
          <w:rtl/>
        </w:rPr>
      </w:pPr>
      <w:r w:rsidRPr="00123AC2">
        <w:rPr>
          <w:rFonts w:cs="David" w:hint="cs"/>
          <w:sz w:val="24"/>
          <w:szCs w:val="24"/>
          <w:rtl/>
        </w:rPr>
        <w:t xml:space="preserve">כאמור, הרפורמה הנדונה כיום לגבי המרשם הפלילי מדגישה את חשיבות הגדרתן של עילות הסגירה השונות, לנוכח ההסדרים החדשים המוצעים במסגרתה, אשר מרחיבים את רשימת הגורמים המורשים להיחשף למידע אודות תיקים שנגנזו בעילות שאינן "חוסר אשמה". יודגש, כי הרפורמה </w:t>
      </w:r>
      <w:r w:rsidR="00822F0D" w:rsidRPr="00123AC2">
        <w:rPr>
          <w:rFonts w:cs="David" w:hint="cs"/>
          <w:sz w:val="24"/>
          <w:szCs w:val="24"/>
          <w:rtl/>
        </w:rPr>
        <w:t xml:space="preserve">אמנם מבקשת לתת מענה לחשש מפני זליגת מידע לידי מי שאינו מורשה לקבלו בדרכים שונות, אך היא </w:t>
      </w:r>
      <w:r w:rsidRPr="00123AC2">
        <w:rPr>
          <w:rFonts w:cs="David" w:hint="cs"/>
          <w:sz w:val="24"/>
          <w:szCs w:val="24"/>
          <w:rtl/>
        </w:rPr>
        <w:t>אינה עוסקת כלל בהגדרת עילות הסגירה או באופן סיווגן, ו</w:t>
      </w:r>
      <w:r w:rsidR="00496BCB">
        <w:rPr>
          <w:rFonts w:cs="David" w:hint="cs"/>
          <w:sz w:val="24"/>
          <w:szCs w:val="24"/>
          <w:rtl/>
        </w:rPr>
        <w:t xml:space="preserve">להבנתנו </w:t>
      </w:r>
      <w:r w:rsidRPr="00123AC2">
        <w:rPr>
          <w:rFonts w:cs="David" w:hint="cs"/>
          <w:sz w:val="24"/>
          <w:szCs w:val="24"/>
          <w:rtl/>
        </w:rPr>
        <w:t xml:space="preserve">סוגיה </w:t>
      </w:r>
      <w:r w:rsidR="00D01248">
        <w:rPr>
          <w:rFonts w:cs="David" w:hint="cs"/>
          <w:sz w:val="24"/>
          <w:szCs w:val="24"/>
          <w:rtl/>
        </w:rPr>
        <w:t xml:space="preserve">חשובה </w:t>
      </w:r>
      <w:r w:rsidRPr="00123AC2">
        <w:rPr>
          <w:rFonts w:cs="David" w:hint="cs"/>
          <w:sz w:val="24"/>
          <w:szCs w:val="24"/>
          <w:rtl/>
        </w:rPr>
        <w:t>זו אינה צפויה להגיע לדיון במסגרת זו.</w:t>
      </w:r>
      <w:r w:rsidR="00822F0D" w:rsidRPr="00123AC2">
        <w:rPr>
          <w:rFonts w:cs="David" w:hint="cs"/>
          <w:sz w:val="24"/>
          <w:szCs w:val="24"/>
          <w:rtl/>
        </w:rPr>
        <w:t xml:space="preserve"> </w:t>
      </w:r>
      <w:r w:rsidRPr="00123AC2">
        <w:rPr>
          <w:rFonts w:cs="David" w:hint="cs"/>
          <w:sz w:val="24"/>
          <w:szCs w:val="24"/>
          <w:rtl/>
        </w:rPr>
        <w:t xml:space="preserve"> </w:t>
      </w:r>
    </w:p>
    <w:sectPr w:rsidR="00133FE1" w:rsidRPr="00123AC2" w:rsidSect="00F66FC6">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4BD" w:rsidRDefault="000724BD" w:rsidP="00A24B39">
      <w:pPr>
        <w:spacing w:after="0" w:line="240" w:lineRule="auto"/>
      </w:pPr>
      <w:r>
        <w:separator/>
      </w:r>
    </w:p>
  </w:endnote>
  <w:endnote w:type="continuationSeparator" w:id="0">
    <w:p w:rsidR="000724BD" w:rsidRDefault="000724BD" w:rsidP="00A24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BAE" w:rsidRPr="001F5024" w:rsidRDefault="00467BAE" w:rsidP="00467BAE">
    <w:pPr>
      <w:pStyle w:val="af0"/>
      <w:bidi w:val="0"/>
      <w:spacing w:line="360" w:lineRule="auto"/>
      <w:jc w:val="center"/>
      <w:rPr>
        <w:rFonts w:cs="David"/>
        <w:sz w:val="24"/>
        <w:szCs w:val="24"/>
        <w:rtl/>
      </w:rPr>
    </w:pPr>
    <w:r w:rsidRPr="001F5024">
      <w:rPr>
        <w:rFonts w:ascii="Times New Roman" w:hAnsi="Times New Roman" w:cs="David"/>
        <w:sz w:val="24"/>
        <w:szCs w:val="24"/>
        <w:rtl/>
      </w:rPr>
      <w:fldChar w:fldCharType="begin"/>
    </w:r>
    <w:r w:rsidRPr="001F5024">
      <w:rPr>
        <w:rFonts w:cs="David"/>
        <w:sz w:val="24"/>
        <w:szCs w:val="24"/>
        <w:rtl/>
      </w:rPr>
      <w:instrText xml:space="preserve"> </w:instrText>
    </w:r>
    <w:r w:rsidRPr="001F5024">
      <w:rPr>
        <w:rFonts w:cs="David"/>
        <w:sz w:val="24"/>
        <w:szCs w:val="24"/>
      </w:rPr>
      <w:instrText>FILENAME\* FirstCap \* MERGEFORMAT</w:instrText>
    </w:r>
    <w:r w:rsidRPr="001F5024">
      <w:rPr>
        <w:rFonts w:cs="David"/>
        <w:sz w:val="24"/>
        <w:szCs w:val="24"/>
        <w:rtl/>
      </w:rPr>
      <w:instrText xml:space="preserve"> </w:instrText>
    </w:r>
    <w:r w:rsidRPr="001F5024">
      <w:rPr>
        <w:rFonts w:ascii="Times New Roman" w:hAnsi="Times New Roman" w:cs="David"/>
        <w:sz w:val="24"/>
        <w:szCs w:val="24"/>
        <w:rtl/>
      </w:rPr>
      <w:fldChar w:fldCharType="end"/>
    </w:r>
    <w:r w:rsidRPr="001F5024">
      <w:rPr>
        <w:rFonts w:cs="David"/>
        <w:sz w:val="24"/>
        <w:szCs w:val="24"/>
        <w:rtl/>
      </w:rPr>
      <w:t>____________________________________________________________________</w:t>
    </w:r>
  </w:p>
  <w:p w:rsidR="00873CE4" w:rsidRPr="00467BAE" w:rsidRDefault="00467BAE" w:rsidP="00467BAE">
    <w:pPr>
      <w:pStyle w:val="af0"/>
      <w:tabs>
        <w:tab w:val="clear" w:pos="4153"/>
        <w:tab w:val="left" w:pos="3061"/>
        <w:tab w:val="left" w:pos="3628"/>
        <w:tab w:val="left" w:pos="5612"/>
        <w:tab w:val="left" w:pos="6038"/>
      </w:tabs>
      <w:spacing w:line="360" w:lineRule="auto"/>
      <w:jc w:val="center"/>
      <w:rPr>
        <w:rFonts w:cs="David"/>
        <w:sz w:val="24"/>
        <w:szCs w:val="24"/>
      </w:rPr>
    </w:pPr>
    <w:r w:rsidRPr="001F5024">
      <w:rPr>
        <w:rFonts w:ascii="Times New Roman" w:hAnsi="Times New Roman" w:cs="David"/>
        <w:sz w:val="24"/>
        <w:szCs w:val="24"/>
      </w:rPr>
      <w:sym w:font="Wingdings" w:char="F02A"/>
    </w:r>
    <w:r w:rsidRPr="001F5024">
      <w:rPr>
        <w:rFonts w:cs="David"/>
        <w:sz w:val="24"/>
        <w:szCs w:val="24"/>
      </w:rPr>
      <w:t xml:space="preserve">  </w:t>
    </w:r>
    <w:r w:rsidRPr="001F5024">
      <w:rPr>
        <w:rFonts w:cs="David"/>
        <w:sz w:val="24"/>
        <w:szCs w:val="24"/>
        <w:rtl/>
      </w:rPr>
      <w:t xml:space="preserve">  </w:t>
    </w:r>
    <w:r w:rsidRPr="001F5024">
      <w:rPr>
        <w:rFonts w:cs="David" w:hint="cs"/>
        <w:sz w:val="24"/>
        <w:szCs w:val="24"/>
        <w:rtl/>
      </w:rPr>
      <w:t>הנרייטה סולד 4, ת.ד. 33246 ת"א 6133201</w:t>
    </w:r>
    <w:r w:rsidRPr="001F5024">
      <w:rPr>
        <w:rFonts w:ascii="Times New Roman" w:hAnsi="Times New Roman" w:cs="David"/>
        <w:sz w:val="24"/>
        <w:szCs w:val="24"/>
      </w:rPr>
      <w:sym w:font="Symbol" w:char="F0B7"/>
    </w:r>
    <w:r w:rsidRPr="001F5024">
      <w:rPr>
        <w:rFonts w:cs="David"/>
        <w:sz w:val="24"/>
        <w:szCs w:val="24"/>
      </w:rPr>
      <w:t xml:space="preserve"> </w:t>
    </w:r>
    <w:r w:rsidRPr="001F5024">
      <w:rPr>
        <w:rFonts w:cs="David"/>
        <w:sz w:val="24"/>
        <w:szCs w:val="24"/>
        <w:rtl/>
      </w:rPr>
      <w:t xml:space="preserve"> </w:t>
    </w:r>
    <w:r w:rsidRPr="001F5024">
      <w:rPr>
        <w:rFonts w:cs="David"/>
        <w:sz w:val="24"/>
        <w:szCs w:val="24"/>
      </w:rPr>
      <w:t xml:space="preserve"> </w:t>
    </w:r>
    <w:r w:rsidRPr="001F5024">
      <w:rPr>
        <w:rFonts w:ascii="Times New Roman" w:hAnsi="Times New Roman" w:cs="David"/>
        <w:sz w:val="24"/>
        <w:szCs w:val="24"/>
      </w:rPr>
      <w:sym w:font="Wingdings" w:char="F028"/>
    </w:r>
    <w:r w:rsidRPr="001F5024">
      <w:rPr>
        <w:rFonts w:cs="David" w:hint="cs"/>
        <w:sz w:val="24"/>
        <w:szCs w:val="24"/>
        <w:rtl/>
      </w:rPr>
      <w:t>03-6932606</w:t>
    </w:r>
    <w:r w:rsidRPr="001F5024">
      <w:rPr>
        <w:rFonts w:ascii="Times New Roman" w:hAnsi="Times New Roman" w:cs="David"/>
        <w:sz w:val="24"/>
        <w:szCs w:val="24"/>
      </w:rPr>
      <w:sym w:font="Symbol" w:char="F0B7"/>
    </w:r>
    <w:r w:rsidRPr="001F5024">
      <w:rPr>
        <w:rFonts w:cs="David"/>
        <w:sz w:val="24"/>
        <w:szCs w:val="24"/>
      </w:rPr>
      <w:t xml:space="preserve">  </w:t>
    </w:r>
    <w:r w:rsidRPr="001F5024">
      <w:rPr>
        <w:rFonts w:cs="David"/>
        <w:sz w:val="24"/>
        <w:szCs w:val="24"/>
        <w:rtl/>
      </w:rPr>
      <w:t xml:space="preserve"> פקס: </w:t>
    </w:r>
    <w:r w:rsidRPr="001F5024">
      <w:rPr>
        <w:rFonts w:cs="David" w:hint="cs"/>
        <w:sz w:val="24"/>
        <w:szCs w:val="24"/>
        <w:rtl/>
      </w:rPr>
      <w:t>03-6932616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4BD" w:rsidRDefault="000724BD" w:rsidP="00A24B39">
      <w:pPr>
        <w:spacing w:after="0" w:line="240" w:lineRule="auto"/>
      </w:pPr>
      <w:r>
        <w:separator/>
      </w:r>
    </w:p>
  </w:footnote>
  <w:footnote w:type="continuationSeparator" w:id="0">
    <w:p w:rsidR="000724BD" w:rsidRDefault="000724BD" w:rsidP="00A24B39">
      <w:pPr>
        <w:spacing w:after="0" w:line="240" w:lineRule="auto"/>
      </w:pPr>
      <w:r>
        <w:continuationSeparator/>
      </w:r>
    </w:p>
  </w:footnote>
  <w:footnote w:id="1">
    <w:p w:rsidR="0028126B" w:rsidRPr="00A81CDC" w:rsidRDefault="0028126B" w:rsidP="0028126B">
      <w:pPr>
        <w:pStyle w:val="a4"/>
        <w:jc w:val="both"/>
        <w:rPr>
          <w:rFonts w:cs="David"/>
          <w:rtl/>
        </w:rPr>
      </w:pPr>
      <w:r w:rsidRPr="00A81CDC">
        <w:rPr>
          <w:rStyle w:val="a6"/>
          <w:rFonts w:cs="David"/>
        </w:rPr>
        <w:footnoteRef/>
      </w:r>
      <w:r w:rsidRPr="00A81CDC">
        <w:rPr>
          <w:rFonts w:cs="David"/>
          <w:rtl/>
        </w:rPr>
        <w:t xml:space="preserve"> </w:t>
      </w:r>
      <w:r>
        <w:rPr>
          <w:rFonts w:cs="David" w:hint="cs"/>
          <w:rtl/>
        </w:rPr>
        <w:t>סעיף</w:t>
      </w:r>
      <w:r w:rsidRPr="00A81CDC">
        <w:rPr>
          <w:rFonts w:cs="David" w:hint="cs"/>
          <w:rtl/>
        </w:rPr>
        <w:t xml:space="preserve"> 62 לחוק סדר</w:t>
      </w:r>
      <w:r w:rsidRPr="00A81CDC">
        <w:rPr>
          <w:rFonts w:cs="David"/>
          <w:rtl/>
        </w:rPr>
        <w:t xml:space="preserve"> </w:t>
      </w:r>
      <w:r w:rsidRPr="00A81CDC">
        <w:rPr>
          <w:rFonts w:cs="David" w:hint="cs"/>
          <w:rtl/>
        </w:rPr>
        <w:t>הדין</w:t>
      </w:r>
      <w:r w:rsidRPr="00A81CDC">
        <w:rPr>
          <w:rFonts w:cs="David"/>
          <w:rtl/>
        </w:rPr>
        <w:t xml:space="preserve"> </w:t>
      </w:r>
      <w:r w:rsidRPr="00A81CDC">
        <w:rPr>
          <w:rFonts w:cs="David" w:hint="cs"/>
          <w:rtl/>
        </w:rPr>
        <w:t>הפלילי</w:t>
      </w:r>
      <w:r w:rsidRPr="00A81CDC">
        <w:rPr>
          <w:rFonts w:cs="David"/>
          <w:rtl/>
        </w:rPr>
        <w:t xml:space="preserve"> [</w:t>
      </w:r>
      <w:r w:rsidRPr="00A81CDC">
        <w:rPr>
          <w:rFonts w:cs="David" w:hint="cs"/>
          <w:rtl/>
        </w:rPr>
        <w:t>נוסח</w:t>
      </w:r>
      <w:r w:rsidRPr="00A81CDC">
        <w:rPr>
          <w:rFonts w:cs="David"/>
          <w:rtl/>
        </w:rPr>
        <w:t xml:space="preserve"> </w:t>
      </w:r>
      <w:r w:rsidRPr="00A81CDC">
        <w:rPr>
          <w:rFonts w:cs="David" w:hint="cs"/>
          <w:rtl/>
        </w:rPr>
        <w:t>משולב</w:t>
      </w:r>
      <w:r w:rsidRPr="00A81CDC">
        <w:rPr>
          <w:rFonts w:cs="David"/>
          <w:rtl/>
        </w:rPr>
        <w:t xml:space="preserve">], </w:t>
      </w:r>
      <w:r>
        <w:rPr>
          <w:rFonts w:cs="David" w:hint="cs"/>
          <w:rtl/>
        </w:rPr>
        <w:t>ה</w:t>
      </w:r>
      <w:r w:rsidRPr="00A81CDC">
        <w:rPr>
          <w:rFonts w:cs="David" w:hint="cs"/>
          <w:rtl/>
        </w:rPr>
        <w:t>תשמ</w:t>
      </w:r>
      <w:r w:rsidRPr="00A81CDC">
        <w:rPr>
          <w:rFonts w:cs="David"/>
          <w:rtl/>
        </w:rPr>
        <w:t>"</w:t>
      </w:r>
      <w:r w:rsidRPr="00A81CDC">
        <w:rPr>
          <w:rFonts w:cs="David" w:hint="cs"/>
          <w:rtl/>
        </w:rPr>
        <w:t>ב</w:t>
      </w:r>
      <w:r w:rsidRPr="00A81CDC">
        <w:rPr>
          <w:rFonts w:cs="David"/>
          <w:rtl/>
        </w:rPr>
        <w:t>-1982</w:t>
      </w:r>
      <w:r>
        <w:rPr>
          <w:rFonts w:cs="David" w:hint="cs"/>
          <w:rtl/>
        </w:rPr>
        <w:t>.</w:t>
      </w:r>
    </w:p>
  </w:footnote>
  <w:footnote w:id="2">
    <w:p w:rsidR="00596FD8" w:rsidRPr="00A81CDC" w:rsidRDefault="00596FD8" w:rsidP="00A81CDC">
      <w:pPr>
        <w:pStyle w:val="a4"/>
        <w:jc w:val="both"/>
        <w:rPr>
          <w:rFonts w:cs="David"/>
        </w:rPr>
      </w:pPr>
      <w:r w:rsidRPr="00A81CDC">
        <w:rPr>
          <w:rStyle w:val="a6"/>
          <w:rFonts w:cs="David"/>
        </w:rPr>
        <w:footnoteRef/>
      </w:r>
      <w:r w:rsidRPr="00A81CDC">
        <w:rPr>
          <w:rFonts w:cs="David"/>
          <w:rtl/>
        </w:rPr>
        <w:t xml:space="preserve"> </w:t>
      </w:r>
      <w:r w:rsidRPr="00A81CDC">
        <w:rPr>
          <w:rFonts w:cs="David" w:hint="cs"/>
          <w:rtl/>
        </w:rPr>
        <w:t>הנחיית</w:t>
      </w:r>
      <w:r w:rsidRPr="00A81CDC">
        <w:rPr>
          <w:rFonts w:cs="David"/>
          <w:rtl/>
        </w:rPr>
        <w:t xml:space="preserve"> </w:t>
      </w:r>
      <w:r w:rsidRPr="00A81CDC">
        <w:rPr>
          <w:rFonts w:cs="David" w:hint="cs"/>
          <w:rtl/>
        </w:rPr>
        <w:t>פרקליט</w:t>
      </w:r>
      <w:r w:rsidRPr="00A81CDC">
        <w:rPr>
          <w:rFonts w:cs="David"/>
          <w:rtl/>
        </w:rPr>
        <w:t xml:space="preserve"> </w:t>
      </w:r>
      <w:r w:rsidRPr="00A81CDC">
        <w:rPr>
          <w:rFonts w:cs="David" w:hint="cs"/>
          <w:rtl/>
        </w:rPr>
        <w:t>המדינה</w:t>
      </w:r>
      <w:r w:rsidR="00E23ABD">
        <w:rPr>
          <w:rFonts w:cs="David" w:hint="cs"/>
          <w:rtl/>
        </w:rPr>
        <w:t xml:space="preserve"> מס'</w:t>
      </w:r>
      <w:r w:rsidRPr="00A81CDC">
        <w:rPr>
          <w:rFonts w:cs="David"/>
          <w:rtl/>
        </w:rPr>
        <w:t xml:space="preserve"> 1.1 "</w:t>
      </w:r>
      <w:r w:rsidRPr="00A81CDC">
        <w:rPr>
          <w:rFonts w:cs="David" w:hint="cs"/>
          <w:rtl/>
        </w:rPr>
        <w:t>שיקולים</w:t>
      </w:r>
      <w:r w:rsidRPr="00A81CDC">
        <w:rPr>
          <w:rFonts w:cs="David"/>
          <w:rtl/>
        </w:rPr>
        <w:t xml:space="preserve"> </w:t>
      </w:r>
      <w:r w:rsidRPr="00A81CDC">
        <w:rPr>
          <w:rFonts w:cs="David" w:hint="cs"/>
          <w:rtl/>
        </w:rPr>
        <w:t>לסגירת</w:t>
      </w:r>
      <w:r w:rsidRPr="00A81CDC">
        <w:rPr>
          <w:rFonts w:cs="David"/>
          <w:rtl/>
        </w:rPr>
        <w:t xml:space="preserve"> </w:t>
      </w:r>
      <w:r w:rsidRPr="00A81CDC">
        <w:rPr>
          <w:rFonts w:cs="David" w:hint="cs"/>
          <w:rtl/>
        </w:rPr>
        <w:t>תיק</w:t>
      </w:r>
      <w:r w:rsidRPr="00A81CDC">
        <w:rPr>
          <w:rFonts w:cs="David"/>
          <w:rtl/>
        </w:rPr>
        <w:t xml:space="preserve"> </w:t>
      </w:r>
      <w:r w:rsidRPr="00A81CDC">
        <w:rPr>
          <w:rFonts w:cs="David" w:hint="cs"/>
          <w:rtl/>
        </w:rPr>
        <w:t>בשל</w:t>
      </w:r>
      <w:r w:rsidRPr="00A81CDC">
        <w:rPr>
          <w:rFonts w:cs="David"/>
          <w:rtl/>
        </w:rPr>
        <w:t xml:space="preserve"> </w:t>
      </w:r>
      <w:r w:rsidRPr="00A81CDC">
        <w:rPr>
          <w:rFonts w:cs="David" w:hint="cs"/>
          <w:rtl/>
        </w:rPr>
        <w:t>היעדר</w:t>
      </w:r>
      <w:r w:rsidRPr="00A81CDC">
        <w:rPr>
          <w:rFonts w:cs="David"/>
          <w:rtl/>
        </w:rPr>
        <w:t xml:space="preserve"> </w:t>
      </w:r>
      <w:r w:rsidRPr="00A81CDC">
        <w:rPr>
          <w:rFonts w:cs="David" w:hint="cs"/>
          <w:rtl/>
        </w:rPr>
        <w:t>"עניין</w:t>
      </w:r>
      <w:r w:rsidRPr="00A81CDC">
        <w:rPr>
          <w:rFonts w:cs="David"/>
          <w:rtl/>
        </w:rPr>
        <w:t xml:space="preserve"> </w:t>
      </w:r>
      <w:r w:rsidRPr="00A81CDC">
        <w:rPr>
          <w:rFonts w:cs="David" w:hint="cs"/>
          <w:rtl/>
        </w:rPr>
        <w:t>לציבור"</w:t>
      </w:r>
      <w:r w:rsidRPr="00A81CDC">
        <w:rPr>
          <w:rFonts w:cs="David"/>
          <w:rtl/>
        </w:rPr>
        <w:t>"</w:t>
      </w:r>
      <w:r w:rsidRPr="00A81CDC">
        <w:rPr>
          <w:rFonts w:cs="David" w:hint="cs"/>
          <w:rtl/>
        </w:rPr>
        <w:t xml:space="preserve"> (1.1.2003);</w:t>
      </w:r>
      <w:r w:rsidRPr="00A81CDC">
        <w:rPr>
          <w:rFonts w:cs="David"/>
          <w:rtl/>
        </w:rPr>
        <w:t xml:space="preserve"> </w:t>
      </w:r>
      <w:r w:rsidRPr="00A81CDC">
        <w:rPr>
          <w:rFonts w:cs="David" w:hint="cs"/>
          <w:rtl/>
        </w:rPr>
        <w:t>הנחית</w:t>
      </w:r>
      <w:r w:rsidRPr="00A81CDC">
        <w:rPr>
          <w:rFonts w:cs="David"/>
          <w:rtl/>
        </w:rPr>
        <w:t xml:space="preserve"> </w:t>
      </w:r>
      <w:r w:rsidRPr="00A81CDC">
        <w:rPr>
          <w:rFonts w:cs="David" w:hint="cs"/>
          <w:rtl/>
        </w:rPr>
        <w:t>פרקליט</w:t>
      </w:r>
      <w:r w:rsidRPr="00A81CDC">
        <w:rPr>
          <w:rFonts w:cs="David"/>
          <w:rtl/>
        </w:rPr>
        <w:t xml:space="preserve"> </w:t>
      </w:r>
      <w:r w:rsidRPr="00A81CDC">
        <w:rPr>
          <w:rFonts w:cs="David" w:hint="cs"/>
          <w:rtl/>
        </w:rPr>
        <w:t>המדינה</w:t>
      </w:r>
      <w:r w:rsidR="00E23ABD">
        <w:rPr>
          <w:rFonts w:cs="David" w:hint="cs"/>
          <w:rtl/>
        </w:rPr>
        <w:t xml:space="preserve"> מס'</w:t>
      </w:r>
      <w:r w:rsidRPr="00A81CDC">
        <w:rPr>
          <w:rFonts w:cs="David"/>
          <w:rtl/>
        </w:rPr>
        <w:t xml:space="preserve"> 1.</w:t>
      </w:r>
      <w:r w:rsidRPr="00A81CDC">
        <w:rPr>
          <w:rFonts w:cs="David" w:hint="cs"/>
          <w:rtl/>
        </w:rPr>
        <w:t>3</w:t>
      </w:r>
      <w:r w:rsidRPr="00A81CDC">
        <w:rPr>
          <w:rFonts w:cs="David"/>
          <w:rtl/>
        </w:rPr>
        <w:t xml:space="preserve"> "</w:t>
      </w:r>
      <w:r w:rsidRPr="00A81CDC">
        <w:rPr>
          <w:rFonts w:cs="David" w:hint="cs"/>
          <w:rtl/>
        </w:rPr>
        <w:t>סגירת</w:t>
      </w:r>
      <w:r w:rsidRPr="00A81CDC">
        <w:rPr>
          <w:rFonts w:cs="David"/>
          <w:rtl/>
        </w:rPr>
        <w:t xml:space="preserve"> </w:t>
      </w:r>
      <w:r w:rsidRPr="00A81CDC">
        <w:rPr>
          <w:rFonts w:cs="David" w:hint="cs"/>
          <w:rtl/>
        </w:rPr>
        <w:t>תיקים</w:t>
      </w:r>
      <w:r w:rsidRPr="00A81CDC">
        <w:rPr>
          <w:rFonts w:cs="David"/>
          <w:rtl/>
        </w:rPr>
        <w:t xml:space="preserve"> </w:t>
      </w:r>
      <w:r w:rsidRPr="00A81CDC">
        <w:rPr>
          <w:rFonts w:cs="David" w:hint="cs"/>
          <w:rtl/>
        </w:rPr>
        <w:t>בעילת</w:t>
      </w:r>
      <w:r w:rsidRPr="00A81CDC">
        <w:rPr>
          <w:rFonts w:cs="David"/>
          <w:rtl/>
        </w:rPr>
        <w:t xml:space="preserve"> </w:t>
      </w:r>
      <w:r w:rsidRPr="00A81CDC">
        <w:rPr>
          <w:rFonts w:cs="David" w:hint="cs"/>
          <w:rtl/>
        </w:rPr>
        <w:t>"חוסר</w:t>
      </w:r>
      <w:r w:rsidRPr="00A81CDC">
        <w:rPr>
          <w:rFonts w:cs="David"/>
          <w:rtl/>
        </w:rPr>
        <w:t xml:space="preserve"> </w:t>
      </w:r>
      <w:r w:rsidRPr="00A81CDC">
        <w:rPr>
          <w:rFonts w:cs="David" w:hint="cs"/>
          <w:rtl/>
        </w:rPr>
        <w:t>ראיות"</w:t>
      </w:r>
      <w:r w:rsidRPr="00A81CDC">
        <w:rPr>
          <w:rFonts w:cs="David"/>
          <w:rtl/>
        </w:rPr>
        <w:t xml:space="preserve"> </w:t>
      </w:r>
      <w:r w:rsidRPr="00A81CDC">
        <w:rPr>
          <w:rFonts w:cs="David" w:hint="cs"/>
          <w:rtl/>
        </w:rPr>
        <w:t>ובעילת</w:t>
      </w:r>
      <w:r w:rsidRPr="00A81CDC">
        <w:rPr>
          <w:rFonts w:cs="David"/>
          <w:rtl/>
        </w:rPr>
        <w:t xml:space="preserve"> "</w:t>
      </w:r>
      <w:r w:rsidRPr="00A81CDC">
        <w:rPr>
          <w:rFonts w:cs="David" w:hint="cs"/>
          <w:rtl/>
        </w:rPr>
        <w:t>היעדר</w:t>
      </w:r>
      <w:r w:rsidRPr="00A81CDC">
        <w:rPr>
          <w:rFonts w:cs="David"/>
          <w:rtl/>
        </w:rPr>
        <w:t xml:space="preserve"> </w:t>
      </w:r>
      <w:r w:rsidRPr="00A81CDC">
        <w:rPr>
          <w:rFonts w:cs="David" w:hint="cs"/>
          <w:rtl/>
        </w:rPr>
        <w:t>אשמה"" (1.1.2003)</w:t>
      </w:r>
      <w:r w:rsidRPr="00A81CDC">
        <w:rPr>
          <w:rFonts w:cs="David"/>
          <w:rtl/>
        </w:rPr>
        <w:t>.</w:t>
      </w:r>
    </w:p>
  </w:footnote>
  <w:footnote w:id="3">
    <w:p w:rsidR="009D542C" w:rsidRPr="0087677F" w:rsidRDefault="009D542C" w:rsidP="0087677F">
      <w:pPr>
        <w:spacing w:after="0" w:line="240" w:lineRule="auto"/>
        <w:jc w:val="both"/>
        <w:rPr>
          <w:rFonts w:ascii="Arial" w:hAnsi="Arial" w:cs="David"/>
          <w:color w:val="1F497D"/>
          <w:sz w:val="20"/>
          <w:szCs w:val="20"/>
          <w:rtl/>
        </w:rPr>
      </w:pPr>
      <w:r w:rsidRPr="00A81CDC">
        <w:rPr>
          <w:rStyle w:val="a6"/>
          <w:rFonts w:cs="David"/>
          <w:sz w:val="20"/>
          <w:szCs w:val="20"/>
        </w:rPr>
        <w:footnoteRef/>
      </w:r>
      <w:r w:rsidRPr="00A81CDC">
        <w:rPr>
          <w:rFonts w:cs="David"/>
          <w:sz w:val="20"/>
          <w:szCs w:val="20"/>
          <w:rtl/>
        </w:rPr>
        <w:t xml:space="preserve"> </w:t>
      </w:r>
      <w:r w:rsidRPr="00A81CDC">
        <w:rPr>
          <w:rFonts w:cs="David" w:hint="cs"/>
          <w:sz w:val="20"/>
          <w:szCs w:val="20"/>
          <w:rtl/>
        </w:rPr>
        <w:t xml:space="preserve">ראו בקשת חופש המידע - </w:t>
      </w:r>
      <w:hyperlink r:id="rId1" w:history="1">
        <w:r w:rsidRPr="00A81CDC">
          <w:rPr>
            <w:rStyle w:val="Hyperlink"/>
            <w:rFonts w:cs="David"/>
            <w:sz w:val="20"/>
            <w:szCs w:val="20"/>
          </w:rPr>
          <w:t>https://www.odata.org.il/dataset/82e91e53-e78a-456e-8a9e-3638430cf2a7/resource/4273c6c4-ad99-4666-9f70-75dd39dda753/download/-4320-794.pdf</w:t>
        </w:r>
      </w:hyperlink>
    </w:p>
  </w:footnote>
  <w:footnote w:id="4">
    <w:p w:rsidR="00BC389E" w:rsidRPr="00A81CDC" w:rsidRDefault="00BC389E" w:rsidP="00BC389E">
      <w:pPr>
        <w:pStyle w:val="a4"/>
        <w:jc w:val="both"/>
        <w:rPr>
          <w:rFonts w:cs="David"/>
        </w:rPr>
      </w:pPr>
      <w:r w:rsidRPr="00A81CDC">
        <w:rPr>
          <w:rStyle w:val="a6"/>
          <w:rFonts w:cs="David"/>
        </w:rPr>
        <w:footnoteRef/>
      </w:r>
      <w:r w:rsidRPr="00A81CDC">
        <w:rPr>
          <w:rFonts w:cs="David"/>
          <w:rtl/>
        </w:rPr>
        <w:t xml:space="preserve"> </w:t>
      </w:r>
      <w:r w:rsidRPr="00A81CDC">
        <w:rPr>
          <w:rFonts w:cs="David" w:hint="cs"/>
          <w:rtl/>
        </w:rPr>
        <w:t>הנחית</w:t>
      </w:r>
      <w:r w:rsidRPr="00A81CDC">
        <w:rPr>
          <w:rFonts w:cs="David"/>
          <w:rtl/>
        </w:rPr>
        <w:t xml:space="preserve"> </w:t>
      </w:r>
      <w:r w:rsidRPr="00A81CDC">
        <w:rPr>
          <w:rFonts w:cs="David" w:hint="cs"/>
          <w:rtl/>
        </w:rPr>
        <w:t>פרקליט</w:t>
      </w:r>
      <w:r w:rsidRPr="00A81CDC">
        <w:rPr>
          <w:rFonts w:cs="David"/>
          <w:rtl/>
        </w:rPr>
        <w:t xml:space="preserve"> </w:t>
      </w:r>
      <w:r w:rsidRPr="00A81CDC">
        <w:rPr>
          <w:rFonts w:cs="David" w:hint="cs"/>
          <w:rtl/>
        </w:rPr>
        <w:t>המדינה</w:t>
      </w:r>
      <w:r>
        <w:rPr>
          <w:rFonts w:cs="David" w:hint="cs"/>
          <w:rtl/>
        </w:rPr>
        <w:t xml:space="preserve"> מס'</w:t>
      </w:r>
      <w:r w:rsidRPr="00A81CDC">
        <w:rPr>
          <w:rFonts w:cs="David"/>
          <w:rtl/>
        </w:rPr>
        <w:t xml:space="preserve"> 1.</w:t>
      </w:r>
      <w:r w:rsidRPr="00A81CDC">
        <w:rPr>
          <w:rFonts w:cs="David" w:hint="cs"/>
          <w:rtl/>
        </w:rPr>
        <w:t>3</w:t>
      </w:r>
      <w:r w:rsidRPr="00A81CDC">
        <w:rPr>
          <w:rFonts w:cs="David"/>
          <w:rtl/>
        </w:rPr>
        <w:t xml:space="preserve"> "</w:t>
      </w:r>
      <w:r w:rsidRPr="00A81CDC">
        <w:rPr>
          <w:rFonts w:cs="David" w:hint="cs"/>
          <w:rtl/>
        </w:rPr>
        <w:t>סגירת</w:t>
      </w:r>
      <w:r w:rsidRPr="00A81CDC">
        <w:rPr>
          <w:rFonts w:cs="David"/>
          <w:rtl/>
        </w:rPr>
        <w:t xml:space="preserve"> </w:t>
      </w:r>
      <w:r w:rsidRPr="00A81CDC">
        <w:rPr>
          <w:rFonts w:cs="David" w:hint="cs"/>
          <w:rtl/>
        </w:rPr>
        <w:t>תיקים</w:t>
      </w:r>
      <w:r w:rsidRPr="00A81CDC">
        <w:rPr>
          <w:rFonts w:cs="David"/>
          <w:rtl/>
        </w:rPr>
        <w:t xml:space="preserve"> </w:t>
      </w:r>
      <w:r w:rsidRPr="00A81CDC">
        <w:rPr>
          <w:rFonts w:cs="David" w:hint="cs"/>
          <w:rtl/>
        </w:rPr>
        <w:t>בעילת</w:t>
      </w:r>
      <w:r w:rsidRPr="00A81CDC">
        <w:rPr>
          <w:rFonts w:cs="David"/>
          <w:rtl/>
        </w:rPr>
        <w:t xml:space="preserve"> </w:t>
      </w:r>
      <w:r w:rsidRPr="00A81CDC">
        <w:rPr>
          <w:rFonts w:cs="David" w:hint="cs"/>
          <w:rtl/>
        </w:rPr>
        <w:t>"חוסר</w:t>
      </w:r>
      <w:r w:rsidRPr="00A81CDC">
        <w:rPr>
          <w:rFonts w:cs="David"/>
          <w:rtl/>
        </w:rPr>
        <w:t xml:space="preserve"> </w:t>
      </w:r>
      <w:r w:rsidRPr="00A81CDC">
        <w:rPr>
          <w:rFonts w:cs="David" w:hint="cs"/>
          <w:rtl/>
        </w:rPr>
        <w:t>ראיות"</w:t>
      </w:r>
      <w:r w:rsidRPr="00A81CDC">
        <w:rPr>
          <w:rFonts w:cs="David"/>
          <w:rtl/>
        </w:rPr>
        <w:t xml:space="preserve"> </w:t>
      </w:r>
      <w:r w:rsidRPr="00A81CDC">
        <w:rPr>
          <w:rFonts w:cs="David" w:hint="cs"/>
          <w:rtl/>
        </w:rPr>
        <w:t>ובעילת</w:t>
      </w:r>
      <w:r w:rsidRPr="00A81CDC">
        <w:rPr>
          <w:rFonts w:cs="David"/>
          <w:rtl/>
        </w:rPr>
        <w:t xml:space="preserve"> "</w:t>
      </w:r>
      <w:r w:rsidRPr="00A81CDC">
        <w:rPr>
          <w:rFonts w:cs="David" w:hint="cs"/>
          <w:rtl/>
        </w:rPr>
        <w:t>היעדר</w:t>
      </w:r>
      <w:r w:rsidRPr="00A81CDC">
        <w:rPr>
          <w:rFonts w:cs="David"/>
          <w:rtl/>
        </w:rPr>
        <w:t xml:space="preserve"> </w:t>
      </w:r>
      <w:r w:rsidRPr="00A81CDC">
        <w:rPr>
          <w:rFonts w:cs="David" w:hint="cs"/>
          <w:rtl/>
        </w:rPr>
        <w:t>אשמה"" (</w:t>
      </w:r>
      <w:r>
        <w:rPr>
          <w:rFonts w:cs="David" w:hint="cs"/>
          <w:rtl/>
        </w:rPr>
        <w:t>14.1.2018</w:t>
      </w:r>
      <w:r w:rsidRPr="00A81CDC">
        <w:rPr>
          <w:rFonts w:cs="David" w:hint="cs"/>
          <w:rtl/>
        </w:rPr>
        <w:t>)</w:t>
      </w:r>
      <w:r w:rsidRPr="00A81CDC">
        <w:rPr>
          <w:rFonts w:cs="David"/>
          <w:rtl/>
        </w:rPr>
        <w:t>.</w:t>
      </w:r>
    </w:p>
  </w:footnote>
  <w:footnote w:id="5">
    <w:p w:rsidR="00A24B39" w:rsidRPr="00A81CDC" w:rsidRDefault="00A24B39" w:rsidP="00736558">
      <w:pPr>
        <w:pStyle w:val="a4"/>
        <w:jc w:val="both"/>
        <w:rPr>
          <w:rFonts w:cs="David"/>
        </w:rPr>
      </w:pPr>
      <w:r w:rsidRPr="00A81CDC">
        <w:rPr>
          <w:rStyle w:val="a6"/>
          <w:rFonts w:cs="David"/>
        </w:rPr>
        <w:footnoteRef/>
      </w:r>
      <w:r w:rsidRPr="00A81CDC">
        <w:rPr>
          <w:rFonts w:cs="David"/>
          <w:rtl/>
        </w:rPr>
        <w:t xml:space="preserve"> </w:t>
      </w:r>
      <w:r w:rsidR="003B1C69">
        <w:rPr>
          <w:rFonts w:cs="David" w:hint="cs"/>
          <w:rtl/>
        </w:rPr>
        <w:t xml:space="preserve">סעיף </w:t>
      </w:r>
      <w:r w:rsidR="00C3350D" w:rsidRPr="00A81CDC">
        <w:rPr>
          <w:rFonts w:cs="David" w:hint="cs"/>
          <w:rtl/>
        </w:rPr>
        <w:t xml:space="preserve">11א </w:t>
      </w:r>
      <w:r w:rsidRPr="00A81CDC">
        <w:rPr>
          <w:rFonts w:cs="David" w:hint="cs"/>
          <w:rtl/>
        </w:rPr>
        <w:t xml:space="preserve">חוק המרשם הפלילי ותקנת השבים, </w:t>
      </w:r>
      <w:r w:rsidR="003B1C69">
        <w:rPr>
          <w:rFonts w:cs="David" w:hint="cs"/>
          <w:rtl/>
        </w:rPr>
        <w:t>ה</w:t>
      </w:r>
      <w:r w:rsidRPr="00A81CDC">
        <w:rPr>
          <w:rFonts w:cs="David" w:hint="cs"/>
          <w:rtl/>
        </w:rPr>
        <w:t>תשמ"א-1981</w:t>
      </w:r>
      <w:r w:rsidR="0087677F">
        <w:rPr>
          <w:rFonts w:cs="David" w:hint="cs"/>
          <w:rtl/>
        </w:rPr>
        <w:t>.</w:t>
      </w:r>
    </w:p>
  </w:footnote>
  <w:footnote w:id="6">
    <w:p w:rsidR="00AE1FB5" w:rsidRPr="00A81CDC" w:rsidRDefault="00AE1FB5" w:rsidP="0038436F">
      <w:pPr>
        <w:pStyle w:val="a4"/>
        <w:jc w:val="both"/>
        <w:rPr>
          <w:rFonts w:cs="David"/>
        </w:rPr>
      </w:pPr>
      <w:r w:rsidRPr="00A81CDC">
        <w:rPr>
          <w:rStyle w:val="a6"/>
          <w:rFonts w:cs="David"/>
        </w:rPr>
        <w:footnoteRef/>
      </w:r>
      <w:r w:rsidRPr="00A81CDC">
        <w:rPr>
          <w:rFonts w:cs="David"/>
          <w:rtl/>
        </w:rPr>
        <w:t xml:space="preserve"> </w:t>
      </w:r>
      <w:r w:rsidRPr="00A81CDC">
        <w:rPr>
          <w:rFonts w:cs="David" w:hint="cs"/>
          <w:rtl/>
        </w:rPr>
        <w:t>הצעת</w:t>
      </w:r>
      <w:r w:rsidRPr="00A81CDC">
        <w:rPr>
          <w:rFonts w:cs="David"/>
          <w:rtl/>
        </w:rPr>
        <w:t xml:space="preserve"> </w:t>
      </w:r>
      <w:r w:rsidRPr="00A81CDC">
        <w:rPr>
          <w:rFonts w:cs="David" w:hint="cs"/>
          <w:rtl/>
        </w:rPr>
        <w:t>חוק</w:t>
      </w:r>
      <w:r w:rsidRPr="00A81CDC">
        <w:rPr>
          <w:rFonts w:cs="David"/>
          <w:rtl/>
        </w:rPr>
        <w:t xml:space="preserve"> </w:t>
      </w:r>
      <w:r w:rsidRPr="00A81CDC">
        <w:rPr>
          <w:rFonts w:cs="David" w:hint="cs"/>
          <w:rtl/>
        </w:rPr>
        <w:t>המידע</w:t>
      </w:r>
      <w:r w:rsidRPr="00A81CDC">
        <w:rPr>
          <w:rFonts w:cs="David"/>
          <w:rtl/>
        </w:rPr>
        <w:t xml:space="preserve"> </w:t>
      </w:r>
      <w:r w:rsidRPr="00A81CDC">
        <w:rPr>
          <w:rFonts w:cs="David" w:hint="cs"/>
          <w:rtl/>
        </w:rPr>
        <w:t>הפלילי</w:t>
      </w:r>
      <w:r w:rsidRPr="00A81CDC">
        <w:rPr>
          <w:rFonts w:cs="David"/>
          <w:rtl/>
        </w:rPr>
        <w:t xml:space="preserve"> </w:t>
      </w:r>
      <w:r w:rsidRPr="00A81CDC">
        <w:rPr>
          <w:rFonts w:cs="David" w:hint="cs"/>
          <w:rtl/>
        </w:rPr>
        <w:t>ותקנת</w:t>
      </w:r>
      <w:r w:rsidRPr="00A81CDC">
        <w:rPr>
          <w:rFonts w:cs="David"/>
          <w:rtl/>
        </w:rPr>
        <w:t xml:space="preserve"> </w:t>
      </w:r>
      <w:r w:rsidRPr="00A81CDC">
        <w:rPr>
          <w:rFonts w:cs="David" w:hint="cs"/>
          <w:rtl/>
        </w:rPr>
        <w:t>השבים</w:t>
      </w:r>
      <w:r w:rsidRPr="00A81CDC">
        <w:rPr>
          <w:rFonts w:cs="David"/>
          <w:rtl/>
        </w:rPr>
        <w:t xml:space="preserve">, </w:t>
      </w:r>
      <w:r w:rsidRPr="00A81CDC">
        <w:rPr>
          <w:rFonts w:cs="David" w:hint="cs"/>
          <w:rtl/>
        </w:rPr>
        <w:t>התשע</w:t>
      </w:r>
      <w:r w:rsidRPr="00A81CDC">
        <w:rPr>
          <w:rFonts w:cs="David"/>
          <w:rtl/>
        </w:rPr>
        <w:t>"</w:t>
      </w:r>
      <w:r w:rsidRPr="00A81CDC">
        <w:rPr>
          <w:rFonts w:cs="David" w:hint="cs"/>
          <w:rtl/>
        </w:rPr>
        <w:t>ו</w:t>
      </w:r>
      <w:r w:rsidRPr="00A81CDC">
        <w:rPr>
          <w:rFonts w:cs="David"/>
          <w:rtl/>
        </w:rPr>
        <w:t>-2016</w:t>
      </w:r>
      <w:r w:rsidR="0038436F">
        <w:rPr>
          <w:rFonts w:cs="David" w:hint="cs"/>
          <w:rtl/>
        </w:rPr>
        <w:t>.</w:t>
      </w:r>
    </w:p>
  </w:footnote>
  <w:footnote w:id="7">
    <w:p w:rsidR="00E856EF" w:rsidRPr="00A81CDC" w:rsidRDefault="00E856EF" w:rsidP="00A81CDC">
      <w:pPr>
        <w:pStyle w:val="a4"/>
        <w:jc w:val="both"/>
        <w:rPr>
          <w:rFonts w:cs="David"/>
          <w:rtl/>
        </w:rPr>
      </w:pPr>
      <w:r w:rsidRPr="00A81CDC">
        <w:rPr>
          <w:rStyle w:val="a6"/>
          <w:rFonts w:cs="David"/>
        </w:rPr>
        <w:footnoteRef/>
      </w:r>
      <w:r w:rsidRPr="00A81CDC">
        <w:rPr>
          <w:rFonts w:cs="David"/>
          <w:rtl/>
        </w:rPr>
        <w:t xml:space="preserve"> </w:t>
      </w:r>
      <w:r w:rsidR="0009784A" w:rsidRPr="00A81CDC">
        <w:rPr>
          <w:rFonts w:cs="David" w:hint="cs"/>
          <w:rtl/>
        </w:rPr>
        <w:t xml:space="preserve">ראו </w:t>
      </w:r>
      <w:r w:rsidR="00280C6D" w:rsidRPr="00A81CDC">
        <w:rPr>
          <w:rFonts w:cs="David" w:hint="cs"/>
          <w:rtl/>
        </w:rPr>
        <w:t>פס' 3 ל</w:t>
      </w:r>
      <w:r w:rsidR="0009784A" w:rsidRPr="00A81CDC">
        <w:rPr>
          <w:rFonts w:cs="David" w:hint="cs"/>
          <w:rtl/>
        </w:rPr>
        <w:t xml:space="preserve">פסק דינה כב' השופטת </w:t>
      </w:r>
      <w:proofErr w:type="spellStart"/>
      <w:r w:rsidR="0009784A" w:rsidRPr="00A81CDC">
        <w:rPr>
          <w:rFonts w:cs="David" w:hint="cs"/>
          <w:rtl/>
        </w:rPr>
        <w:t>שטרסברג</w:t>
      </w:r>
      <w:proofErr w:type="spellEnd"/>
      <w:r w:rsidR="0009784A" w:rsidRPr="00A81CDC">
        <w:rPr>
          <w:rFonts w:cs="David" w:hint="cs"/>
          <w:rtl/>
        </w:rPr>
        <w:t xml:space="preserve">-כהן, </w:t>
      </w:r>
      <w:r w:rsidR="00174F8A" w:rsidRPr="00A81CDC">
        <w:rPr>
          <w:rFonts w:cs="David" w:hint="cs"/>
          <w:rtl/>
        </w:rPr>
        <w:t xml:space="preserve">בג"ץ 2682/99 </w:t>
      </w:r>
      <w:r w:rsidR="00174F8A" w:rsidRPr="00A81CDC">
        <w:rPr>
          <w:rFonts w:cs="David" w:hint="cs"/>
          <w:b/>
          <w:bCs/>
          <w:rtl/>
        </w:rPr>
        <w:t>אפל נ' פרקליטות המדינה</w:t>
      </w:r>
      <w:r w:rsidR="00174F8A" w:rsidRPr="00A81CDC">
        <w:rPr>
          <w:rFonts w:cs="David" w:hint="cs"/>
          <w:rtl/>
        </w:rPr>
        <w:t xml:space="preserve"> (26.2.2001)</w:t>
      </w:r>
      <w:r w:rsidR="00736558">
        <w:rPr>
          <w:rFonts w:cs="David" w:hint="cs"/>
          <w:rtl/>
        </w:rPr>
        <w:t>; הנחיית פרקליט המדינה מס' 1.13 "הודעת אזהרה או הבהרה לחשוד שהתיק נגדו נסגר" (15.12.2016).</w:t>
      </w:r>
    </w:p>
  </w:footnote>
  <w:footnote w:id="8">
    <w:p w:rsidR="00375497" w:rsidRPr="00A81CDC" w:rsidRDefault="00375497" w:rsidP="0038436F">
      <w:pPr>
        <w:pStyle w:val="a4"/>
        <w:jc w:val="both"/>
        <w:rPr>
          <w:rFonts w:cs="David"/>
          <w:rtl/>
        </w:rPr>
      </w:pPr>
      <w:r w:rsidRPr="00A81CDC">
        <w:rPr>
          <w:rStyle w:val="a6"/>
          <w:rFonts w:cs="David"/>
        </w:rPr>
        <w:footnoteRef/>
      </w:r>
      <w:r w:rsidRPr="00A81CDC">
        <w:rPr>
          <w:rFonts w:cs="David"/>
          <w:rtl/>
        </w:rPr>
        <w:t xml:space="preserve"> </w:t>
      </w:r>
      <w:r w:rsidR="0038436F">
        <w:rPr>
          <w:rFonts w:cs="David" w:hint="cs"/>
          <w:rtl/>
        </w:rPr>
        <w:t>סעיף</w:t>
      </w:r>
      <w:r w:rsidR="00E6649E">
        <w:rPr>
          <w:rFonts w:cs="David" w:hint="cs"/>
          <w:rtl/>
        </w:rPr>
        <w:t xml:space="preserve"> 31 להצעת חוק המרשם</w:t>
      </w:r>
      <w:r w:rsidRPr="00A81CDC">
        <w:rPr>
          <w:rFonts w:cs="David"/>
          <w:rtl/>
        </w:rPr>
        <w:t xml:space="preserve"> </w:t>
      </w:r>
      <w:r w:rsidRPr="00A81CDC">
        <w:rPr>
          <w:rFonts w:cs="David" w:hint="cs"/>
          <w:rtl/>
        </w:rPr>
        <w:t>הפלילי</w:t>
      </w:r>
      <w:r w:rsidRPr="00A81CDC">
        <w:rPr>
          <w:rFonts w:cs="David"/>
          <w:rtl/>
        </w:rPr>
        <w:t xml:space="preserve"> </w:t>
      </w:r>
      <w:r w:rsidRPr="00A81CDC">
        <w:rPr>
          <w:rFonts w:cs="David" w:hint="cs"/>
          <w:rtl/>
        </w:rPr>
        <w:t>ותקנת</w:t>
      </w:r>
      <w:r w:rsidRPr="00A81CDC">
        <w:rPr>
          <w:rFonts w:cs="David"/>
          <w:rtl/>
        </w:rPr>
        <w:t xml:space="preserve"> </w:t>
      </w:r>
      <w:r w:rsidRPr="00A81CDC">
        <w:rPr>
          <w:rFonts w:cs="David" w:hint="cs"/>
          <w:rtl/>
        </w:rPr>
        <w:t>השבים</w:t>
      </w:r>
      <w:r w:rsidRPr="00A81CDC">
        <w:rPr>
          <w:rFonts w:cs="David"/>
          <w:rtl/>
        </w:rPr>
        <w:t xml:space="preserve">, </w:t>
      </w:r>
      <w:r w:rsidRPr="00A81CDC">
        <w:rPr>
          <w:rFonts w:cs="David" w:hint="cs"/>
          <w:rtl/>
        </w:rPr>
        <w:t>התשע</w:t>
      </w:r>
      <w:r w:rsidRPr="00A81CDC">
        <w:rPr>
          <w:rFonts w:cs="David"/>
          <w:rtl/>
        </w:rPr>
        <w:t>"</w:t>
      </w:r>
      <w:r w:rsidRPr="00A81CDC">
        <w:rPr>
          <w:rFonts w:cs="David" w:hint="cs"/>
          <w:rtl/>
        </w:rPr>
        <w:t>ו</w:t>
      </w:r>
      <w:r w:rsidRPr="00A81CDC">
        <w:rPr>
          <w:rFonts w:cs="David"/>
          <w:rtl/>
        </w:rPr>
        <w:t>-2016</w:t>
      </w:r>
      <w:r w:rsidR="0038436F">
        <w:rPr>
          <w:rFonts w:cs="David" w:hint="cs"/>
          <w:rtl/>
        </w:rPr>
        <w:t>.</w:t>
      </w:r>
    </w:p>
  </w:footnote>
  <w:footnote w:id="9">
    <w:p w:rsidR="005E132C" w:rsidRPr="00A81CDC" w:rsidRDefault="005E132C" w:rsidP="00A81CDC">
      <w:pPr>
        <w:pStyle w:val="a4"/>
        <w:jc w:val="both"/>
        <w:rPr>
          <w:rFonts w:cs="David"/>
          <w:rtl/>
        </w:rPr>
      </w:pPr>
      <w:r w:rsidRPr="00A81CDC">
        <w:rPr>
          <w:rStyle w:val="a6"/>
          <w:rFonts w:cs="David"/>
        </w:rPr>
        <w:footnoteRef/>
      </w:r>
      <w:r w:rsidRPr="00A81CDC">
        <w:rPr>
          <w:rFonts w:cs="David"/>
          <w:rtl/>
        </w:rPr>
        <w:t xml:space="preserve"> </w:t>
      </w:r>
      <w:r w:rsidRPr="00A81CDC">
        <w:rPr>
          <w:rFonts w:cs="David" w:hint="cs"/>
          <w:rtl/>
        </w:rPr>
        <w:t xml:space="preserve">בג"ץ 6213/14 </w:t>
      </w:r>
      <w:r w:rsidRPr="00A81CDC">
        <w:rPr>
          <w:rFonts w:cs="David" w:hint="cs"/>
          <w:b/>
          <w:bCs/>
          <w:rtl/>
        </w:rPr>
        <w:t>יעקב ארגמן נ' משטרת ישראל</w:t>
      </w:r>
      <w:r w:rsidRPr="00A81CDC">
        <w:rPr>
          <w:rFonts w:cs="David" w:hint="cs"/>
          <w:rtl/>
        </w:rPr>
        <w:t xml:space="preserve"> (9.3.2016)</w:t>
      </w:r>
      <w:r w:rsidR="002E3689">
        <w:rPr>
          <w:rFonts w:cs="David" w:hint="cs"/>
          <w:rtl/>
        </w:rPr>
        <w:t xml:space="preserve"> </w:t>
      </w:r>
      <w:r w:rsidR="00085BB0" w:rsidRPr="00A81CDC">
        <w:rPr>
          <w:rFonts w:cs="David" w:hint="cs"/>
          <w:rtl/>
        </w:rPr>
        <w:t>(להלן:</w:t>
      </w:r>
      <w:r w:rsidR="002E3689">
        <w:rPr>
          <w:rFonts w:cs="David" w:hint="cs"/>
          <w:rtl/>
        </w:rPr>
        <w:t xml:space="preserve"> </w:t>
      </w:r>
      <w:r w:rsidR="00085BB0" w:rsidRPr="00A81CDC">
        <w:rPr>
          <w:rFonts w:cs="David" w:hint="cs"/>
          <w:rtl/>
        </w:rPr>
        <w:t>פרשת ארגמן)</w:t>
      </w:r>
      <w:r w:rsidR="002E3689">
        <w:rPr>
          <w:rFonts w:cs="David" w:hint="cs"/>
          <w:rtl/>
        </w:rPr>
        <w:t>, ובמיוחד בפס' 18-16.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CE4" w:rsidRDefault="00873CE4">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C4C21"/>
    <w:multiLevelType w:val="hybridMultilevel"/>
    <w:tmpl w:val="9A2067FA"/>
    <w:lvl w:ilvl="0" w:tplc="E2185C26">
      <w:start w:val="4"/>
      <w:numFmt w:val="bullet"/>
      <w:lvlText w:val="-"/>
      <w:lvlJc w:val="left"/>
      <w:pPr>
        <w:ind w:left="786" w:hanging="360"/>
      </w:pPr>
      <w:rPr>
        <w:rFonts w:asciiTheme="minorHAnsi" w:eastAsiaTheme="minorHAnsi" w:hAnsiTheme="minorHAnsi" w:cs="David"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1BE432F6"/>
    <w:multiLevelType w:val="hybridMultilevel"/>
    <w:tmpl w:val="47167C58"/>
    <w:lvl w:ilvl="0" w:tplc="C9C07B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DD5B84"/>
    <w:multiLevelType w:val="hybridMultilevel"/>
    <w:tmpl w:val="9E8AB4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4D196D"/>
    <w:multiLevelType w:val="hybridMultilevel"/>
    <w:tmpl w:val="63BEFEEA"/>
    <w:lvl w:ilvl="0" w:tplc="3182C7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F9515F"/>
    <w:multiLevelType w:val="hybridMultilevel"/>
    <w:tmpl w:val="63ECD9A8"/>
    <w:lvl w:ilvl="0" w:tplc="7D663D88">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3F0"/>
    <w:rsid w:val="00032F57"/>
    <w:rsid w:val="0003461D"/>
    <w:rsid w:val="000724BD"/>
    <w:rsid w:val="00085BB0"/>
    <w:rsid w:val="00086236"/>
    <w:rsid w:val="0009784A"/>
    <w:rsid w:val="000A4C49"/>
    <w:rsid w:val="000D314E"/>
    <w:rsid w:val="00123AC2"/>
    <w:rsid w:val="00133FE1"/>
    <w:rsid w:val="0014634B"/>
    <w:rsid w:val="00154D8B"/>
    <w:rsid w:val="00174F8A"/>
    <w:rsid w:val="00191807"/>
    <w:rsid w:val="001E5E82"/>
    <w:rsid w:val="001F73F0"/>
    <w:rsid w:val="00210675"/>
    <w:rsid w:val="002147D0"/>
    <w:rsid w:val="00280C6D"/>
    <w:rsid w:val="0028126B"/>
    <w:rsid w:val="0029283B"/>
    <w:rsid w:val="002C25C0"/>
    <w:rsid w:val="002C62FC"/>
    <w:rsid w:val="002E3689"/>
    <w:rsid w:val="003047CA"/>
    <w:rsid w:val="0035372E"/>
    <w:rsid w:val="0037406F"/>
    <w:rsid w:val="00375497"/>
    <w:rsid w:val="00376D34"/>
    <w:rsid w:val="003828F3"/>
    <w:rsid w:val="0038436F"/>
    <w:rsid w:val="003B1C69"/>
    <w:rsid w:val="003C6FCE"/>
    <w:rsid w:val="003F3D53"/>
    <w:rsid w:val="004268BD"/>
    <w:rsid w:val="00463E73"/>
    <w:rsid w:val="00465294"/>
    <w:rsid w:val="00467BAE"/>
    <w:rsid w:val="00470593"/>
    <w:rsid w:val="00496BCB"/>
    <w:rsid w:val="004B54D6"/>
    <w:rsid w:val="004E4CEA"/>
    <w:rsid w:val="004E5EBA"/>
    <w:rsid w:val="00551F40"/>
    <w:rsid w:val="00562F80"/>
    <w:rsid w:val="0058706D"/>
    <w:rsid w:val="00591858"/>
    <w:rsid w:val="00595924"/>
    <w:rsid w:val="00596FD8"/>
    <w:rsid w:val="005E132C"/>
    <w:rsid w:val="005F0A60"/>
    <w:rsid w:val="005F1D4A"/>
    <w:rsid w:val="006425B2"/>
    <w:rsid w:val="00675082"/>
    <w:rsid w:val="007022B0"/>
    <w:rsid w:val="00703B99"/>
    <w:rsid w:val="007043C5"/>
    <w:rsid w:val="00725206"/>
    <w:rsid w:val="00736558"/>
    <w:rsid w:val="00780485"/>
    <w:rsid w:val="00791715"/>
    <w:rsid w:val="007E7D5F"/>
    <w:rsid w:val="007F5E08"/>
    <w:rsid w:val="00807BF2"/>
    <w:rsid w:val="008102E9"/>
    <w:rsid w:val="00822F0D"/>
    <w:rsid w:val="00862310"/>
    <w:rsid w:val="00862EBA"/>
    <w:rsid w:val="00871A99"/>
    <w:rsid w:val="00873CE4"/>
    <w:rsid w:val="0087677F"/>
    <w:rsid w:val="00883174"/>
    <w:rsid w:val="008A61D3"/>
    <w:rsid w:val="008B0C43"/>
    <w:rsid w:val="008C0430"/>
    <w:rsid w:val="008D0A9B"/>
    <w:rsid w:val="00943E0A"/>
    <w:rsid w:val="009D542C"/>
    <w:rsid w:val="00A24B39"/>
    <w:rsid w:val="00A416FD"/>
    <w:rsid w:val="00A81CDC"/>
    <w:rsid w:val="00AA56C3"/>
    <w:rsid w:val="00AB3231"/>
    <w:rsid w:val="00AE1FB5"/>
    <w:rsid w:val="00AF1734"/>
    <w:rsid w:val="00B814F7"/>
    <w:rsid w:val="00BA7D05"/>
    <w:rsid w:val="00BB7418"/>
    <w:rsid w:val="00BC389E"/>
    <w:rsid w:val="00C151CA"/>
    <w:rsid w:val="00C3350D"/>
    <w:rsid w:val="00C65EF4"/>
    <w:rsid w:val="00CB3FDD"/>
    <w:rsid w:val="00D01248"/>
    <w:rsid w:val="00D86358"/>
    <w:rsid w:val="00D9090F"/>
    <w:rsid w:val="00D97E52"/>
    <w:rsid w:val="00DE6BA6"/>
    <w:rsid w:val="00E23ABD"/>
    <w:rsid w:val="00E5345E"/>
    <w:rsid w:val="00E6649E"/>
    <w:rsid w:val="00E66B7B"/>
    <w:rsid w:val="00E74B49"/>
    <w:rsid w:val="00E856EF"/>
    <w:rsid w:val="00EA25AE"/>
    <w:rsid w:val="00F66FC6"/>
    <w:rsid w:val="00FD41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73F0"/>
    <w:pPr>
      <w:ind w:left="720"/>
      <w:contextualSpacing/>
    </w:pPr>
  </w:style>
  <w:style w:type="paragraph" w:styleId="a4">
    <w:name w:val="footnote text"/>
    <w:basedOn w:val="a"/>
    <w:link w:val="a5"/>
    <w:uiPriority w:val="99"/>
    <w:semiHidden/>
    <w:unhideWhenUsed/>
    <w:rsid w:val="00A24B39"/>
    <w:pPr>
      <w:spacing w:after="0" w:line="240" w:lineRule="auto"/>
    </w:pPr>
    <w:rPr>
      <w:sz w:val="20"/>
      <w:szCs w:val="20"/>
    </w:rPr>
  </w:style>
  <w:style w:type="character" w:customStyle="1" w:styleId="a5">
    <w:name w:val="טקסט הערת שוליים תו"/>
    <w:basedOn w:val="a0"/>
    <w:link w:val="a4"/>
    <w:uiPriority w:val="99"/>
    <w:semiHidden/>
    <w:rsid w:val="00A24B39"/>
    <w:rPr>
      <w:sz w:val="20"/>
      <w:szCs w:val="20"/>
    </w:rPr>
  </w:style>
  <w:style w:type="character" w:styleId="a6">
    <w:name w:val="footnote reference"/>
    <w:basedOn w:val="a0"/>
    <w:uiPriority w:val="99"/>
    <w:semiHidden/>
    <w:unhideWhenUsed/>
    <w:rsid w:val="00A24B39"/>
    <w:rPr>
      <w:vertAlign w:val="superscript"/>
    </w:rPr>
  </w:style>
  <w:style w:type="character" w:styleId="Hyperlink">
    <w:name w:val="Hyperlink"/>
    <w:basedOn w:val="a0"/>
    <w:uiPriority w:val="99"/>
    <w:semiHidden/>
    <w:unhideWhenUsed/>
    <w:rsid w:val="009D542C"/>
    <w:rPr>
      <w:color w:val="0563C1"/>
      <w:u w:val="single"/>
    </w:rPr>
  </w:style>
  <w:style w:type="character" w:styleId="a7">
    <w:name w:val="annotation reference"/>
    <w:basedOn w:val="a0"/>
    <w:uiPriority w:val="99"/>
    <w:semiHidden/>
    <w:unhideWhenUsed/>
    <w:rsid w:val="007022B0"/>
    <w:rPr>
      <w:sz w:val="16"/>
      <w:szCs w:val="16"/>
    </w:rPr>
  </w:style>
  <w:style w:type="paragraph" w:styleId="a8">
    <w:name w:val="annotation text"/>
    <w:basedOn w:val="a"/>
    <w:link w:val="a9"/>
    <w:uiPriority w:val="99"/>
    <w:semiHidden/>
    <w:unhideWhenUsed/>
    <w:rsid w:val="007022B0"/>
    <w:pPr>
      <w:spacing w:line="240" w:lineRule="auto"/>
    </w:pPr>
    <w:rPr>
      <w:sz w:val="20"/>
      <w:szCs w:val="20"/>
    </w:rPr>
  </w:style>
  <w:style w:type="character" w:customStyle="1" w:styleId="a9">
    <w:name w:val="טקסט הערה תו"/>
    <w:basedOn w:val="a0"/>
    <w:link w:val="a8"/>
    <w:uiPriority w:val="99"/>
    <w:semiHidden/>
    <w:rsid w:val="007022B0"/>
    <w:rPr>
      <w:sz w:val="20"/>
      <w:szCs w:val="20"/>
    </w:rPr>
  </w:style>
  <w:style w:type="paragraph" w:styleId="aa">
    <w:name w:val="annotation subject"/>
    <w:basedOn w:val="a8"/>
    <w:next w:val="a8"/>
    <w:link w:val="ab"/>
    <w:uiPriority w:val="99"/>
    <w:semiHidden/>
    <w:unhideWhenUsed/>
    <w:rsid w:val="007022B0"/>
    <w:rPr>
      <w:b/>
      <w:bCs/>
    </w:rPr>
  </w:style>
  <w:style w:type="character" w:customStyle="1" w:styleId="ab">
    <w:name w:val="נושא הערה תו"/>
    <w:basedOn w:val="a9"/>
    <w:link w:val="aa"/>
    <w:uiPriority w:val="99"/>
    <w:semiHidden/>
    <w:rsid w:val="007022B0"/>
    <w:rPr>
      <w:b/>
      <w:bCs/>
      <w:sz w:val="20"/>
      <w:szCs w:val="20"/>
    </w:rPr>
  </w:style>
  <w:style w:type="paragraph" w:styleId="ac">
    <w:name w:val="Balloon Text"/>
    <w:basedOn w:val="a"/>
    <w:link w:val="ad"/>
    <w:uiPriority w:val="99"/>
    <w:semiHidden/>
    <w:unhideWhenUsed/>
    <w:rsid w:val="007022B0"/>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7022B0"/>
    <w:rPr>
      <w:rFonts w:ascii="Tahoma" w:hAnsi="Tahoma" w:cs="Tahoma"/>
      <w:sz w:val="16"/>
      <w:szCs w:val="16"/>
    </w:rPr>
  </w:style>
  <w:style w:type="paragraph" w:styleId="ae">
    <w:name w:val="header"/>
    <w:basedOn w:val="a"/>
    <w:link w:val="af"/>
    <w:uiPriority w:val="99"/>
    <w:unhideWhenUsed/>
    <w:rsid w:val="00873CE4"/>
    <w:pPr>
      <w:tabs>
        <w:tab w:val="center" w:pos="4153"/>
        <w:tab w:val="right" w:pos="8306"/>
      </w:tabs>
      <w:spacing w:after="0" w:line="240" w:lineRule="auto"/>
    </w:pPr>
  </w:style>
  <w:style w:type="character" w:customStyle="1" w:styleId="af">
    <w:name w:val="כותרת עליונה תו"/>
    <w:basedOn w:val="a0"/>
    <w:link w:val="ae"/>
    <w:uiPriority w:val="99"/>
    <w:rsid w:val="00873CE4"/>
  </w:style>
  <w:style w:type="paragraph" w:styleId="af0">
    <w:name w:val="footer"/>
    <w:basedOn w:val="a"/>
    <w:link w:val="af1"/>
    <w:unhideWhenUsed/>
    <w:rsid w:val="00873CE4"/>
    <w:pPr>
      <w:tabs>
        <w:tab w:val="center" w:pos="4153"/>
        <w:tab w:val="right" w:pos="8306"/>
      </w:tabs>
      <w:spacing w:after="0" w:line="240" w:lineRule="auto"/>
    </w:pPr>
  </w:style>
  <w:style w:type="character" w:customStyle="1" w:styleId="af1">
    <w:name w:val="כותרת תחתונה תו"/>
    <w:basedOn w:val="a0"/>
    <w:link w:val="af0"/>
    <w:uiPriority w:val="99"/>
    <w:rsid w:val="00873C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73F0"/>
    <w:pPr>
      <w:ind w:left="720"/>
      <w:contextualSpacing/>
    </w:pPr>
  </w:style>
  <w:style w:type="paragraph" w:styleId="a4">
    <w:name w:val="footnote text"/>
    <w:basedOn w:val="a"/>
    <w:link w:val="a5"/>
    <w:uiPriority w:val="99"/>
    <w:semiHidden/>
    <w:unhideWhenUsed/>
    <w:rsid w:val="00A24B39"/>
    <w:pPr>
      <w:spacing w:after="0" w:line="240" w:lineRule="auto"/>
    </w:pPr>
    <w:rPr>
      <w:sz w:val="20"/>
      <w:szCs w:val="20"/>
    </w:rPr>
  </w:style>
  <w:style w:type="character" w:customStyle="1" w:styleId="a5">
    <w:name w:val="טקסט הערת שוליים תו"/>
    <w:basedOn w:val="a0"/>
    <w:link w:val="a4"/>
    <w:uiPriority w:val="99"/>
    <w:semiHidden/>
    <w:rsid w:val="00A24B39"/>
    <w:rPr>
      <w:sz w:val="20"/>
      <w:szCs w:val="20"/>
    </w:rPr>
  </w:style>
  <w:style w:type="character" w:styleId="a6">
    <w:name w:val="footnote reference"/>
    <w:basedOn w:val="a0"/>
    <w:uiPriority w:val="99"/>
    <w:semiHidden/>
    <w:unhideWhenUsed/>
    <w:rsid w:val="00A24B39"/>
    <w:rPr>
      <w:vertAlign w:val="superscript"/>
    </w:rPr>
  </w:style>
  <w:style w:type="character" w:styleId="Hyperlink">
    <w:name w:val="Hyperlink"/>
    <w:basedOn w:val="a0"/>
    <w:uiPriority w:val="99"/>
    <w:semiHidden/>
    <w:unhideWhenUsed/>
    <w:rsid w:val="009D542C"/>
    <w:rPr>
      <w:color w:val="0563C1"/>
      <w:u w:val="single"/>
    </w:rPr>
  </w:style>
  <w:style w:type="character" w:styleId="a7">
    <w:name w:val="annotation reference"/>
    <w:basedOn w:val="a0"/>
    <w:uiPriority w:val="99"/>
    <w:semiHidden/>
    <w:unhideWhenUsed/>
    <w:rsid w:val="007022B0"/>
    <w:rPr>
      <w:sz w:val="16"/>
      <w:szCs w:val="16"/>
    </w:rPr>
  </w:style>
  <w:style w:type="paragraph" w:styleId="a8">
    <w:name w:val="annotation text"/>
    <w:basedOn w:val="a"/>
    <w:link w:val="a9"/>
    <w:uiPriority w:val="99"/>
    <w:semiHidden/>
    <w:unhideWhenUsed/>
    <w:rsid w:val="007022B0"/>
    <w:pPr>
      <w:spacing w:line="240" w:lineRule="auto"/>
    </w:pPr>
    <w:rPr>
      <w:sz w:val="20"/>
      <w:szCs w:val="20"/>
    </w:rPr>
  </w:style>
  <w:style w:type="character" w:customStyle="1" w:styleId="a9">
    <w:name w:val="טקסט הערה תו"/>
    <w:basedOn w:val="a0"/>
    <w:link w:val="a8"/>
    <w:uiPriority w:val="99"/>
    <w:semiHidden/>
    <w:rsid w:val="007022B0"/>
    <w:rPr>
      <w:sz w:val="20"/>
      <w:szCs w:val="20"/>
    </w:rPr>
  </w:style>
  <w:style w:type="paragraph" w:styleId="aa">
    <w:name w:val="annotation subject"/>
    <w:basedOn w:val="a8"/>
    <w:next w:val="a8"/>
    <w:link w:val="ab"/>
    <w:uiPriority w:val="99"/>
    <w:semiHidden/>
    <w:unhideWhenUsed/>
    <w:rsid w:val="007022B0"/>
    <w:rPr>
      <w:b/>
      <w:bCs/>
    </w:rPr>
  </w:style>
  <w:style w:type="character" w:customStyle="1" w:styleId="ab">
    <w:name w:val="נושא הערה תו"/>
    <w:basedOn w:val="a9"/>
    <w:link w:val="aa"/>
    <w:uiPriority w:val="99"/>
    <w:semiHidden/>
    <w:rsid w:val="007022B0"/>
    <w:rPr>
      <w:b/>
      <w:bCs/>
      <w:sz w:val="20"/>
      <w:szCs w:val="20"/>
    </w:rPr>
  </w:style>
  <w:style w:type="paragraph" w:styleId="ac">
    <w:name w:val="Balloon Text"/>
    <w:basedOn w:val="a"/>
    <w:link w:val="ad"/>
    <w:uiPriority w:val="99"/>
    <w:semiHidden/>
    <w:unhideWhenUsed/>
    <w:rsid w:val="007022B0"/>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7022B0"/>
    <w:rPr>
      <w:rFonts w:ascii="Tahoma" w:hAnsi="Tahoma" w:cs="Tahoma"/>
      <w:sz w:val="16"/>
      <w:szCs w:val="16"/>
    </w:rPr>
  </w:style>
  <w:style w:type="paragraph" w:styleId="ae">
    <w:name w:val="header"/>
    <w:basedOn w:val="a"/>
    <w:link w:val="af"/>
    <w:uiPriority w:val="99"/>
    <w:unhideWhenUsed/>
    <w:rsid w:val="00873CE4"/>
    <w:pPr>
      <w:tabs>
        <w:tab w:val="center" w:pos="4153"/>
        <w:tab w:val="right" w:pos="8306"/>
      </w:tabs>
      <w:spacing w:after="0" w:line="240" w:lineRule="auto"/>
    </w:pPr>
  </w:style>
  <w:style w:type="character" w:customStyle="1" w:styleId="af">
    <w:name w:val="כותרת עליונה תו"/>
    <w:basedOn w:val="a0"/>
    <w:link w:val="ae"/>
    <w:uiPriority w:val="99"/>
    <w:rsid w:val="00873CE4"/>
  </w:style>
  <w:style w:type="paragraph" w:styleId="af0">
    <w:name w:val="footer"/>
    <w:basedOn w:val="a"/>
    <w:link w:val="af1"/>
    <w:unhideWhenUsed/>
    <w:rsid w:val="00873CE4"/>
    <w:pPr>
      <w:tabs>
        <w:tab w:val="center" w:pos="4153"/>
        <w:tab w:val="right" w:pos="8306"/>
      </w:tabs>
      <w:spacing w:after="0" w:line="240" w:lineRule="auto"/>
    </w:pPr>
  </w:style>
  <w:style w:type="character" w:customStyle="1" w:styleId="af1">
    <w:name w:val="כותרת תחתונה תו"/>
    <w:basedOn w:val="a0"/>
    <w:link w:val="af0"/>
    <w:uiPriority w:val="99"/>
    <w:rsid w:val="00873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0899079">
      <w:bodyDiv w:val="1"/>
      <w:marLeft w:val="0"/>
      <w:marRight w:val="0"/>
      <w:marTop w:val="0"/>
      <w:marBottom w:val="0"/>
      <w:divBdr>
        <w:top w:val="none" w:sz="0" w:space="0" w:color="auto"/>
        <w:left w:val="none" w:sz="0" w:space="0" w:color="auto"/>
        <w:bottom w:val="none" w:sz="0" w:space="0" w:color="auto"/>
        <w:right w:val="none" w:sz="0" w:space="0" w:color="auto"/>
      </w:divBdr>
    </w:div>
    <w:div w:id="1231623137">
      <w:bodyDiv w:val="1"/>
      <w:marLeft w:val="0"/>
      <w:marRight w:val="0"/>
      <w:marTop w:val="0"/>
      <w:marBottom w:val="0"/>
      <w:divBdr>
        <w:top w:val="none" w:sz="0" w:space="0" w:color="auto"/>
        <w:left w:val="none" w:sz="0" w:space="0" w:color="auto"/>
        <w:bottom w:val="none" w:sz="0" w:space="0" w:color="auto"/>
        <w:right w:val="none" w:sz="0" w:space="0" w:color="auto"/>
      </w:divBdr>
    </w:div>
    <w:div w:id="157647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odata.org.il/dataset/82e91e53-e78a-456e-8a9e-3638430cf2a7/resource/4273c6c4-ad99-4666-9f70-75dd39dda753/download/-4320-794.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839DE5-797F-4047-A194-55F00D9C0041}">
  <ds:schemaRefs>
    <ds:schemaRef ds:uri="http://schemas.openxmlformats.org/officeDocument/2006/bibliography"/>
  </ds:schemaRefs>
</ds:datastoreItem>
</file>

<file path=customXml/itemProps2.xml><?xml version="1.0" encoding="utf-8"?>
<ds:datastoreItem xmlns:ds="http://schemas.openxmlformats.org/officeDocument/2006/customXml" ds:itemID="{D1597C53-8A11-44A7-8BFB-CA9EDED2F7BF}"/>
</file>

<file path=customXml/itemProps3.xml><?xml version="1.0" encoding="utf-8"?>
<ds:datastoreItem xmlns:ds="http://schemas.openxmlformats.org/officeDocument/2006/customXml" ds:itemID="{E9A09D27-0FBE-4992-B068-8EA8C2B59A8A}"/>
</file>

<file path=customXml/itemProps4.xml><?xml version="1.0" encoding="utf-8"?>
<ds:datastoreItem xmlns:ds="http://schemas.openxmlformats.org/officeDocument/2006/customXml" ds:itemID="{118D4E68-FF94-4A93-A71A-9C256C9B6C44}"/>
</file>

<file path=docProps/app.xml><?xml version="1.0" encoding="utf-8"?>
<Properties xmlns="http://schemas.openxmlformats.org/officeDocument/2006/extended-properties" xmlns:vt="http://schemas.openxmlformats.org/officeDocument/2006/docPropsVTypes">
  <Template>650D1584</Template>
  <TotalTime>82</TotalTime>
  <Pages>4</Pages>
  <Words>1212</Words>
  <Characters>6064</Characters>
  <Application>Microsoft Office Word</Application>
  <DocSecurity>0</DocSecurity>
  <Lines>50</Lines>
  <Paragraphs>14</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Gilad Shats</dc:creator>
  <cp:lastModifiedBy>Ishay Sharon</cp:lastModifiedBy>
  <cp:revision>16</cp:revision>
  <dcterms:created xsi:type="dcterms:W3CDTF">2017-12-05T08:44:00Z</dcterms:created>
  <dcterms:modified xsi:type="dcterms:W3CDTF">2018-01-15T14:56:00Z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2063717</vt:r8>
  </property>
</Properties>
</file>