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D50" w:rsidRPr="00FC574B" w:rsidRDefault="00006AE6" w:rsidP="00161D1F">
      <w:pPr>
        <w:spacing w:after="0" w:line="240" w:lineRule="auto"/>
        <w:jc w:val="right"/>
        <w:rPr>
          <w:rFonts w:cs="David"/>
          <w:color w:val="000000" w:themeColor="text1"/>
          <w:sz w:val="24"/>
          <w:szCs w:val="24"/>
          <w:rtl/>
        </w:rPr>
      </w:pPr>
      <w:bookmarkStart w:id="0" w:name="_GoBack"/>
      <w:bookmarkEnd w:id="0"/>
      <w:r>
        <w:rPr>
          <w:rFonts w:cs="David" w:hint="cs"/>
          <w:color w:val="000000" w:themeColor="text1"/>
          <w:sz w:val="24"/>
          <w:szCs w:val="24"/>
          <w:rtl/>
        </w:rPr>
        <w:t>ז</w:t>
      </w:r>
      <w:r w:rsidR="00FC574B" w:rsidRPr="00FC574B">
        <w:rPr>
          <w:rFonts w:cs="David" w:hint="cs"/>
          <w:color w:val="000000" w:themeColor="text1"/>
          <w:sz w:val="24"/>
          <w:szCs w:val="24"/>
          <w:rtl/>
        </w:rPr>
        <w:t xml:space="preserve">' </w:t>
      </w:r>
      <w:r w:rsidR="00477D79" w:rsidRPr="00FC574B">
        <w:rPr>
          <w:rFonts w:cs="David" w:hint="cs"/>
          <w:color w:val="000000" w:themeColor="text1"/>
          <w:sz w:val="24"/>
          <w:szCs w:val="24"/>
          <w:rtl/>
        </w:rPr>
        <w:t>ב</w:t>
      </w:r>
      <w:r w:rsidR="00686C67" w:rsidRPr="00FC574B">
        <w:rPr>
          <w:rFonts w:cs="David" w:hint="cs"/>
          <w:color w:val="000000" w:themeColor="text1"/>
          <w:sz w:val="24"/>
          <w:szCs w:val="24"/>
          <w:rtl/>
        </w:rPr>
        <w:t>שבט</w:t>
      </w:r>
      <w:r w:rsidR="00477D79" w:rsidRPr="00FC574B">
        <w:rPr>
          <w:rFonts w:cs="David" w:hint="cs"/>
          <w:color w:val="000000" w:themeColor="text1"/>
          <w:sz w:val="24"/>
          <w:szCs w:val="24"/>
          <w:rtl/>
        </w:rPr>
        <w:t xml:space="preserve"> התשע"</w:t>
      </w:r>
      <w:r w:rsidR="00F47B01" w:rsidRPr="00FC574B">
        <w:rPr>
          <w:rFonts w:cs="David" w:hint="cs"/>
          <w:color w:val="000000" w:themeColor="text1"/>
          <w:sz w:val="24"/>
          <w:szCs w:val="24"/>
          <w:rtl/>
        </w:rPr>
        <w:t>ח</w:t>
      </w:r>
    </w:p>
    <w:p w:rsidR="00DE3D50" w:rsidRPr="00FC574B" w:rsidRDefault="00006AE6" w:rsidP="00161D1F">
      <w:pPr>
        <w:spacing w:after="0" w:line="240" w:lineRule="auto"/>
        <w:jc w:val="right"/>
        <w:rPr>
          <w:rFonts w:cs="David"/>
          <w:color w:val="000000" w:themeColor="text1"/>
          <w:sz w:val="24"/>
          <w:szCs w:val="24"/>
          <w:rtl/>
        </w:rPr>
      </w:pPr>
      <w:r>
        <w:rPr>
          <w:rFonts w:cs="David" w:hint="cs"/>
          <w:color w:val="000000" w:themeColor="text1"/>
          <w:sz w:val="24"/>
          <w:szCs w:val="24"/>
          <w:rtl/>
        </w:rPr>
        <w:t>23</w:t>
      </w:r>
      <w:r w:rsidR="00FC574B" w:rsidRPr="00FC574B">
        <w:rPr>
          <w:rFonts w:cs="David" w:hint="cs"/>
          <w:color w:val="000000" w:themeColor="text1"/>
          <w:sz w:val="24"/>
          <w:szCs w:val="24"/>
          <w:rtl/>
        </w:rPr>
        <w:t xml:space="preserve"> </w:t>
      </w:r>
      <w:r w:rsidR="00FC574B" w:rsidRPr="00FC574B">
        <w:rPr>
          <w:rFonts w:cs="David"/>
          <w:color w:val="000000" w:themeColor="text1"/>
          <w:sz w:val="24"/>
          <w:szCs w:val="24"/>
          <w:rtl/>
        </w:rPr>
        <w:t xml:space="preserve"> </w:t>
      </w:r>
      <w:r w:rsidR="00FC574B" w:rsidRPr="00FC574B">
        <w:rPr>
          <w:rFonts w:cs="David" w:hint="cs"/>
          <w:color w:val="000000" w:themeColor="text1"/>
          <w:sz w:val="24"/>
          <w:szCs w:val="24"/>
          <w:rtl/>
        </w:rPr>
        <w:t xml:space="preserve"> </w:t>
      </w:r>
      <w:r w:rsidR="007F6E6D" w:rsidRPr="00FC574B">
        <w:rPr>
          <w:rFonts w:cs="David" w:hint="cs"/>
          <w:color w:val="000000" w:themeColor="text1"/>
          <w:sz w:val="24"/>
          <w:szCs w:val="24"/>
          <w:rtl/>
        </w:rPr>
        <w:t>בינואר</w:t>
      </w:r>
      <w:r w:rsidR="00DE3D50" w:rsidRPr="00FC574B">
        <w:rPr>
          <w:rFonts w:cs="David"/>
          <w:color w:val="000000" w:themeColor="text1"/>
          <w:sz w:val="24"/>
          <w:szCs w:val="24"/>
          <w:rtl/>
        </w:rPr>
        <w:t xml:space="preserve"> </w:t>
      </w:r>
      <w:r w:rsidR="007F6E6D" w:rsidRPr="00FC574B">
        <w:rPr>
          <w:rFonts w:cs="David" w:hint="cs"/>
          <w:color w:val="000000" w:themeColor="text1"/>
          <w:sz w:val="24"/>
          <w:szCs w:val="24"/>
          <w:rtl/>
        </w:rPr>
        <w:t xml:space="preserve">  </w:t>
      </w:r>
      <w:r w:rsidR="00F47B01" w:rsidRPr="00FC574B">
        <w:rPr>
          <w:rFonts w:cs="David" w:hint="cs"/>
          <w:color w:val="000000" w:themeColor="text1"/>
          <w:sz w:val="24"/>
          <w:szCs w:val="24"/>
          <w:rtl/>
        </w:rPr>
        <w:t>2017</w:t>
      </w:r>
      <w:r w:rsidR="00DE3D50" w:rsidRPr="00FC574B">
        <w:rPr>
          <w:rFonts w:cs="David" w:hint="cs"/>
          <w:color w:val="000000" w:themeColor="text1"/>
          <w:sz w:val="24"/>
          <w:szCs w:val="24"/>
          <w:rtl/>
        </w:rPr>
        <w:t xml:space="preserve"> </w:t>
      </w:r>
    </w:p>
    <w:p w:rsidR="00DE3D50" w:rsidRPr="00FC574B" w:rsidRDefault="00DE3D50" w:rsidP="00161D1F">
      <w:pPr>
        <w:spacing w:after="0" w:line="240" w:lineRule="auto"/>
        <w:jc w:val="both"/>
        <w:rPr>
          <w:rFonts w:cs="David"/>
          <w:color w:val="000000" w:themeColor="text1"/>
          <w:sz w:val="24"/>
          <w:szCs w:val="24"/>
          <w:rtl/>
        </w:rPr>
      </w:pPr>
      <w:r w:rsidRPr="00FC574B">
        <w:rPr>
          <w:rFonts w:cs="David" w:hint="cs"/>
          <w:color w:val="000000" w:themeColor="text1"/>
          <w:sz w:val="24"/>
          <w:szCs w:val="24"/>
          <w:rtl/>
        </w:rPr>
        <w:t xml:space="preserve">אל: ועדת החוקה, חוק ומשפט </w:t>
      </w:r>
    </w:p>
    <w:p w:rsidR="00DE3D50" w:rsidRPr="00813825" w:rsidRDefault="00DE3D50" w:rsidP="00161D1F">
      <w:pPr>
        <w:spacing w:after="0" w:line="240" w:lineRule="auto"/>
        <w:jc w:val="both"/>
        <w:rPr>
          <w:rFonts w:cs="David"/>
          <w:color w:val="000000" w:themeColor="text1"/>
          <w:sz w:val="24"/>
          <w:szCs w:val="24"/>
          <w:rtl/>
        </w:rPr>
      </w:pPr>
      <w:r w:rsidRPr="00FC574B">
        <w:rPr>
          <w:rFonts w:cs="David" w:hint="cs"/>
          <w:color w:val="000000" w:themeColor="text1"/>
          <w:sz w:val="24"/>
          <w:szCs w:val="24"/>
          <w:rtl/>
        </w:rPr>
        <w:t>מאת: הייעוץ המשפטי לוועדה</w:t>
      </w:r>
    </w:p>
    <w:p w:rsidR="00C81CCC" w:rsidRPr="00813825" w:rsidRDefault="00C81CCC" w:rsidP="00161D1F">
      <w:pPr>
        <w:spacing w:line="360" w:lineRule="auto"/>
        <w:jc w:val="center"/>
        <w:rPr>
          <w:rFonts w:cs="David"/>
          <w:b/>
          <w:bCs/>
          <w:color w:val="000000" w:themeColor="text1"/>
          <w:sz w:val="24"/>
          <w:szCs w:val="24"/>
          <w:u w:val="single"/>
          <w:rtl/>
        </w:rPr>
      </w:pPr>
    </w:p>
    <w:p w:rsidR="00EA4174" w:rsidRPr="00813825" w:rsidRDefault="00DE3D50" w:rsidP="00161D1F">
      <w:pPr>
        <w:spacing w:line="360" w:lineRule="auto"/>
        <w:jc w:val="center"/>
        <w:rPr>
          <w:rFonts w:cs="David"/>
          <w:b/>
          <w:bCs/>
          <w:color w:val="000000" w:themeColor="text1"/>
          <w:sz w:val="24"/>
          <w:szCs w:val="24"/>
          <w:u w:val="single"/>
          <w:rtl/>
        </w:rPr>
      </w:pPr>
      <w:r w:rsidRPr="00813825">
        <w:rPr>
          <w:rFonts w:cs="David" w:hint="cs"/>
          <w:b/>
          <w:bCs/>
          <w:color w:val="000000" w:themeColor="text1"/>
          <w:sz w:val="24"/>
          <w:szCs w:val="24"/>
          <w:u w:val="single"/>
          <w:rtl/>
        </w:rPr>
        <w:t xml:space="preserve">הנדון: </w:t>
      </w:r>
      <w:r w:rsidR="0014311F" w:rsidRPr="00813825">
        <w:rPr>
          <w:rFonts w:cs="David" w:hint="cs"/>
          <w:b/>
          <w:bCs/>
          <w:color w:val="000000" w:themeColor="text1"/>
          <w:sz w:val="24"/>
          <w:szCs w:val="24"/>
          <w:u w:val="single"/>
          <w:rtl/>
        </w:rPr>
        <w:t>מסמך הכנה לקראת דיון בוועדת החוקה, חוק ומשפט של הכנסת ב</w:t>
      </w:r>
      <w:r w:rsidR="00741614" w:rsidRPr="00813825">
        <w:rPr>
          <w:rFonts w:cs="David" w:hint="cs"/>
          <w:b/>
          <w:bCs/>
          <w:color w:val="000000" w:themeColor="text1"/>
          <w:sz w:val="24"/>
          <w:szCs w:val="24"/>
          <w:u w:val="single"/>
          <w:rtl/>
        </w:rPr>
        <w:t>הצעת חוק פיצויים לבעלי זכות במקרקעין מועברים</w:t>
      </w:r>
      <w:r w:rsidR="0018586C" w:rsidRPr="00813825">
        <w:rPr>
          <w:rFonts w:cs="David" w:hint="cs"/>
          <w:b/>
          <w:bCs/>
          <w:color w:val="000000" w:themeColor="text1"/>
          <w:sz w:val="24"/>
          <w:szCs w:val="24"/>
          <w:u w:val="single"/>
          <w:rtl/>
        </w:rPr>
        <w:t>, התשע"</w:t>
      </w:r>
      <w:r w:rsidR="00741614" w:rsidRPr="00813825">
        <w:rPr>
          <w:rFonts w:cs="David" w:hint="cs"/>
          <w:b/>
          <w:bCs/>
          <w:color w:val="000000" w:themeColor="text1"/>
          <w:sz w:val="24"/>
          <w:szCs w:val="24"/>
          <w:u w:val="single"/>
          <w:rtl/>
        </w:rPr>
        <w:t>ה</w:t>
      </w:r>
      <w:r w:rsidR="0018586C" w:rsidRPr="00813825">
        <w:rPr>
          <w:rFonts w:cs="David" w:hint="cs"/>
          <w:b/>
          <w:bCs/>
          <w:color w:val="000000" w:themeColor="text1"/>
          <w:sz w:val="24"/>
          <w:szCs w:val="24"/>
          <w:u w:val="single"/>
          <w:rtl/>
        </w:rPr>
        <w:t>-20</w:t>
      </w:r>
      <w:r w:rsidR="00741614" w:rsidRPr="00813825">
        <w:rPr>
          <w:rFonts w:cs="David" w:hint="cs"/>
          <w:b/>
          <w:bCs/>
          <w:color w:val="000000" w:themeColor="text1"/>
          <w:sz w:val="24"/>
          <w:szCs w:val="24"/>
          <w:u w:val="single"/>
          <w:rtl/>
        </w:rPr>
        <w:t>15</w:t>
      </w:r>
      <w:r w:rsidR="002A0958" w:rsidRPr="00813825">
        <w:rPr>
          <w:rFonts w:cs="David" w:hint="cs"/>
          <w:b/>
          <w:bCs/>
          <w:color w:val="000000" w:themeColor="text1"/>
          <w:sz w:val="24"/>
          <w:szCs w:val="24"/>
          <w:u w:val="single"/>
          <w:rtl/>
        </w:rPr>
        <w:t>, של חה"כ סמוטריץ וחה"כ אמסלם</w:t>
      </w:r>
      <w:r w:rsidR="0014311F" w:rsidRPr="00813825">
        <w:rPr>
          <w:rFonts w:cs="David" w:hint="cs"/>
          <w:b/>
          <w:bCs/>
          <w:color w:val="000000" w:themeColor="text1"/>
          <w:sz w:val="24"/>
          <w:szCs w:val="24"/>
          <w:u w:val="single"/>
          <w:rtl/>
        </w:rPr>
        <w:t>, הקבוע ליום 24.1.2018</w:t>
      </w:r>
    </w:p>
    <w:p w:rsidR="00181367" w:rsidRPr="00181367" w:rsidRDefault="00181367" w:rsidP="00181367">
      <w:pPr>
        <w:pStyle w:val="a3"/>
        <w:keepNext/>
        <w:numPr>
          <w:ilvl w:val="0"/>
          <w:numId w:val="19"/>
        </w:numPr>
        <w:spacing w:line="360" w:lineRule="auto"/>
        <w:jc w:val="both"/>
        <w:rPr>
          <w:rFonts w:cs="David"/>
          <w:b/>
          <w:bCs/>
          <w:color w:val="000000" w:themeColor="text1"/>
          <w:sz w:val="24"/>
          <w:szCs w:val="24"/>
          <w:u w:val="single"/>
          <w:rtl/>
        </w:rPr>
      </w:pPr>
      <w:r w:rsidRPr="00181367">
        <w:rPr>
          <w:rFonts w:cs="David" w:hint="cs"/>
          <w:b/>
          <w:bCs/>
          <w:color w:val="000000" w:themeColor="text1"/>
          <w:sz w:val="24"/>
          <w:szCs w:val="24"/>
          <w:u w:val="single"/>
          <w:rtl/>
        </w:rPr>
        <w:t>כללי:</w:t>
      </w:r>
    </w:p>
    <w:p w:rsidR="00926C52" w:rsidRDefault="00E26F58" w:rsidP="00AB07BE">
      <w:pPr>
        <w:pStyle w:val="a3"/>
        <w:spacing w:line="360" w:lineRule="auto"/>
        <w:ind w:left="0"/>
        <w:jc w:val="both"/>
        <w:rPr>
          <w:rFonts w:cs="David"/>
          <w:color w:val="000000" w:themeColor="text1"/>
          <w:sz w:val="24"/>
          <w:szCs w:val="24"/>
          <w:rtl/>
        </w:rPr>
      </w:pPr>
      <w:r w:rsidRPr="00813825">
        <w:rPr>
          <w:rFonts w:cs="David" w:hint="cs"/>
          <w:color w:val="000000" w:themeColor="text1"/>
          <w:sz w:val="24"/>
          <w:szCs w:val="24"/>
          <w:rtl/>
        </w:rPr>
        <w:t>מטרת</w:t>
      </w:r>
      <w:r w:rsidR="003600AF">
        <w:rPr>
          <w:rFonts w:cs="David" w:hint="cs"/>
          <w:color w:val="000000" w:themeColor="text1"/>
          <w:sz w:val="24"/>
          <w:szCs w:val="24"/>
          <w:rtl/>
        </w:rPr>
        <w:t xml:space="preserve"> הצעת החוק</w:t>
      </w:r>
      <w:r w:rsidRPr="00813825">
        <w:rPr>
          <w:rFonts w:cs="David" w:hint="cs"/>
          <w:color w:val="000000" w:themeColor="text1"/>
          <w:sz w:val="24"/>
          <w:szCs w:val="24"/>
          <w:rtl/>
        </w:rPr>
        <w:t>, לפי דברי ההסבר, לקבוע זכות לפיצויים ומ</w:t>
      </w:r>
      <w:r w:rsidR="00D94E41" w:rsidRPr="00813825">
        <w:rPr>
          <w:rFonts w:cs="David" w:hint="cs"/>
          <w:color w:val="000000" w:themeColor="text1"/>
          <w:sz w:val="24"/>
          <w:szCs w:val="24"/>
          <w:rtl/>
        </w:rPr>
        <w:t>נ</w:t>
      </w:r>
      <w:r w:rsidRPr="00813825">
        <w:rPr>
          <w:rFonts w:cs="David" w:hint="cs"/>
          <w:color w:val="000000" w:themeColor="text1"/>
          <w:sz w:val="24"/>
          <w:szCs w:val="24"/>
          <w:rtl/>
        </w:rPr>
        <w:t>גנון לפיצויים לבעלי זכות ב</w:t>
      </w:r>
      <w:r w:rsidR="00181367">
        <w:rPr>
          <w:rFonts w:cs="David" w:hint="cs"/>
          <w:color w:val="000000" w:themeColor="text1"/>
          <w:sz w:val="24"/>
          <w:szCs w:val="24"/>
          <w:rtl/>
        </w:rPr>
        <w:t>"</w:t>
      </w:r>
      <w:r w:rsidRPr="00181367">
        <w:rPr>
          <w:rFonts w:cs="David" w:hint="cs"/>
          <w:b/>
          <w:bCs/>
          <w:color w:val="000000" w:themeColor="text1"/>
          <w:sz w:val="24"/>
          <w:szCs w:val="24"/>
          <w:rtl/>
        </w:rPr>
        <w:t xml:space="preserve">מקרקעין </w:t>
      </w:r>
      <w:r w:rsidR="00181367" w:rsidRPr="00181367">
        <w:rPr>
          <w:rFonts w:cs="David" w:hint="cs"/>
          <w:b/>
          <w:bCs/>
          <w:color w:val="000000" w:themeColor="text1"/>
          <w:sz w:val="24"/>
          <w:szCs w:val="24"/>
          <w:rtl/>
        </w:rPr>
        <w:t>מועברים</w:t>
      </w:r>
      <w:r w:rsidR="00181367">
        <w:rPr>
          <w:rFonts w:cs="David" w:hint="cs"/>
          <w:color w:val="000000" w:themeColor="text1"/>
          <w:sz w:val="24"/>
          <w:szCs w:val="24"/>
          <w:rtl/>
        </w:rPr>
        <w:t>"</w:t>
      </w:r>
      <w:r w:rsidR="00AB07BE">
        <w:rPr>
          <w:rFonts w:cs="David" w:hint="cs"/>
          <w:color w:val="000000" w:themeColor="text1"/>
          <w:sz w:val="24"/>
          <w:szCs w:val="24"/>
          <w:rtl/>
        </w:rPr>
        <w:t xml:space="preserve"> </w:t>
      </w:r>
      <w:r w:rsidR="00AB07BE">
        <w:rPr>
          <w:rFonts w:cs="David"/>
          <w:color w:val="000000" w:themeColor="text1"/>
          <w:sz w:val="24"/>
          <w:szCs w:val="24"/>
          <w:rtl/>
        </w:rPr>
        <w:t>–</w:t>
      </w:r>
      <w:r w:rsidR="00AB07BE">
        <w:rPr>
          <w:rFonts w:cs="David" w:hint="cs"/>
          <w:color w:val="000000" w:themeColor="text1"/>
          <w:sz w:val="24"/>
          <w:szCs w:val="24"/>
          <w:rtl/>
        </w:rPr>
        <w:t xml:space="preserve"> </w:t>
      </w:r>
      <w:r w:rsidR="00181367">
        <w:rPr>
          <w:rFonts w:cs="David" w:hint="cs"/>
          <w:color w:val="000000" w:themeColor="text1"/>
          <w:sz w:val="24"/>
          <w:szCs w:val="24"/>
          <w:rtl/>
        </w:rPr>
        <w:t xml:space="preserve">מקרקעין </w:t>
      </w:r>
      <w:r w:rsidRPr="00813825">
        <w:rPr>
          <w:rFonts w:cs="David" w:hint="cs"/>
          <w:color w:val="000000" w:themeColor="text1"/>
          <w:sz w:val="24"/>
          <w:szCs w:val="24"/>
          <w:rtl/>
        </w:rPr>
        <w:t xml:space="preserve">שהשליטה </w:t>
      </w:r>
      <w:r w:rsidR="00181367">
        <w:rPr>
          <w:rFonts w:cs="David" w:hint="cs"/>
          <w:color w:val="000000" w:themeColor="text1"/>
          <w:sz w:val="24"/>
          <w:szCs w:val="24"/>
          <w:rtl/>
        </w:rPr>
        <w:t>של ישראל או צה"ל בהם הועברה או צומצמה</w:t>
      </w:r>
      <w:r w:rsidRPr="00813825">
        <w:rPr>
          <w:rFonts w:cs="David" w:hint="cs"/>
          <w:color w:val="000000" w:themeColor="text1"/>
          <w:sz w:val="24"/>
          <w:szCs w:val="24"/>
          <w:rtl/>
        </w:rPr>
        <w:t xml:space="preserve">, לאחר 4.5.1994 </w:t>
      </w:r>
      <w:r w:rsidR="003600AF">
        <w:rPr>
          <w:rFonts w:cs="David" w:hint="cs"/>
          <w:color w:val="000000" w:themeColor="text1"/>
          <w:sz w:val="24"/>
          <w:szCs w:val="24"/>
          <w:rtl/>
        </w:rPr>
        <w:t>(</w:t>
      </w:r>
      <w:r w:rsidR="00AB07BE">
        <w:rPr>
          <w:rFonts w:cs="David" w:hint="cs"/>
          <w:color w:val="000000" w:themeColor="text1"/>
          <w:sz w:val="24"/>
          <w:szCs w:val="24"/>
          <w:rtl/>
        </w:rPr>
        <w:t xml:space="preserve">לכאורה בעקבות </w:t>
      </w:r>
      <w:r w:rsidR="003600AF">
        <w:rPr>
          <w:rFonts w:cs="David" w:hint="cs"/>
          <w:color w:val="000000" w:themeColor="text1"/>
          <w:sz w:val="24"/>
          <w:szCs w:val="24"/>
          <w:rtl/>
        </w:rPr>
        <w:t>הסכמי אוסלו)</w:t>
      </w:r>
      <w:r w:rsidRPr="00813825">
        <w:rPr>
          <w:rFonts w:cs="David" w:hint="cs"/>
          <w:color w:val="000000" w:themeColor="text1"/>
          <w:sz w:val="24"/>
          <w:szCs w:val="24"/>
          <w:rtl/>
        </w:rPr>
        <w:t xml:space="preserve">. </w:t>
      </w:r>
      <w:r w:rsidR="003600AF">
        <w:rPr>
          <w:rFonts w:cs="David" w:hint="cs"/>
          <w:color w:val="000000" w:themeColor="text1"/>
          <w:sz w:val="24"/>
          <w:szCs w:val="24"/>
          <w:rtl/>
        </w:rPr>
        <w:t xml:space="preserve">מוצע כי </w:t>
      </w:r>
      <w:r w:rsidR="003600AF" w:rsidRPr="00813825">
        <w:rPr>
          <w:rFonts w:cs="David" w:hint="cs"/>
          <w:color w:val="000000" w:themeColor="text1"/>
          <w:sz w:val="24"/>
          <w:szCs w:val="24"/>
          <w:rtl/>
        </w:rPr>
        <w:t>דינם</w:t>
      </w:r>
      <w:r w:rsidR="003600AF">
        <w:rPr>
          <w:rFonts w:cs="David" w:hint="cs"/>
          <w:color w:val="000000" w:themeColor="text1"/>
          <w:sz w:val="24"/>
          <w:szCs w:val="24"/>
          <w:rtl/>
        </w:rPr>
        <w:t xml:space="preserve"> </w:t>
      </w:r>
      <w:r w:rsidR="00A87E53">
        <w:rPr>
          <w:rFonts w:cs="David" w:hint="cs"/>
          <w:color w:val="000000" w:themeColor="text1"/>
          <w:sz w:val="24"/>
          <w:szCs w:val="24"/>
          <w:rtl/>
        </w:rPr>
        <w:t xml:space="preserve">של המקרקעין המועברים </w:t>
      </w:r>
      <w:r w:rsidR="003600AF">
        <w:rPr>
          <w:rFonts w:cs="David" w:hint="cs"/>
          <w:color w:val="000000" w:themeColor="text1"/>
          <w:sz w:val="24"/>
          <w:szCs w:val="24"/>
          <w:rtl/>
        </w:rPr>
        <w:t>יהיה</w:t>
      </w:r>
      <w:r w:rsidR="003600AF" w:rsidRPr="00813825">
        <w:rPr>
          <w:rFonts w:cs="David" w:hint="cs"/>
          <w:color w:val="000000" w:themeColor="text1"/>
          <w:sz w:val="24"/>
          <w:szCs w:val="24"/>
          <w:rtl/>
        </w:rPr>
        <w:t xml:space="preserve"> כדין מקרקעין שנרכשו על ידי שר האוצר מכוח פקודת הקרקעות (רכישה לצרכי ציבור), 1943 (להלן</w:t>
      </w:r>
      <w:r w:rsidR="00A87E53">
        <w:rPr>
          <w:rFonts w:cs="David" w:hint="cs"/>
          <w:color w:val="000000" w:themeColor="text1"/>
          <w:sz w:val="24"/>
          <w:szCs w:val="24"/>
          <w:rtl/>
        </w:rPr>
        <w:t>:</w:t>
      </w:r>
      <w:r w:rsidR="003600AF" w:rsidRPr="00813825">
        <w:rPr>
          <w:rFonts w:cs="David" w:hint="cs"/>
          <w:color w:val="000000" w:themeColor="text1"/>
          <w:sz w:val="24"/>
          <w:szCs w:val="24"/>
          <w:rtl/>
        </w:rPr>
        <w:t xml:space="preserve"> פקודת הרכישה)</w:t>
      </w:r>
      <w:r w:rsidR="00AB07BE">
        <w:rPr>
          <w:rFonts w:cs="David" w:hint="cs"/>
          <w:color w:val="000000" w:themeColor="text1"/>
          <w:sz w:val="24"/>
          <w:szCs w:val="24"/>
          <w:rtl/>
        </w:rPr>
        <w:t>, כלומר כדין מקרקעין מופקעים</w:t>
      </w:r>
      <w:r w:rsidR="003600AF" w:rsidRPr="00813825">
        <w:rPr>
          <w:rFonts w:cs="David" w:hint="cs"/>
          <w:color w:val="000000" w:themeColor="text1"/>
          <w:sz w:val="24"/>
          <w:szCs w:val="24"/>
          <w:rtl/>
        </w:rPr>
        <w:t>.</w:t>
      </w:r>
      <w:r w:rsidR="00A31276">
        <w:rPr>
          <w:rFonts w:cs="David" w:hint="cs"/>
          <w:color w:val="000000" w:themeColor="text1"/>
          <w:sz w:val="24"/>
          <w:szCs w:val="24"/>
          <w:rtl/>
        </w:rPr>
        <w:t xml:space="preserve"> </w:t>
      </w:r>
      <w:r w:rsidR="00181367">
        <w:rPr>
          <w:rFonts w:cs="David" w:hint="cs"/>
          <w:color w:val="000000" w:themeColor="text1"/>
          <w:sz w:val="24"/>
          <w:szCs w:val="24"/>
          <w:rtl/>
        </w:rPr>
        <w:t>מנגנון</w:t>
      </w:r>
      <w:r w:rsidR="00926C52">
        <w:rPr>
          <w:rFonts w:cs="David" w:hint="cs"/>
          <w:color w:val="000000" w:themeColor="text1"/>
          <w:sz w:val="24"/>
          <w:szCs w:val="24"/>
          <w:rtl/>
        </w:rPr>
        <w:t xml:space="preserve"> </w:t>
      </w:r>
      <w:r w:rsidR="00181367">
        <w:rPr>
          <w:rFonts w:cs="David" w:hint="cs"/>
          <w:color w:val="000000" w:themeColor="text1"/>
          <w:sz w:val="24"/>
          <w:szCs w:val="24"/>
          <w:rtl/>
        </w:rPr>
        <w:t xml:space="preserve">ההכרה </w:t>
      </w:r>
      <w:r w:rsidR="003600AF">
        <w:rPr>
          <w:rFonts w:cs="David" w:hint="cs"/>
          <w:color w:val="000000" w:themeColor="text1"/>
          <w:sz w:val="24"/>
          <w:szCs w:val="24"/>
          <w:rtl/>
        </w:rPr>
        <w:t xml:space="preserve">המוצע </w:t>
      </w:r>
      <w:r w:rsidR="00926C52">
        <w:rPr>
          <w:rFonts w:cs="David" w:hint="cs"/>
          <w:color w:val="000000" w:themeColor="text1"/>
          <w:sz w:val="24"/>
          <w:szCs w:val="24"/>
          <w:rtl/>
        </w:rPr>
        <w:t xml:space="preserve">במקרקעין כמועברים </w:t>
      </w:r>
      <w:r w:rsidR="00181367">
        <w:rPr>
          <w:rFonts w:cs="David" w:hint="cs"/>
          <w:color w:val="000000" w:themeColor="text1"/>
          <w:sz w:val="24"/>
          <w:szCs w:val="24"/>
          <w:rtl/>
        </w:rPr>
        <w:t xml:space="preserve">הוא כפול: </w:t>
      </w:r>
      <w:r w:rsidR="00926C52">
        <w:rPr>
          <w:rFonts w:cs="David" w:hint="cs"/>
          <w:color w:val="000000" w:themeColor="text1"/>
          <w:sz w:val="24"/>
          <w:szCs w:val="24"/>
          <w:rtl/>
        </w:rPr>
        <w:t>בהכרזה של</w:t>
      </w:r>
      <w:r w:rsidR="00446D85" w:rsidRPr="00813825">
        <w:rPr>
          <w:rFonts w:cs="David" w:hint="cs"/>
          <w:color w:val="000000" w:themeColor="text1"/>
          <w:sz w:val="24"/>
          <w:szCs w:val="24"/>
          <w:rtl/>
        </w:rPr>
        <w:t xml:space="preserve"> ראש הממשלה </w:t>
      </w:r>
      <w:r w:rsidR="00446D85" w:rsidRPr="00181367">
        <w:rPr>
          <w:rFonts w:cs="David" w:hint="cs"/>
          <w:color w:val="000000" w:themeColor="text1"/>
          <w:sz w:val="24"/>
          <w:szCs w:val="24"/>
          <w:u w:val="single"/>
          <w:rtl/>
        </w:rPr>
        <w:t>או</w:t>
      </w:r>
      <w:r w:rsidR="00446D85" w:rsidRPr="00813825">
        <w:rPr>
          <w:rFonts w:cs="David" w:hint="cs"/>
          <w:color w:val="000000" w:themeColor="text1"/>
          <w:sz w:val="24"/>
          <w:szCs w:val="24"/>
          <w:rtl/>
        </w:rPr>
        <w:t xml:space="preserve"> </w:t>
      </w:r>
      <w:r w:rsidR="00181367">
        <w:rPr>
          <w:rFonts w:cs="David" w:hint="cs"/>
          <w:color w:val="000000" w:themeColor="text1"/>
          <w:sz w:val="24"/>
          <w:szCs w:val="24"/>
          <w:rtl/>
        </w:rPr>
        <w:t xml:space="preserve">על ידי </w:t>
      </w:r>
      <w:r w:rsidR="00446D85" w:rsidRPr="00813825">
        <w:rPr>
          <w:rFonts w:cs="David" w:hint="cs"/>
          <w:color w:val="000000" w:themeColor="text1"/>
          <w:sz w:val="24"/>
          <w:szCs w:val="24"/>
          <w:rtl/>
        </w:rPr>
        <w:t>בית המשפט המחוזי בירושלים</w:t>
      </w:r>
      <w:r w:rsidR="00926C52">
        <w:rPr>
          <w:rFonts w:cs="David" w:hint="cs"/>
          <w:color w:val="000000" w:themeColor="text1"/>
          <w:sz w:val="24"/>
          <w:szCs w:val="24"/>
          <w:rtl/>
        </w:rPr>
        <w:t xml:space="preserve">. </w:t>
      </w:r>
    </w:p>
    <w:p w:rsidR="004C46DD" w:rsidRDefault="004C46DD" w:rsidP="005363CC">
      <w:pPr>
        <w:pStyle w:val="a3"/>
        <w:spacing w:line="360" w:lineRule="auto"/>
        <w:ind w:left="0"/>
        <w:jc w:val="both"/>
        <w:rPr>
          <w:rFonts w:cs="David"/>
          <w:color w:val="000000" w:themeColor="text1"/>
          <w:sz w:val="24"/>
          <w:szCs w:val="24"/>
          <w:rtl/>
        </w:rPr>
      </w:pPr>
      <w:r>
        <w:rPr>
          <w:rFonts w:cs="David" w:hint="cs"/>
          <w:color w:val="000000" w:themeColor="text1"/>
          <w:sz w:val="24"/>
          <w:szCs w:val="24"/>
          <w:rtl/>
        </w:rPr>
        <w:t>לפי הצעת החוק ה</w:t>
      </w:r>
      <w:r w:rsidR="004F2DA6" w:rsidRPr="00813825">
        <w:rPr>
          <w:rFonts w:cs="David" w:hint="cs"/>
          <w:color w:val="000000" w:themeColor="text1"/>
          <w:sz w:val="24"/>
          <w:szCs w:val="24"/>
          <w:rtl/>
        </w:rPr>
        <w:t xml:space="preserve">פיצוי יינתן </w:t>
      </w:r>
      <w:r w:rsidR="00181367">
        <w:rPr>
          <w:rFonts w:cs="David" w:hint="cs"/>
          <w:color w:val="000000" w:themeColor="text1"/>
          <w:sz w:val="24"/>
          <w:szCs w:val="24"/>
          <w:rtl/>
        </w:rPr>
        <w:t>רק ל</w:t>
      </w:r>
      <w:r w:rsidR="00A94B20">
        <w:rPr>
          <w:rFonts w:cs="David" w:hint="cs"/>
          <w:color w:val="000000" w:themeColor="text1"/>
          <w:sz w:val="24"/>
          <w:szCs w:val="24"/>
          <w:rtl/>
        </w:rPr>
        <w:t xml:space="preserve">ישראלי או </w:t>
      </w:r>
      <w:r w:rsidR="00181367">
        <w:rPr>
          <w:rFonts w:cs="David" w:hint="cs"/>
          <w:color w:val="000000" w:themeColor="text1"/>
          <w:sz w:val="24"/>
          <w:szCs w:val="24"/>
          <w:rtl/>
        </w:rPr>
        <w:t>ל</w:t>
      </w:r>
      <w:r w:rsidR="00A94B20">
        <w:rPr>
          <w:rFonts w:cs="David" w:hint="cs"/>
          <w:color w:val="000000" w:themeColor="text1"/>
          <w:sz w:val="24"/>
          <w:szCs w:val="24"/>
          <w:rtl/>
        </w:rPr>
        <w:t xml:space="preserve">תאגיד ישראלי שיש לו </w:t>
      </w:r>
      <w:r w:rsidR="004F2DA6" w:rsidRPr="00813825">
        <w:rPr>
          <w:rFonts w:cs="David" w:hint="cs"/>
          <w:color w:val="000000" w:themeColor="text1"/>
          <w:sz w:val="24"/>
          <w:szCs w:val="24"/>
          <w:rtl/>
        </w:rPr>
        <w:t>זכות ב</w:t>
      </w:r>
      <w:r w:rsidR="00446D85" w:rsidRPr="00813825">
        <w:rPr>
          <w:rFonts w:cs="David" w:hint="cs"/>
          <w:color w:val="000000" w:themeColor="text1"/>
          <w:sz w:val="24"/>
          <w:szCs w:val="24"/>
          <w:rtl/>
        </w:rPr>
        <w:t>"</w:t>
      </w:r>
      <w:r w:rsidR="004F2DA6" w:rsidRPr="00813825">
        <w:rPr>
          <w:rFonts w:cs="David" w:hint="cs"/>
          <w:color w:val="000000" w:themeColor="text1"/>
          <w:sz w:val="24"/>
          <w:szCs w:val="24"/>
          <w:rtl/>
        </w:rPr>
        <w:t>מקרקעין מועברים</w:t>
      </w:r>
      <w:r w:rsidR="00446D85" w:rsidRPr="00813825">
        <w:rPr>
          <w:rFonts w:cs="David" w:hint="cs"/>
          <w:color w:val="000000" w:themeColor="text1"/>
          <w:sz w:val="24"/>
          <w:szCs w:val="24"/>
          <w:rtl/>
        </w:rPr>
        <w:t>"</w:t>
      </w:r>
      <w:r w:rsidR="00181367">
        <w:rPr>
          <w:rFonts w:cs="David" w:hint="cs"/>
          <w:color w:val="000000" w:themeColor="text1"/>
          <w:sz w:val="24"/>
          <w:szCs w:val="24"/>
          <w:rtl/>
        </w:rPr>
        <w:t xml:space="preserve"> ובכלל זאת</w:t>
      </w:r>
      <w:r>
        <w:rPr>
          <w:rFonts w:cs="David" w:hint="cs"/>
          <w:color w:val="000000" w:themeColor="text1"/>
          <w:sz w:val="24"/>
          <w:szCs w:val="24"/>
          <w:rtl/>
        </w:rPr>
        <w:t xml:space="preserve"> מי שבידיו זכות קניינית, אך גם </w:t>
      </w:r>
      <w:r w:rsidR="00446D85" w:rsidRPr="00813825">
        <w:rPr>
          <w:rFonts w:cs="David" w:hint="cs"/>
          <w:color w:val="000000" w:themeColor="text1"/>
          <w:sz w:val="24"/>
          <w:szCs w:val="24"/>
          <w:rtl/>
        </w:rPr>
        <w:t>מי שיש או הייתה לו</w:t>
      </w:r>
      <w:r w:rsidR="004F2DA6" w:rsidRPr="00813825">
        <w:rPr>
          <w:rFonts w:cs="David" w:hint="cs"/>
          <w:color w:val="000000" w:themeColor="text1"/>
          <w:sz w:val="24"/>
          <w:szCs w:val="24"/>
          <w:rtl/>
        </w:rPr>
        <w:t xml:space="preserve"> </w:t>
      </w:r>
      <w:r w:rsidR="003600AF">
        <w:rPr>
          <w:rFonts w:cs="David" w:hint="cs"/>
          <w:color w:val="000000" w:themeColor="text1"/>
          <w:sz w:val="24"/>
          <w:szCs w:val="24"/>
          <w:rtl/>
        </w:rPr>
        <w:t>"</w:t>
      </w:r>
      <w:r w:rsidR="004F2DA6" w:rsidRPr="00813825">
        <w:rPr>
          <w:rFonts w:cs="David" w:hint="cs"/>
          <w:color w:val="000000" w:themeColor="text1"/>
          <w:sz w:val="24"/>
          <w:szCs w:val="24"/>
          <w:rtl/>
        </w:rPr>
        <w:t xml:space="preserve">זכות </w:t>
      </w:r>
      <w:r>
        <w:rPr>
          <w:rFonts w:cs="David" w:hint="cs"/>
          <w:color w:val="000000" w:themeColor="text1"/>
          <w:sz w:val="24"/>
          <w:szCs w:val="24"/>
          <w:rtl/>
        </w:rPr>
        <w:t>חלשה</w:t>
      </w:r>
      <w:r w:rsidR="003600AF">
        <w:rPr>
          <w:rFonts w:cs="David" w:hint="cs"/>
          <w:color w:val="000000" w:themeColor="text1"/>
          <w:sz w:val="24"/>
          <w:szCs w:val="24"/>
          <w:rtl/>
        </w:rPr>
        <w:t>"</w:t>
      </w:r>
      <w:r>
        <w:rPr>
          <w:rFonts w:cs="David" w:hint="cs"/>
          <w:color w:val="000000" w:themeColor="text1"/>
          <w:sz w:val="24"/>
          <w:szCs w:val="24"/>
          <w:rtl/>
        </w:rPr>
        <w:t xml:space="preserve"> יותר כגון זכות </w:t>
      </w:r>
      <w:r w:rsidR="004F2DA6" w:rsidRPr="00813825">
        <w:rPr>
          <w:rFonts w:cs="David" w:hint="cs"/>
          <w:color w:val="000000" w:themeColor="text1"/>
          <w:sz w:val="24"/>
          <w:szCs w:val="24"/>
          <w:rtl/>
        </w:rPr>
        <w:t>חוזית, הרשאה לתכנון או פיתוח מקרקעין ומי שהוא בר-רשות.</w:t>
      </w:r>
      <w:r w:rsidR="00AB07BE">
        <w:rPr>
          <w:rFonts w:cs="David" w:hint="cs"/>
          <w:color w:val="000000" w:themeColor="text1"/>
          <w:sz w:val="24"/>
          <w:szCs w:val="24"/>
          <w:rtl/>
        </w:rPr>
        <w:t xml:space="preserve"> </w:t>
      </w:r>
    </w:p>
    <w:p w:rsidR="005363CC" w:rsidRDefault="003600AF" w:rsidP="00695BDA">
      <w:pPr>
        <w:pStyle w:val="a3"/>
        <w:spacing w:line="360" w:lineRule="auto"/>
        <w:ind w:left="0"/>
        <w:jc w:val="both"/>
        <w:rPr>
          <w:rFonts w:cs="David"/>
          <w:color w:val="000000" w:themeColor="text1"/>
          <w:sz w:val="24"/>
          <w:szCs w:val="24"/>
          <w:rtl/>
        </w:rPr>
      </w:pPr>
      <w:r>
        <w:rPr>
          <w:rFonts w:cs="David" w:hint="cs"/>
          <w:color w:val="000000" w:themeColor="text1"/>
          <w:sz w:val="24"/>
          <w:szCs w:val="24"/>
          <w:rtl/>
        </w:rPr>
        <w:t xml:space="preserve">על פי הנוסח שאושר בקריאה הטרומית </w:t>
      </w:r>
      <w:r w:rsidR="00181367">
        <w:rPr>
          <w:rFonts w:cs="David" w:hint="cs"/>
          <w:color w:val="000000" w:themeColor="text1"/>
          <w:sz w:val="24"/>
          <w:szCs w:val="24"/>
          <w:rtl/>
        </w:rPr>
        <w:t xml:space="preserve">הפיצוי </w:t>
      </w:r>
      <w:r w:rsidR="00446D85" w:rsidRPr="00813825">
        <w:rPr>
          <w:rFonts w:cs="David" w:hint="cs"/>
          <w:color w:val="000000" w:themeColor="text1"/>
          <w:sz w:val="24"/>
          <w:szCs w:val="24"/>
          <w:rtl/>
        </w:rPr>
        <w:t>על פי ההצעה</w:t>
      </w:r>
      <w:r w:rsidR="004C46DD">
        <w:rPr>
          <w:rFonts w:cs="David" w:hint="cs"/>
          <w:color w:val="000000" w:themeColor="text1"/>
          <w:sz w:val="24"/>
          <w:szCs w:val="24"/>
          <w:rtl/>
        </w:rPr>
        <w:t xml:space="preserve"> </w:t>
      </w:r>
      <w:r w:rsidR="00181367">
        <w:rPr>
          <w:rFonts w:cs="David" w:hint="cs"/>
          <w:color w:val="000000" w:themeColor="text1"/>
          <w:sz w:val="24"/>
          <w:szCs w:val="24"/>
          <w:rtl/>
        </w:rPr>
        <w:t>יהיה "</w:t>
      </w:r>
      <w:r w:rsidR="00E26F58" w:rsidRPr="00813825">
        <w:rPr>
          <w:rFonts w:cs="David" w:hint="cs"/>
          <w:color w:val="000000" w:themeColor="text1"/>
          <w:sz w:val="24"/>
          <w:szCs w:val="24"/>
          <w:rtl/>
        </w:rPr>
        <w:t xml:space="preserve">כפל </w:t>
      </w:r>
      <w:r w:rsidR="00181367">
        <w:rPr>
          <w:rFonts w:cs="David" w:hint="cs"/>
          <w:color w:val="000000" w:themeColor="text1"/>
          <w:sz w:val="24"/>
          <w:szCs w:val="24"/>
          <w:rtl/>
        </w:rPr>
        <w:t>ה</w:t>
      </w:r>
      <w:r w:rsidR="00E26F58" w:rsidRPr="00813825">
        <w:rPr>
          <w:rFonts w:cs="David" w:hint="cs"/>
          <w:color w:val="000000" w:themeColor="text1"/>
          <w:sz w:val="24"/>
          <w:szCs w:val="24"/>
          <w:rtl/>
        </w:rPr>
        <w:t>פיצוי</w:t>
      </w:r>
      <w:r w:rsidR="00181367">
        <w:rPr>
          <w:rFonts w:cs="David" w:hint="cs"/>
          <w:color w:val="000000" w:themeColor="text1"/>
          <w:sz w:val="24"/>
          <w:szCs w:val="24"/>
          <w:rtl/>
        </w:rPr>
        <w:t>"</w:t>
      </w:r>
      <w:r w:rsidR="004F2DA6" w:rsidRPr="00813825">
        <w:rPr>
          <w:rFonts w:cs="David" w:hint="cs"/>
          <w:color w:val="000000" w:themeColor="text1"/>
          <w:sz w:val="24"/>
          <w:szCs w:val="24"/>
          <w:rtl/>
        </w:rPr>
        <w:t xml:space="preserve"> </w:t>
      </w:r>
      <w:r w:rsidR="00181367">
        <w:rPr>
          <w:rFonts w:cs="David" w:hint="cs"/>
          <w:color w:val="000000" w:themeColor="text1"/>
          <w:sz w:val="24"/>
          <w:szCs w:val="24"/>
          <w:rtl/>
        </w:rPr>
        <w:t xml:space="preserve">שהיה ניתן </w:t>
      </w:r>
      <w:r w:rsidR="004F2DA6" w:rsidRPr="00813825">
        <w:rPr>
          <w:rFonts w:cs="David" w:hint="cs"/>
          <w:color w:val="000000" w:themeColor="text1"/>
          <w:sz w:val="24"/>
          <w:szCs w:val="24"/>
          <w:rtl/>
        </w:rPr>
        <w:t>לפי פקודת הרכישה</w:t>
      </w:r>
      <w:r w:rsidR="00FA318F" w:rsidRPr="00813825">
        <w:rPr>
          <w:rFonts w:cs="David" w:hint="cs"/>
          <w:color w:val="000000" w:themeColor="text1"/>
          <w:sz w:val="24"/>
          <w:szCs w:val="24"/>
          <w:rtl/>
        </w:rPr>
        <w:t>.</w:t>
      </w:r>
      <w:r w:rsidR="00926C52">
        <w:rPr>
          <w:rFonts w:cs="David" w:hint="cs"/>
          <w:color w:val="000000" w:themeColor="text1"/>
          <w:sz w:val="24"/>
          <w:szCs w:val="24"/>
          <w:rtl/>
        </w:rPr>
        <w:t xml:space="preserve"> ואולם, לפי הצעה מעודכנת </w:t>
      </w:r>
      <w:r w:rsidR="00446D85" w:rsidRPr="00813825">
        <w:rPr>
          <w:rFonts w:cs="David" w:hint="cs"/>
          <w:color w:val="000000" w:themeColor="text1"/>
          <w:sz w:val="24"/>
          <w:szCs w:val="24"/>
          <w:rtl/>
        </w:rPr>
        <w:t>שהועבר</w:t>
      </w:r>
      <w:r w:rsidR="00926C52">
        <w:rPr>
          <w:rFonts w:cs="David" w:hint="cs"/>
          <w:color w:val="000000" w:themeColor="text1"/>
          <w:sz w:val="24"/>
          <w:szCs w:val="24"/>
          <w:rtl/>
        </w:rPr>
        <w:t>ה</w:t>
      </w:r>
      <w:r w:rsidR="00446D85" w:rsidRPr="00813825">
        <w:rPr>
          <w:rFonts w:cs="David" w:hint="cs"/>
          <w:color w:val="000000" w:themeColor="text1"/>
          <w:sz w:val="24"/>
          <w:szCs w:val="24"/>
          <w:rtl/>
        </w:rPr>
        <w:t xml:space="preserve"> אלינו לקראת הדיון על ידי </w:t>
      </w:r>
      <w:r>
        <w:rPr>
          <w:rFonts w:cs="David" w:hint="cs"/>
          <w:color w:val="000000" w:themeColor="text1"/>
          <w:sz w:val="24"/>
          <w:szCs w:val="24"/>
          <w:rtl/>
        </w:rPr>
        <w:t xml:space="preserve">אחד מיוזמי הצעת החוק, </w:t>
      </w:r>
      <w:r w:rsidR="00446D85" w:rsidRPr="00813825">
        <w:rPr>
          <w:rFonts w:cs="David" w:hint="cs"/>
          <w:color w:val="000000" w:themeColor="text1"/>
          <w:sz w:val="24"/>
          <w:szCs w:val="24"/>
          <w:rtl/>
        </w:rPr>
        <w:t>חה"כ סמוטריץ</w:t>
      </w:r>
      <w:r w:rsidR="00926C52">
        <w:rPr>
          <w:rFonts w:cs="David" w:hint="cs"/>
          <w:color w:val="000000" w:themeColor="text1"/>
          <w:sz w:val="24"/>
          <w:szCs w:val="24"/>
          <w:rtl/>
        </w:rPr>
        <w:t>,</w:t>
      </w:r>
      <w:r w:rsidR="00446D85" w:rsidRPr="00813825">
        <w:rPr>
          <w:rFonts w:cs="David" w:hint="cs"/>
          <w:color w:val="000000" w:themeColor="text1"/>
          <w:sz w:val="24"/>
          <w:szCs w:val="24"/>
          <w:rtl/>
        </w:rPr>
        <w:t xml:space="preserve"> </w:t>
      </w:r>
      <w:r w:rsidR="00926C52">
        <w:rPr>
          <w:rFonts w:cs="David" w:hint="cs"/>
          <w:color w:val="000000" w:themeColor="text1"/>
          <w:sz w:val="24"/>
          <w:szCs w:val="24"/>
          <w:rtl/>
        </w:rPr>
        <w:t xml:space="preserve">בעל הזכות יהיה זכאי לבחירה </w:t>
      </w:r>
      <w:r w:rsidR="00695BDA">
        <w:rPr>
          <w:rFonts w:cs="David" w:hint="cs"/>
          <w:color w:val="000000" w:themeColor="text1"/>
          <w:sz w:val="24"/>
          <w:szCs w:val="24"/>
          <w:rtl/>
        </w:rPr>
        <w:t>ב</w:t>
      </w:r>
      <w:r w:rsidR="00926C52">
        <w:rPr>
          <w:rFonts w:cs="David" w:hint="cs"/>
          <w:color w:val="000000" w:themeColor="text1"/>
          <w:sz w:val="24"/>
          <w:szCs w:val="24"/>
          <w:rtl/>
        </w:rPr>
        <w:t xml:space="preserve">אחד משלושה </w:t>
      </w:r>
      <w:r w:rsidR="00446D85" w:rsidRPr="00813825">
        <w:rPr>
          <w:rFonts w:cs="David" w:hint="cs"/>
          <w:color w:val="000000" w:themeColor="text1"/>
          <w:sz w:val="24"/>
          <w:szCs w:val="24"/>
          <w:rtl/>
        </w:rPr>
        <w:t xml:space="preserve">מנגנוני פיצוי: </w:t>
      </w:r>
      <w:r w:rsidR="004C46DD">
        <w:rPr>
          <w:rFonts w:cs="David" w:hint="cs"/>
          <w:color w:val="000000" w:themeColor="text1"/>
          <w:sz w:val="24"/>
          <w:szCs w:val="24"/>
          <w:rtl/>
        </w:rPr>
        <w:t xml:space="preserve">קבלת </w:t>
      </w:r>
      <w:r w:rsidR="00446D85" w:rsidRPr="00813825">
        <w:rPr>
          <w:rFonts w:cs="David" w:hint="cs"/>
          <w:color w:val="000000" w:themeColor="text1"/>
          <w:sz w:val="24"/>
          <w:szCs w:val="24"/>
          <w:rtl/>
        </w:rPr>
        <w:t>מק</w:t>
      </w:r>
      <w:r w:rsidR="004C46DD">
        <w:rPr>
          <w:rFonts w:cs="David" w:hint="cs"/>
          <w:color w:val="000000" w:themeColor="text1"/>
          <w:sz w:val="24"/>
          <w:szCs w:val="24"/>
          <w:rtl/>
        </w:rPr>
        <w:t>רקעין אחרים בשטח ישוב או צמודי-</w:t>
      </w:r>
      <w:r w:rsidR="00446D85" w:rsidRPr="00813825">
        <w:rPr>
          <w:rFonts w:cs="David" w:hint="cs"/>
          <w:color w:val="000000" w:themeColor="text1"/>
          <w:sz w:val="24"/>
          <w:szCs w:val="24"/>
          <w:rtl/>
        </w:rPr>
        <w:t>דופן</w:t>
      </w:r>
      <w:r w:rsidR="004C46DD">
        <w:rPr>
          <w:rFonts w:cs="David" w:hint="cs"/>
          <w:color w:val="000000" w:themeColor="text1"/>
          <w:sz w:val="24"/>
          <w:szCs w:val="24"/>
          <w:rtl/>
        </w:rPr>
        <w:t xml:space="preserve"> ליישוב</w:t>
      </w:r>
      <w:r w:rsidR="00446D85" w:rsidRPr="00813825">
        <w:rPr>
          <w:rFonts w:cs="David" w:hint="cs"/>
          <w:color w:val="000000" w:themeColor="text1"/>
          <w:sz w:val="24"/>
          <w:szCs w:val="24"/>
          <w:rtl/>
        </w:rPr>
        <w:t xml:space="preserve">; פיצוי כספי בסך של 50,000 </w:t>
      </w:r>
      <w:r w:rsidR="00695BDA">
        <w:rPr>
          <w:rFonts w:cs="David" w:hint="cs"/>
          <w:color w:val="000000" w:themeColor="text1"/>
          <w:sz w:val="24"/>
          <w:szCs w:val="24"/>
          <w:rtl/>
        </w:rPr>
        <w:t xml:space="preserve">₪ </w:t>
      </w:r>
      <w:r w:rsidR="00446D85" w:rsidRPr="00813825">
        <w:rPr>
          <w:rFonts w:cs="David" w:hint="cs"/>
          <w:color w:val="000000" w:themeColor="text1"/>
          <w:sz w:val="24"/>
          <w:szCs w:val="24"/>
          <w:rtl/>
        </w:rPr>
        <w:t>לדונם לקרקע מוסדרת</w:t>
      </w:r>
      <w:r w:rsidR="00926C52">
        <w:rPr>
          <w:rFonts w:cs="David" w:hint="cs"/>
          <w:color w:val="000000" w:themeColor="text1"/>
          <w:sz w:val="24"/>
          <w:szCs w:val="24"/>
          <w:rtl/>
        </w:rPr>
        <w:t xml:space="preserve"> </w:t>
      </w:r>
      <w:r w:rsidR="00446D85" w:rsidRPr="00813825">
        <w:rPr>
          <w:rFonts w:cs="David" w:hint="cs"/>
          <w:color w:val="000000" w:themeColor="text1"/>
          <w:sz w:val="24"/>
          <w:szCs w:val="24"/>
          <w:rtl/>
        </w:rPr>
        <w:t>ו-25,000 ₪ לדונם לקרקע לא מוסדרת</w:t>
      </w:r>
      <w:r w:rsidR="00F910B2" w:rsidRPr="00813825">
        <w:rPr>
          <w:rFonts w:cs="David" w:hint="cs"/>
          <w:color w:val="000000" w:themeColor="text1"/>
          <w:sz w:val="24"/>
          <w:szCs w:val="24"/>
          <w:rtl/>
        </w:rPr>
        <w:t xml:space="preserve"> או שומה פרטנית.</w:t>
      </w:r>
      <w:r w:rsidR="00695BDA">
        <w:rPr>
          <w:rFonts w:cs="David" w:hint="cs"/>
          <w:color w:val="000000" w:themeColor="text1"/>
          <w:sz w:val="24"/>
          <w:szCs w:val="24"/>
          <w:rtl/>
        </w:rPr>
        <w:t xml:space="preserve"> מנגנון פיצוי נוסף יהיה החזר הוצאות ונזקים. </w:t>
      </w:r>
    </w:p>
    <w:p w:rsidR="00FA318F" w:rsidRPr="00813825" w:rsidRDefault="005363CC" w:rsidP="009E5A74">
      <w:pPr>
        <w:pStyle w:val="a3"/>
        <w:spacing w:line="360" w:lineRule="auto"/>
        <w:ind w:left="0"/>
        <w:jc w:val="both"/>
        <w:rPr>
          <w:rFonts w:cs="David"/>
          <w:color w:val="000000" w:themeColor="text1"/>
          <w:sz w:val="24"/>
          <w:szCs w:val="24"/>
          <w:rtl/>
        </w:rPr>
      </w:pPr>
      <w:r>
        <w:rPr>
          <w:rFonts w:cs="David" w:hint="cs"/>
          <w:color w:val="000000" w:themeColor="text1"/>
          <w:sz w:val="24"/>
          <w:szCs w:val="24"/>
          <w:rtl/>
        </w:rPr>
        <w:t xml:space="preserve">יוער, כי בניגוד לפינוי על פי חוק יישום תכנית ההתנתקות, התשס"ה-2005 וחוק פיצוי מפוני סיני, התשמ"ב-1982 </w:t>
      </w:r>
      <w:r>
        <w:rPr>
          <w:rFonts w:cs="David"/>
          <w:color w:val="000000" w:themeColor="text1"/>
          <w:sz w:val="24"/>
          <w:szCs w:val="24"/>
          <w:rtl/>
        </w:rPr>
        <w:t>–</w:t>
      </w:r>
      <w:r>
        <w:rPr>
          <w:rFonts w:cs="David" w:hint="cs"/>
          <w:color w:val="000000" w:themeColor="text1"/>
          <w:sz w:val="24"/>
          <w:szCs w:val="24"/>
          <w:rtl/>
        </w:rPr>
        <w:t xml:space="preserve"> לא ידוע לנו על אנשים ש</w:t>
      </w:r>
      <w:r w:rsidR="009E5A74">
        <w:rPr>
          <w:rFonts w:cs="David" w:hint="cs"/>
          <w:color w:val="000000" w:themeColor="text1"/>
          <w:sz w:val="24"/>
          <w:szCs w:val="24"/>
          <w:rtl/>
        </w:rPr>
        <w:t>גרו במקרקעין המועברים באזור, כפי שמוגדרים בהצעת החוק</w:t>
      </w:r>
      <w:r>
        <w:rPr>
          <w:rFonts w:cs="David" w:hint="cs"/>
          <w:color w:val="000000" w:themeColor="text1"/>
          <w:sz w:val="24"/>
          <w:szCs w:val="24"/>
          <w:rtl/>
        </w:rPr>
        <w:t xml:space="preserve">.  </w:t>
      </w:r>
    </w:p>
    <w:p w:rsidR="00811A86" w:rsidRDefault="001E6A1E" w:rsidP="00A15BB1">
      <w:pPr>
        <w:spacing w:line="360" w:lineRule="auto"/>
        <w:jc w:val="both"/>
        <w:rPr>
          <w:rFonts w:cs="David"/>
          <w:color w:val="000000" w:themeColor="text1"/>
          <w:sz w:val="24"/>
          <w:szCs w:val="24"/>
          <w:rtl/>
        </w:rPr>
      </w:pPr>
      <w:r w:rsidRPr="004C46DD">
        <w:rPr>
          <w:rFonts w:cs="David" w:hint="cs"/>
          <w:color w:val="000000" w:themeColor="text1"/>
          <w:sz w:val="24"/>
          <w:szCs w:val="24"/>
          <w:rtl/>
        </w:rPr>
        <w:t>הצעת החוק מעלה מספר שאלות</w:t>
      </w:r>
      <w:r>
        <w:rPr>
          <w:rFonts w:cs="David" w:hint="cs"/>
          <w:color w:val="000000" w:themeColor="text1"/>
          <w:sz w:val="24"/>
          <w:szCs w:val="24"/>
          <w:rtl/>
        </w:rPr>
        <w:t xml:space="preserve"> </w:t>
      </w:r>
      <w:r w:rsidR="00811A86">
        <w:rPr>
          <w:rFonts w:cs="David" w:hint="cs"/>
          <w:color w:val="000000" w:themeColor="text1"/>
          <w:sz w:val="24"/>
          <w:szCs w:val="24"/>
          <w:rtl/>
        </w:rPr>
        <w:t xml:space="preserve">עקרוניות </w:t>
      </w:r>
      <w:r>
        <w:rPr>
          <w:rFonts w:cs="David" w:hint="cs"/>
          <w:color w:val="000000" w:themeColor="text1"/>
          <w:sz w:val="24"/>
          <w:szCs w:val="24"/>
          <w:rtl/>
        </w:rPr>
        <w:t>שראוי שהוועדה תידרש לה</w:t>
      </w:r>
      <w:r w:rsidR="00181367">
        <w:rPr>
          <w:rFonts w:cs="David" w:hint="cs"/>
          <w:color w:val="000000" w:themeColor="text1"/>
          <w:sz w:val="24"/>
          <w:szCs w:val="24"/>
          <w:rtl/>
        </w:rPr>
        <w:t>ן</w:t>
      </w:r>
      <w:r w:rsidRPr="004C46DD">
        <w:rPr>
          <w:rFonts w:cs="David" w:hint="cs"/>
          <w:color w:val="000000" w:themeColor="text1"/>
          <w:sz w:val="24"/>
          <w:szCs w:val="24"/>
          <w:rtl/>
        </w:rPr>
        <w:t xml:space="preserve">. </w:t>
      </w:r>
      <w:r w:rsidR="00181367" w:rsidRPr="00F24B0A">
        <w:rPr>
          <w:rFonts w:cs="David" w:hint="eastAsia"/>
          <w:color w:val="000000" w:themeColor="text1"/>
          <w:sz w:val="24"/>
          <w:szCs w:val="24"/>
          <w:u w:val="single"/>
          <w:rtl/>
        </w:rPr>
        <w:t>ראשית</w:t>
      </w:r>
      <w:r w:rsidR="00181367">
        <w:rPr>
          <w:rFonts w:cs="David" w:hint="cs"/>
          <w:color w:val="000000" w:themeColor="text1"/>
          <w:sz w:val="24"/>
          <w:szCs w:val="24"/>
          <w:rtl/>
        </w:rPr>
        <w:t xml:space="preserve">, </w:t>
      </w:r>
      <w:r w:rsidR="00695BDA">
        <w:rPr>
          <w:rFonts w:cs="David" w:hint="cs"/>
          <w:color w:val="000000" w:themeColor="text1"/>
          <w:sz w:val="24"/>
          <w:szCs w:val="24"/>
          <w:rtl/>
        </w:rPr>
        <w:t>ה</w:t>
      </w:r>
      <w:r w:rsidR="00181367">
        <w:rPr>
          <w:rFonts w:cs="David" w:hint="cs"/>
          <w:color w:val="000000" w:themeColor="text1"/>
          <w:sz w:val="24"/>
          <w:szCs w:val="24"/>
          <w:rtl/>
        </w:rPr>
        <w:t>אם ראוי לראות בהעברה או צמצום השליטה בשטח כהפקעה המזכה בפיצויים</w:t>
      </w:r>
      <w:r w:rsidR="00811A86">
        <w:rPr>
          <w:rFonts w:cs="David" w:hint="cs"/>
          <w:color w:val="000000" w:themeColor="text1"/>
          <w:sz w:val="24"/>
          <w:szCs w:val="24"/>
          <w:rtl/>
        </w:rPr>
        <w:t>;</w:t>
      </w:r>
      <w:r w:rsidR="00181367">
        <w:rPr>
          <w:rFonts w:cs="David" w:hint="cs"/>
          <w:color w:val="000000" w:themeColor="text1"/>
          <w:sz w:val="24"/>
          <w:szCs w:val="24"/>
          <w:rtl/>
        </w:rPr>
        <w:t xml:space="preserve"> </w:t>
      </w:r>
      <w:r w:rsidR="00695BDA" w:rsidRPr="00F24B0A">
        <w:rPr>
          <w:rFonts w:cs="David" w:hint="eastAsia"/>
          <w:color w:val="000000" w:themeColor="text1"/>
          <w:sz w:val="24"/>
          <w:szCs w:val="24"/>
          <w:u w:val="single"/>
          <w:rtl/>
        </w:rPr>
        <w:t>שנית</w:t>
      </w:r>
      <w:r w:rsidR="00695BDA">
        <w:rPr>
          <w:rFonts w:cs="David" w:hint="cs"/>
          <w:color w:val="000000" w:themeColor="text1"/>
          <w:sz w:val="24"/>
          <w:szCs w:val="24"/>
          <w:rtl/>
        </w:rPr>
        <w:t xml:space="preserve">, </w:t>
      </w:r>
      <w:r w:rsidRPr="004C46DD">
        <w:rPr>
          <w:rFonts w:cs="David" w:hint="cs"/>
          <w:color w:val="000000" w:themeColor="text1"/>
          <w:sz w:val="24"/>
          <w:szCs w:val="24"/>
          <w:rtl/>
        </w:rPr>
        <w:t>ה</w:t>
      </w:r>
      <w:r w:rsidR="00181367">
        <w:rPr>
          <w:rFonts w:cs="David" w:hint="cs"/>
          <w:color w:val="000000" w:themeColor="text1"/>
          <w:sz w:val="24"/>
          <w:szCs w:val="24"/>
          <w:rtl/>
        </w:rPr>
        <w:t xml:space="preserve">אם מספר המקרים </w:t>
      </w:r>
      <w:r w:rsidRPr="004C46DD">
        <w:rPr>
          <w:rFonts w:cs="David" w:hint="cs"/>
          <w:color w:val="000000" w:themeColor="text1"/>
          <w:sz w:val="24"/>
          <w:szCs w:val="24"/>
          <w:rtl/>
        </w:rPr>
        <w:t xml:space="preserve">של בעלי </w:t>
      </w:r>
      <w:r w:rsidR="00695BDA">
        <w:rPr>
          <w:rFonts w:cs="David" w:hint="cs"/>
          <w:color w:val="000000" w:themeColor="text1"/>
          <w:sz w:val="24"/>
          <w:szCs w:val="24"/>
          <w:rtl/>
        </w:rPr>
        <w:t>ה</w:t>
      </w:r>
      <w:r w:rsidRPr="004C46DD">
        <w:rPr>
          <w:rFonts w:cs="David" w:hint="cs"/>
          <w:color w:val="000000" w:themeColor="text1"/>
          <w:sz w:val="24"/>
          <w:szCs w:val="24"/>
          <w:rtl/>
        </w:rPr>
        <w:t>זכות שזכותם נפגעה ושטרם זכו לפיצוי</w:t>
      </w:r>
      <w:r w:rsidR="00181367">
        <w:rPr>
          <w:rFonts w:cs="David" w:hint="cs"/>
          <w:color w:val="000000" w:themeColor="text1"/>
          <w:sz w:val="24"/>
          <w:szCs w:val="24"/>
          <w:rtl/>
        </w:rPr>
        <w:t xml:space="preserve"> מצדיקה חקיקה בנושא</w:t>
      </w:r>
      <w:r w:rsidRPr="004C46DD">
        <w:rPr>
          <w:rFonts w:cs="David" w:hint="cs"/>
          <w:color w:val="000000" w:themeColor="text1"/>
          <w:sz w:val="24"/>
          <w:szCs w:val="24"/>
          <w:rtl/>
        </w:rPr>
        <w:t xml:space="preserve">. </w:t>
      </w:r>
      <w:r w:rsidR="00811A86">
        <w:rPr>
          <w:rFonts w:cs="David" w:hint="cs"/>
          <w:color w:val="000000" w:themeColor="text1"/>
          <w:sz w:val="24"/>
          <w:szCs w:val="24"/>
          <w:rtl/>
        </w:rPr>
        <w:t>עוד ראוי שהוועדה תדון בה</w:t>
      </w:r>
      <w:r w:rsidR="00811A86" w:rsidRPr="004C46DD">
        <w:rPr>
          <w:rFonts w:cs="David" w:hint="cs"/>
          <w:color w:val="000000" w:themeColor="text1"/>
          <w:sz w:val="24"/>
          <w:szCs w:val="24"/>
          <w:rtl/>
        </w:rPr>
        <w:t xml:space="preserve">שלכות </w:t>
      </w:r>
      <w:r w:rsidR="00811A86">
        <w:rPr>
          <w:rFonts w:cs="David" w:hint="cs"/>
          <w:color w:val="000000" w:themeColor="text1"/>
          <w:sz w:val="24"/>
          <w:szCs w:val="24"/>
          <w:rtl/>
        </w:rPr>
        <w:t>ה</w:t>
      </w:r>
      <w:r w:rsidR="00811A86" w:rsidRPr="004C46DD">
        <w:rPr>
          <w:rFonts w:cs="David" w:hint="cs"/>
          <w:color w:val="000000" w:themeColor="text1"/>
          <w:sz w:val="24"/>
          <w:szCs w:val="24"/>
          <w:rtl/>
        </w:rPr>
        <w:t>הצע</w:t>
      </w:r>
      <w:r w:rsidR="00811A86">
        <w:rPr>
          <w:rFonts w:cs="David" w:hint="cs"/>
          <w:color w:val="000000" w:themeColor="text1"/>
          <w:sz w:val="24"/>
          <w:szCs w:val="24"/>
          <w:rtl/>
        </w:rPr>
        <w:t>ה</w:t>
      </w:r>
      <w:r w:rsidR="00811A86" w:rsidRPr="004C46DD">
        <w:rPr>
          <w:rFonts w:cs="David" w:hint="cs"/>
          <w:color w:val="000000" w:themeColor="text1"/>
          <w:sz w:val="24"/>
          <w:szCs w:val="24"/>
          <w:rtl/>
        </w:rPr>
        <w:t xml:space="preserve"> </w:t>
      </w:r>
      <w:r w:rsidR="00811A86" w:rsidRPr="004C46DD">
        <w:rPr>
          <w:rFonts w:cs="David" w:hint="cs"/>
          <w:color w:val="000000" w:themeColor="text1"/>
          <w:sz w:val="24"/>
          <w:szCs w:val="24"/>
          <w:u w:val="single"/>
          <w:rtl/>
        </w:rPr>
        <w:t>במישור הבינלאומי</w:t>
      </w:r>
      <w:r w:rsidR="00811A86" w:rsidRPr="004C46DD">
        <w:rPr>
          <w:rFonts w:cs="David" w:hint="cs"/>
          <w:color w:val="000000" w:themeColor="text1"/>
          <w:sz w:val="24"/>
          <w:szCs w:val="24"/>
          <w:rtl/>
        </w:rPr>
        <w:t xml:space="preserve"> </w:t>
      </w:r>
      <w:r w:rsidR="00811A86">
        <w:rPr>
          <w:rFonts w:cs="David" w:hint="cs"/>
          <w:color w:val="000000" w:themeColor="text1"/>
          <w:sz w:val="24"/>
          <w:szCs w:val="24"/>
          <w:rtl/>
        </w:rPr>
        <w:t xml:space="preserve">ובכלל זה </w:t>
      </w:r>
      <w:r w:rsidR="00811A86" w:rsidRPr="004C46DD">
        <w:rPr>
          <w:rFonts w:cs="David" w:hint="cs"/>
          <w:color w:val="000000" w:themeColor="text1"/>
          <w:sz w:val="24"/>
          <w:szCs w:val="24"/>
          <w:rtl/>
        </w:rPr>
        <w:t>השפעת</w:t>
      </w:r>
      <w:r w:rsidR="00811A86">
        <w:rPr>
          <w:rFonts w:cs="David" w:hint="cs"/>
          <w:color w:val="000000" w:themeColor="text1"/>
          <w:sz w:val="24"/>
          <w:szCs w:val="24"/>
          <w:rtl/>
        </w:rPr>
        <w:t xml:space="preserve"> הצעת החוק על תפיסת ישראל את מעמדה בא</w:t>
      </w:r>
      <w:r w:rsidR="00811A86" w:rsidRPr="004C46DD">
        <w:rPr>
          <w:rFonts w:cs="David" w:hint="cs"/>
          <w:color w:val="000000" w:themeColor="text1"/>
          <w:sz w:val="24"/>
          <w:szCs w:val="24"/>
          <w:rtl/>
        </w:rPr>
        <w:t>זור</w:t>
      </w:r>
      <w:r w:rsidR="00811A86">
        <w:rPr>
          <w:rFonts w:cs="David" w:hint="cs"/>
          <w:color w:val="000000" w:themeColor="text1"/>
          <w:sz w:val="24"/>
          <w:szCs w:val="24"/>
          <w:rtl/>
        </w:rPr>
        <w:t>, בפרט מאחר שמדובר בחקיקה בעלת מאפיינים טריטוריאליים.</w:t>
      </w:r>
    </w:p>
    <w:p w:rsidR="00AB3C73" w:rsidRDefault="00811A86" w:rsidP="00A15BB1">
      <w:pPr>
        <w:spacing w:line="360" w:lineRule="auto"/>
        <w:jc w:val="both"/>
        <w:rPr>
          <w:rFonts w:cs="David"/>
          <w:b/>
          <w:bCs/>
          <w:color w:val="000000" w:themeColor="text1"/>
          <w:sz w:val="24"/>
          <w:szCs w:val="24"/>
          <w:u w:val="single"/>
          <w:rtl/>
        </w:rPr>
      </w:pPr>
      <w:r>
        <w:rPr>
          <w:rFonts w:cs="David" w:hint="cs"/>
          <w:color w:val="000000" w:themeColor="text1"/>
          <w:sz w:val="24"/>
          <w:szCs w:val="24"/>
          <w:rtl/>
        </w:rPr>
        <w:t xml:space="preserve">בנוסף, מעוררת הצעת החוק שורה של שאלות מעשיות ובהן - </w:t>
      </w:r>
      <w:r w:rsidR="00181367">
        <w:rPr>
          <w:rFonts w:cs="David" w:hint="cs"/>
          <w:color w:val="000000" w:themeColor="text1"/>
          <w:sz w:val="24"/>
          <w:szCs w:val="24"/>
          <w:rtl/>
        </w:rPr>
        <w:t>היקף תחולת החוק ובכלל ז</w:t>
      </w:r>
      <w:r w:rsidR="00695BDA">
        <w:rPr>
          <w:rFonts w:cs="David" w:hint="cs"/>
          <w:color w:val="000000" w:themeColor="text1"/>
          <w:sz w:val="24"/>
          <w:szCs w:val="24"/>
          <w:rtl/>
        </w:rPr>
        <w:t>ה</w:t>
      </w:r>
      <w:r w:rsidR="00181367">
        <w:rPr>
          <w:rFonts w:cs="David" w:hint="cs"/>
          <w:color w:val="000000" w:themeColor="text1"/>
          <w:sz w:val="24"/>
          <w:szCs w:val="24"/>
          <w:rtl/>
        </w:rPr>
        <w:t xml:space="preserve"> </w:t>
      </w:r>
      <w:r w:rsidR="001E6A1E">
        <w:rPr>
          <w:rFonts w:cs="David" w:hint="cs"/>
          <w:color w:val="000000" w:themeColor="text1"/>
          <w:sz w:val="24"/>
          <w:szCs w:val="24"/>
          <w:rtl/>
        </w:rPr>
        <w:t>במנגנון ההכרזה על המקרקעין כמועברים</w:t>
      </w:r>
      <w:r>
        <w:rPr>
          <w:rFonts w:cs="David" w:hint="cs"/>
          <w:color w:val="000000" w:themeColor="text1"/>
          <w:sz w:val="24"/>
          <w:szCs w:val="24"/>
          <w:rtl/>
        </w:rPr>
        <w:t>;</w:t>
      </w:r>
      <w:r w:rsidR="001E6A1E">
        <w:rPr>
          <w:rFonts w:cs="David" w:hint="cs"/>
          <w:color w:val="000000" w:themeColor="text1"/>
          <w:sz w:val="24"/>
          <w:szCs w:val="24"/>
          <w:rtl/>
        </w:rPr>
        <w:t xml:space="preserve"> ו</w:t>
      </w:r>
      <w:r>
        <w:rPr>
          <w:rFonts w:cs="David" w:hint="cs"/>
          <w:color w:val="000000" w:themeColor="text1"/>
          <w:sz w:val="24"/>
          <w:szCs w:val="24"/>
          <w:rtl/>
        </w:rPr>
        <w:t xml:space="preserve">כן </w:t>
      </w:r>
      <w:r w:rsidR="001E6A1E">
        <w:rPr>
          <w:rFonts w:cs="David" w:hint="cs"/>
          <w:color w:val="000000" w:themeColor="text1"/>
          <w:sz w:val="24"/>
          <w:szCs w:val="24"/>
          <w:rtl/>
        </w:rPr>
        <w:t>מנגנון הפיצוי שהוצע</w:t>
      </w:r>
      <w:r w:rsidR="001E6A1E" w:rsidRPr="001E6A1E">
        <w:rPr>
          <w:rFonts w:cs="David" w:hint="cs"/>
          <w:color w:val="000000" w:themeColor="text1"/>
          <w:sz w:val="24"/>
          <w:szCs w:val="24"/>
          <w:rtl/>
        </w:rPr>
        <w:t xml:space="preserve"> </w:t>
      </w:r>
      <w:r>
        <w:rPr>
          <w:rFonts w:cs="David" w:hint="cs"/>
          <w:color w:val="000000" w:themeColor="text1"/>
          <w:sz w:val="24"/>
          <w:szCs w:val="24"/>
          <w:rtl/>
        </w:rPr>
        <w:t xml:space="preserve">והשאלה אם אין בו כדי להעניק פיצוי מופרז </w:t>
      </w:r>
      <w:r w:rsidR="001E6A1E" w:rsidRPr="004C46DD">
        <w:rPr>
          <w:rFonts w:cs="David" w:hint="cs"/>
          <w:color w:val="000000" w:themeColor="text1"/>
          <w:sz w:val="24"/>
          <w:szCs w:val="24"/>
          <w:rtl/>
        </w:rPr>
        <w:t xml:space="preserve">החורג משווי הקרקעות כפי שהוערך במקרים </w:t>
      </w:r>
      <w:r>
        <w:rPr>
          <w:rFonts w:cs="David" w:hint="cs"/>
          <w:color w:val="000000" w:themeColor="text1"/>
          <w:sz w:val="24"/>
          <w:szCs w:val="24"/>
          <w:rtl/>
        </w:rPr>
        <w:t xml:space="preserve">אחרים </w:t>
      </w:r>
      <w:r w:rsidR="001E6A1E" w:rsidRPr="004C46DD">
        <w:rPr>
          <w:rFonts w:cs="David" w:hint="cs"/>
          <w:color w:val="000000" w:themeColor="text1"/>
          <w:sz w:val="24"/>
          <w:szCs w:val="24"/>
          <w:rtl/>
        </w:rPr>
        <w:t xml:space="preserve">בהם נתבע וניתן פיצוי. </w:t>
      </w:r>
      <w:r w:rsidR="00926C52">
        <w:rPr>
          <w:rFonts w:cs="David" w:hint="cs"/>
          <w:color w:val="000000" w:themeColor="text1"/>
          <w:sz w:val="24"/>
          <w:szCs w:val="24"/>
          <w:u w:val="single"/>
          <w:rtl/>
        </w:rPr>
        <w:t xml:space="preserve">כן </w:t>
      </w:r>
      <w:r w:rsidR="00695BDA">
        <w:rPr>
          <w:rFonts w:cs="David" w:hint="cs"/>
          <w:color w:val="000000" w:themeColor="text1"/>
          <w:sz w:val="24"/>
          <w:szCs w:val="24"/>
          <w:u w:val="single"/>
          <w:rtl/>
        </w:rPr>
        <w:t>ראוי כי הוועדה תידרש להשלכות ה</w:t>
      </w:r>
      <w:r w:rsidR="004C46DD" w:rsidRPr="004C46DD">
        <w:rPr>
          <w:rFonts w:cs="David" w:hint="cs"/>
          <w:color w:val="000000" w:themeColor="text1"/>
          <w:sz w:val="24"/>
          <w:szCs w:val="24"/>
          <w:u w:val="single"/>
          <w:rtl/>
        </w:rPr>
        <w:t>תקציבי</w:t>
      </w:r>
      <w:r w:rsidR="00695BDA">
        <w:rPr>
          <w:rFonts w:cs="David" w:hint="cs"/>
          <w:color w:val="000000" w:themeColor="text1"/>
          <w:sz w:val="24"/>
          <w:szCs w:val="24"/>
          <w:u w:val="single"/>
          <w:rtl/>
        </w:rPr>
        <w:t>ות</w:t>
      </w:r>
      <w:r w:rsidR="004C46DD" w:rsidRPr="004C46DD">
        <w:rPr>
          <w:rFonts w:cs="David" w:hint="cs"/>
          <w:color w:val="000000" w:themeColor="text1"/>
          <w:sz w:val="24"/>
          <w:szCs w:val="24"/>
          <w:rtl/>
        </w:rPr>
        <w:t xml:space="preserve"> </w:t>
      </w:r>
      <w:r w:rsidR="0000783A">
        <w:rPr>
          <w:rFonts w:cs="David" w:hint="cs"/>
          <w:color w:val="000000" w:themeColor="text1"/>
          <w:sz w:val="24"/>
          <w:szCs w:val="24"/>
          <w:rtl/>
        </w:rPr>
        <w:t xml:space="preserve">- </w:t>
      </w:r>
      <w:r w:rsidR="004C46DD" w:rsidRPr="004C46DD">
        <w:rPr>
          <w:rFonts w:cs="David" w:hint="cs"/>
          <w:color w:val="000000" w:themeColor="text1"/>
          <w:sz w:val="24"/>
          <w:szCs w:val="24"/>
          <w:rtl/>
        </w:rPr>
        <w:t xml:space="preserve">הן </w:t>
      </w:r>
      <w:r w:rsidR="004C46DD">
        <w:rPr>
          <w:rFonts w:cs="David" w:hint="cs"/>
          <w:color w:val="000000" w:themeColor="text1"/>
          <w:sz w:val="24"/>
          <w:szCs w:val="24"/>
          <w:rtl/>
        </w:rPr>
        <w:t>ב</w:t>
      </w:r>
      <w:r w:rsidR="00926C52">
        <w:rPr>
          <w:rFonts w:cs="David" w:hint="cs"/>
          <w:color w:val="000000" w:themeColor="text1"/>
          <w:sz w:val="24"/>
          <w:szCs w:val="24"/>
          <w:rtl/>
        </w:rPr>
        <w:t>יחס</w:t>
      </w:r>
      <w:r w:rsidR="004C46DD">
        <w:rPr>
          <w:rFonts w:cs="David" w:hint="cs"/>
          <w:color w:val="000000" w:themeColor="text1"/>
          <w:sz w:val="24"/>
          <w:szCs w:val="24"/>
          <w:rtl/>
        </w:rPr>
        <w:t xml:space="preserve"> </w:t>
      </w:r>
      <w:r w:rsidR="00926C52">
        <w:rPr>
          <w:rFonts w:cs="David" w:hint="cs"/>
          <w:color w:val="000000" w:themeColor="text1"/>
          <w:sz w:val="24"/>
          <w:szCs w:val="24"/>
          <w:rtl/>
        </w:rPr>
        <w:t>ל</w:t>
      </w:r>
      <w:r w:rsidR="004C46DD" w:rsidRPr="004C46DD">
        <w:rPr>
          <w:rFonts w:cs="David" w:hint="cs"/>
          <w:color w:val="000000" w:themeColor="text1"/>
          <w:sz w:val="24"/>
          <w:szCs w:val="24"/>
          <w:rtl/>
        </w:rPr>
        <w:t xml:space="preserve">עלות הישירה </w:t>
      </w:r>
      <w:r w:rsidR="00926C52">
        <w:rPr>
          <w:rFonts w:cs="David" w:hint="cs"/>
          <w:color w:val="000000" w:themeColor="text1"/>
          <w:sz w:val="24"/>
          <w:szCs w:val="24"/>
          <w:rtl/>
        </w:rPr>
        <w:t xml:space="preserve">והמיידית </w:t>
      </w:r>
      <w:r w:rsidR="004C46DD" w:rsidRPr="004C46DD">
        <w:rPr>
          <w:rFonts w:cs="David" w:hint="cs"/>
          <w:color w:val="000000" w:themeColor="text1"/>
          <w:sz w:val="24"/>
          <w:szCs w:val="24"/>
          <w:rtl/>
        </w:rPr>
        <w:t xml:space="preserve">של הפיצוי </w:t>
      </w:r>
      <w:r w:rsidR="00926C52">
        <w:rPr>
          <w:rFonts w:cs="David" w:hint="cs"/>
          <w:color w:val="000000" w:themeColor="text1"/>
          <w:sz w:val="24"/>
          <w:szCs w:val="24"/>
          <w:rtl/>
        </w:rPr>
        <w:t xml:space="preserve">המוצע </w:t>
      </w:r>
      <w:r w:rsidR="004C46DD" w:rsidRPr="004C46DD">
        <w:rPr>
          <w:rFonts w:cs="David" w:hint="cs"/>
          <w:color w:val="000000" w:themeColor="text1"/>
          <w:sz w:val="24"/>
          <w:szCs w:val="24"/>
          <w:rtl/>
        </w:rPr>
        <w:t xml:space="preserve">והן </w:t>
      </w:r>
      <w:r w:rsidR="00926C52">
        <w:rPr>
          <w:rFonts w:cs="David" w:hint="cs"/>
          <w:color w:val="000000" w:themeColor="text1"/>
          <w:sz w:val="24"/>
          <w:szCs w:val="24"/>
          <w:rtl/>
        </w:rPr>
        <w:t>ל</w:t>
      </w:r>
      <w:r w:rsidR="004C46DD">
        <w:rPr>
          <w:rFonts w:cs="David" w:hint="cs"/>
          <w:color w:val="000000" w:themeColor="text1"/>
          <w:sz w:val="24"/>
          <w:szCs w:val="24"/>
          <w:rtl/>
        </w:rPr>
        <w:t xml:space="preserve">השלכות הרוחב </w:t>
      </w:r>
      <w:r w:rsidR="00926C52">
        <w:rPr>
          <w:rFonts w:cs="David" w:hint="cs"/>
          <w:color w:val="000000" w:themeColor="text1"/>
          <w:sz w:val="24"/>
          <w:szCs w:val="24"/>
          <w:rtl/>
        </w:rPr>
        <w:t>שיהיו</w:t>
      </w:r>
      <w:r w:rsidR="004C46DD" w:rsidRPr="004C46DD">
        <w:rPr>
          <w:rFonts w:cs="David" w:hint="cs"/>
          <w:color w:val="000000" w:themeColor="text1"/>
          <w:sz w:val="24"/>
          <w:szCs w:val="24"/>
          <w:rtl/>
        </w:rPr>
        <w:t xml:space="preserve"> </w:t>
      </w:r>
      <w:r w:rsidR="00926C52">
        <w:rPr>
          <w:rFonts w:cs="David" w:hint="cs"/>
          <w:color w:val="000000" w:themeColor="text1"/>
          <w:sz w:val="24"/>
          <w:szCs w:val="24"/>
          <w:rtl/>
        </w:rPr>
        <w:t>ל</w:t>
      </w:r>
      <w:r w:rsidR="004C46DD" w:rsidRPr="004C46DD">
        <w:rPr>
          <w:rFonts w:cs="David" w:hint="cs"/>
          <w:color w:val="000000" w:themeColor="text1"/>
          <w:sz w:val="24"/>
          <w:szCs w:val="24"/>
          <w:rtl/>
        </w:rPr>
        <w:t>פיצוי בגין קרקעות בלא ערך שמאי ממשי</w:t>
      </w:r>
      <w:r w:rsidR="00695BDA">
        <w:rPr>
          <w:rFonts w:cs="David" w:hint="cs"/>
          <w:color w:val="000000" w:themeColor="text1"/>
          <w:sz w:val="24"/>
          <w:szCs w:val="24"/>
          <w:rtl/>
        </w:rPr>
        <w:t>,</w:t>
      </w:r>
      <w:r w:rsidR="004C46DD" w:rsidRPr="004C46DD">
        <w:rPr>
          <w:rFonts w:cs="David" w:hint="cs"/>
          <w:color w:val="000000" w:themeColor="text1"/>
          <w:sz w:val="24"/>
          <w:szCs w:val="24"/>
          <w:rtl/>
        </w:rPr>
        <w:t xml:space="preserve"> ובפרט של קרקעות חקלאיות. </w:t>
      </w:r>
      <w:r w:rsidR="004C46DD">
        <w:rPr>
          <w:rFonts w:cs="David" w:hint="cs"/>
          <w:color w:val="000000" w:themeColor="text1"/>
          <w:sz w:val="24"/>
          <w:szCs w:val="24"/>
          <w:rtl/>
        </w:rPr>
        <w:t>עם זאת, מאחר ש</w:t>
      </w:r>
      <w:r w:rsidR="004C46DD" w:rsidRPr="004C46DD">
        <w:rPr>
          <w:rFonts w:cs="David" w:hint="cs"/>
          <w:color w:val="000000" w:themeColor="text1"/>
          <w:sz w:val="24"/>
          <w:szCs w:val="24"/>
          <w:rtl/>
        </w:rPr>
        <w:t xml:space="preserve">הצעת </w:t>
      </w:r>
      <w:r w:rsidR="004C46DD">
        <w:rPr>
          <w:rFonts w:cs="David" w:hint="cs"/>
          <w:color w:val="000000" w:themeColor="text1"/>
          <w:sz w:val="24"/>
          <w:szCs w:val="24"/>
          <w:rtl/>
        </w:rPr>
        <w:t>ה</w:t>
      </w:r>
      <w:r w:rsidR="004C46DD" w:rsidRPr="004C46DD">
        <w:rPr>
          <w:rFonts w:cs="David" w:hint="cs"/>
          <w:color w:val="000000" w:themeColor="text1"/>
          <w:sz w:val="24"/>
          <w:szCs w:val="24"/>
          <w:rtl/>
        </w:rPr>
        <w:t>חוק נמצאת בשלב ראשוני</w:t>
      </w:r>
      <w:r w:rsidR="0000783A">
        <w:rPr>
          <w:rFonts w:cs="David" w:hint="cs"/>
          <w:color w:val="000000" w:themeColor="text1"/>
          <w:sz w:val="24"/>
          <w:szCs w:val="24"/>
          <w:rtl/>
        </w:rPr>
        <w:t>,</w:t>
      </w:r>
      <w:r w:rsidR="004C46DD" w:rsidRPr="004C46DD">
        <w:rPr>
          <w:rFonts w:cs="David" w:hint="cs"/>
          <w:color w:val="000000" w:themeColor="text1"/>
          <w:sz w:val="24"/>
          <w:szCs w:val="24"/>
          <w:rtl/>
        </w:rPr>
        <w:t xml:space="preserve"> </w:t>
      </w:r>
      <w:r w:rsidR="0000783A">
        <w:rPr>
          <w:rFonts w:cs="David" w:hint="cs"/>
          <w:color w:val="000000" w:themeColor="text1"/>
          <w:sz w:val="24"/>
          <w:szCs w:val="24"/>
          <w:rtl/>
        </w:rPr>
        <w:t>ו</w:t>
      </w:r>
      <w:r w:rsidR="004C46DD" w:rsidRPr="004C46DD">
        <w:rPr>
          <w:rFonts w:cs="David" w:hint="cs"/>
          <w:color w:val="000000" w:themeColor="text1"/>
          <w:sz w:val="24"/>
          <w:szCs w:val="24"/>
          <w:rtl/>
        </w:rPr>
        <w:t>על פי החלטת ועדת השרים</w:t>
      </w:r>
      <w:r w:rsidR="004C46DD">
        <w:rPr>
          <w:rStyle w:val="a6"/>
          <w:rFonts w:cs="David"/>
          <w:color w:val="000000" w:themeColor="text1"/>
          <w:sz w:val="24"/>
          <w:szCs w:val="24"/>
          <w:rtl/>
        </w:rPr>
        <w:footnoteReference w:id="1"/>
      </w:r>
      <w:r w:rsidR="004C46DD" w:rsidRPr="004C46DD">
        <w:rPr>
          <w:rFonts w:cs="David" w:hint="cs"/>
          <w:color w:val="000000" w:themeColor="text1"/>
          <w:sz w:val="24"/>
          <w:szCs w:val="24"/>
          <w:rtl/>
        </w:rPr>
        <w:t xml:space="preserve">, </w:t>
      </w:r>
      <w:r w:rsidR="0000783A">
        <w:rPr>
          <w:rFonts w:cs="David" w:hint="cs"/>
          <w:color w:val="000000" w:themeColor="text1"/>
          <w:sz w:val="24"/>
          <w:szCs w:val="24"/>
          <w:rtl/>
        </w:rPr>
        <w:t>ת</w:t>
      </w:r>
      <w:r w:rsidR="004C46DD" w:rsidRPr="004C46DD">
        <w:rPr>
          <w:rFonts w:cs="David" w:hint="cs"/>
          <w:color w:val="000000" w:themeColor="text1"/>
          <w:sz w:val="24"/>
          <w:szCs w:val="24"/>
          <w:rtl/>
        </w:rPr>
        <w:t>שוב אל</w:t>
      </w:r>
      <w:r w:rsidR="00695BDA">
        <w:rPr>
          <w:rFonts w:cs="David" w:hint="cs"/>
          <w:color w:val="000000" w:themeColor="text1"/>
          <w:sz w:val="24"/>
          <w:szCs w:val="24"/>
          <w:rtl/>
        </w:rPr>
        <w:t>יה</w:t>
      </w:r>
      <w:r w:rsidR="004C46DD" w:rsidRPr="004C46DD">
        <w:rPr>
          <w:rFonts w:cs="David" w:hint="cs"/>
          <w:color w:val="000000" w:themeColor="text1"/>
          <w:sz w:val="24"/>
          <w:szCs w:val="24"/>
          <w:rtl/>
        </w:rPr>
        <w:t xml:space="preserve"> לאחר ההכנה לקריאה הראשונה</w:t>
      </w:r>
      <w:r w:rsidR="004C46DD">
        <w:rPr>
          <w:rFonts w:cs="David" w:hint="cs"/>
          <w:color w:val="000000" w:themeColor="text1"/>
          <w:sz w:val="24"/>
          <w:szCs w:val="24"/>
          <w:rtl/>
        </w:rPr>
        <w:t xml:space="preserve">, לא </w:t>
      </w:r>
      <w:r>
        <w:rPr>
          <w:rFonts w:cs="David" w:hint="cs"/>
          <w:color w:val="000000" w:themeColor="text1"/>
          <w:sz w:val="24"/>
          <w:szCs w:val="24"/>
          <w:rtl/>
        </w:rPr>
        <w:t xml:space="preserve">ירחיב </w:t>
      </w:r>
      <w:r w:rsidR="004C46DD">
        <w:rPr>
          <w:rFonts w:cs="David" w:hint="cs"/>
          <w:color w:val="000000" w:themeColor="text1"/>
          <w:sz w:val="24"/>
          <w:szCs w:val="24"/>
          <w:rtl/>
        </w:rPr>
        <w:t xml:space="preserve">מסמך </w:t>
      </w:r>
      <w:r w:rsidR="0000783A">
        <w:rPr>
          <w:rFonts w:cs="David" w:hint="cs"/>
          <w:color w:val="000000" w:themeColor="text1"/>
          <w:sz w:val="24"/>
          <w:szCs w:val="24"/>
          <w:rtl/>
        </w:rPr>
        <w:t>ז</w:t>
      </w:r>
      <w:r w:rsidR="004C46DD">
        <w:rPr>
          <w:rFonts w:cs="David" w:hint="cs"/>
          <w:color w:val="000000" w:themeColor="text1"/>
          <w:sz w:val="24"/>
          <w:szCs w:val="24"/>
          <w:rtl/>
        </w:rPr>
        <w:t>ה</w:t>
      </w:r>
      <w:r w:rsidR="0000783A">
        <w:rPr>
          <w:rFonts w:cs="David" w:hint="cs"/>
          <w:color w:val="000000" w:themeColor="text1"/>
          <w:sz w:val="24"/>
          <w:szCs w:val="24"/>
          <w:rtl/>
        </w:rPr>
        <w:t xml:space="preserve"> </w:t>
      </w:r>
      <w:r w:rsidR="004C46DD">
        <w:rPr>
          <w:rFonts w:cs="David" w:hint="cs"/>
          <w:color w:val="000000" w:themeColor="text1"/>
          <w:sz w:val="24"/>
          <w:szCs w:val="24"/>
          <w:rtl/>
        </w:rPr>
        <w:t>ב</w:t>
      </w:r>
      <w:r w:rsidR="00926C52">
        <w:rPr>
          <w:rFonts w:cs="David" w:hint="cs"/>
          <w:color w:val="000000" w:themeColor="text1"/>
          <w:sz w:val="24"/>
          <w:szCs w:val="24"/>
          <w:rtl/>
        </w:rPr>
        <w:t>נושאים אלו</w:t>
      </w:r>
      <w:r w:rsidR="004C46DD" w:rsidRPr="004C46DD">
        <w:rPr>
          <w:rFonts w:cs="David" w:hint="cs"/>
          <w:color w:val="000000" w:themeColor="text1"/>
          <w:sz w:val="24"/>
          <w:szCs w:val="24"/>
          <w:rtl/>
        </w:rPr>
        <w:t xml:space="preserve">. </w:t>
      </w:r>
    </w:p>
    <w:p w:rsidR="00AB3C73" w:rsidRPr="00FC574B" w:rsidRDefault="00DC3C9B" w:rsidP="00A15BB1">
      <w:pPr>
        <w:pStyle w:val="a3"/>
        <w:keepNext/>
        <w:numPr>
          <w:ilvl w:val="0"/>
          <w:numId w:val="19"/>
        </w:numPr>
        <w:spacing w:after="0" w:line="360" w:lineRule="auto"/>
        <w:jc w:val="both"/>
        <w:rPr>
          <w:rFonts w:cs="David"/>
          <w:b/>
          <w:bCs/>
          <w:color w:val="000000" w:themeColor="text1"/>
          <w:sz w:val="24"/>
          <w:szCs w:val="24"/>
          <w:u w:val="single"/>
        </w:rPr>
      </w:pPr>
      <w:r w:rsidRPr="00FC574B">
        <w:rPr>
          <w:rFonts w:cs="David" w:hint="eastAsia"/>
          <w:b/>
          <w:bCs/>
          <w:color w:val="000000" w:themeColor="text1"/>
          <w:sz w:val="24"/>
          <w:szCs w:val="24"/>
          <w:u w:val="single"/>
          <w:rtl/>
        </w:rPr>
        <w:lastRenderedPageBreak/>
        <w:t>תחולת</w:t>
      </w:r>
      <w:r w:rsidRPr="00FC574B">
        <w:rPr>
          <w:rFonts w:cs="David"/>
          <w:b/>
          <w:bCs/>
          <w:color w:val="000000" w:themeColor="text1"/>
          <w:sz w:val="24"/>
          <w:szCs w:val="24"/>
          <w:u w:val="single"/>
          <w:rtl/>
        </w:rPr>
        <w:t xml:space="preserve"> החוק </w:t>
      </w:r>
    </w:p>
    <w:p w:rsidR="00763132" w:rsidRDefault="00B4704C" w:rsidP="00A15BB1">
      <w:pPr>
        <w:keepNext/>
        <w:spacing w:after="0" w:line="360" w:lineRule="auto"/>
        <w:jc w:val="both"/>
        <w:rPr>
          <w:rFonts w:cs="David"/>
          <w:color w:val="000000" w:themeColor="text1"/>
          <w:sz w:val="24"/>
          <w:szCs w:val="24"/>
          <w:rtl/>
        </w:rPr>
      </w:pPr>
      <w:r>
        <w:rPr>
          <w:rFonts w:cs="David" w:hint="cs"/>
          <w:color w:val="000000" w:themeColor="text1"/>
          <w:sz w:val="24"/>
          <w:szCs w:val="24"/>
          <w:rtl/>
        </w:rPr>
        <w:t xml:space="preserve">הגם שהסעיפים האופרטיביים של הצעת החוק מעטים יחסית דווקא ההגדרות הרבות שבהצעה יוצרות תחולה רחבה </w:t>
      </w:r>
      <w:r w:rsidRPr="00F24B0A">
        <w:rPr>
          <w:rFonts w:cs="David" w:hint="cs"/>
          <w:color w:val="000000" w:themeColor="text1"/>
          <w:sz w:val="24"/>
          <w:szCs w:val="24"/>
          <w:rtl/>
        </w:rPr>
        <w:t xml:space="preserve">ביותר של הזכות לפיצוי מבחינת התחולה הגיאוגרפית והנסיבות המזכות בפיצויים. </w:t>
      </w:r>
      <w:r w:rsidR="001E6A1E" w:rsidRPr="00F24B0A">
        <w:rPr>
          <w:rFonts w:cs="David" w:hint="eastAsia"/>
          <w:color w:val="000000" w:themeColor="text1"/>
          <w:sz w:val="24"/>
          <w:szCs w:val="24"/>
          <w:rtl/>
        </w:rPr>
        <w:t>מבלי</w:t>
      </w:r>
      <w:r w:rsidR="001E6A1E" w:rsidRPr="00F24B0A">
        <w:rPr>
          <w:rFonts w:cs="David"/>
          <w:color w:val="000000" w:themeColor="text1"/>
          <w:sz w:val="24"/>
          <w:szCs w:val="24"/>
          <w:rtl/>
        </w:rPr>
        <w:t xml:space="preserve"> </w:t>
      </w:r>
      <w:r w:rsidR="001E6A1E" w:rsidRPr="00F24B0A">
        <w:rPr>
          <w:rFonts w:cs="David" w:hint="eastAsia"/>
          <w:color w:val="000000" w:themeColor="text1"/>
          <w:sz w:val="24"/>
          <w:szCs w:val="24"/>
          <w:rtl/>
        </w:rPr>
        <w:t>להיכנס</w:t>
      </w:r>
      <w:r w:rsidR="001E6A1E" w:rsidRPr="00F24B0A">
        <w:rPr>
          <w:rFonts w:cs="David"/>
          <w:color w:val="000000" w:themeColor="text1"/>
          <w:sz w:val="24"/>
          <w:szCs w:val="24"/>
          <w:rtl/>
        </w:rPr>
        <w:t xml:space="preserve"> </w:t>
      </w:r>
      <w:r w:rsidR="001E6A1E" w:rsidRPr="00F24B0A">
        <w:rPr>
          <w:rFonts w:cs="David" w:hint="eastAsia"/>
          <w:color w:val="000000" w:themeColor="text1"/>
          <w:sz w:val="24"/>
          <w:szCs w:val="24"/>
          <w:rtl/>
        </w:rPr>
        <w:t>אל</w:t>
      </w:r>
      <w:r w:rsidR="001E6A1E" w:rsidRPr="00F24B0A">
        <w:rPr>
          <w:rFonts w:cs="David"/>
          <w:color w:val="000000" w:themeColor="text1"/>
          <w:sz w:val="24"/>
          <w:szCs w:val="24"/>
          <w:rtl/>
        </w:rPr>
        <w:t xml:space="preserve"> </w:t>
      </w:r>
      <w:r w:rsidRPr="00F24B0A">
        <w:rPr>
          <w:rFonts w:cs="David" w:hint="cs"/>
          <w:color w:val="000000" w:themeColor="text1"/>
          <w:sz w:val="24"/>
          <w:szCs w:val="24"/>
          <w:rtl/>
        </w:rPr>
        <w:t>כל</w:t>
      </w:r>
      <w:r w:rsidRPr="00F24B0A">
        <w:rPr>
          <w:rFonts w:cs="David"/>
          <w:color w:val="000000" w:themeColor="text1"/>
          <w:sz w:val="24"/>
          <w:szCs w:val="24"/>
          <w:rtl/>
        </w:rPr>
        <w:t xml:space="preserve"> </w:t>
      </w:r>
      <w:r w:rsidR="001E6A1E" w:rsidRPr="00F24B0A">
        <w:rPr>
          <w:rFonts w:cs="David"/>
          <w:color w:val="000000" w:themeColor="text1"/>
          <w:sz w:val="24"/>
          <w:szCs w:val="24"/>
          <w:rtl/>
        </w:rPr>
        <w:t xml:space="preserve">ההגדרות </w:t>
      </w:r>
      <w:r w:rsidRPr="00F24B0A">
        <w:rPr>
          <w:rFonts w:cs="David" w:hint="cs"/>
          <w:color w:val="000000" w:themeColor="text1"/>
          <w:sz w:val="24"/>
          <w:szCs w:val="24"/>
          <w:rtl/>
        </w:rPr>
        <w:t>שבהצעת החוק נציין כי</w:t>
      </w:r>
      <w:r w:rsidR="00F62872" w:rsidRPr="00F24B0A">
        <w:rPr>
          <w:rFonts w:cs="David" w:hint="cs"/>
          <w:color w:val="000000" w:themeColor="text1"/>
          <w:sz w:val="24"/>
          <w:szCs w:val="24"/>
          <w:rtl/>
        </w:rPr>
        <w:t xml:space="preserve"> </w:t>
      </w:r>
      <w:r w:rsidRPr="00F24B0A">
        <w:rPr>
          <w:rFonts w:cs="David" w:hint="cs"/>
          <w:color w:val="000000" w:themeColor="text1"/>
          <w:sz w:val="24"/>
          <w:szCs w:val="24"/>
          <w:rtl/>
        </w:rPr>
        <w:t>ההגדרה</w:t>
      </w:r>
      <w:r w:rsidR="00A94B20" w:rsidRPr="00F24B0A">
        <w:rPr>
          <w:rFonts w:cs="David" w:hint="cs"/>
          <w:color w:val="000000" w:themeColor="text1"/>
          <w:sz w:val="24"/>
          <w:szCs w:val="24"/>
          <w:rtl/>
        </w:rPr>
        <w:t xml:space="preserve"> </w:t>
      </w:r>
      <w:r w:rsidR="001E6A1E" w:rsidRPr="00F24B0A">
        <w:rPr>
          <w:rFonts w:cs="David" w:hint="cs"/>
          <w:color w:val="000000" w:themeColor="text1"/>
          <w:sz w:val="24"/>
          <w:szCs w:val="24"/>
          <w:rtl/>
        </w:rPr>
        <w:t>"</w:t>
      </w:r>
      <w:r w:rsidR="001E6A1E" w:rsidRPr="00F24B0A">
        <w:rPr>
          <w:rFonts w:cs="David" w:hint="cs"/>
          <w:b/>
          <w:bCs/>
          <w:color w:val="000000" w:themeColor="text1"/>
          <w:sz w:val="24"/>
          <w:szCs w:val="24"/>
          <w:rtl/>
        </w:rPr>
        <w:t>הגבלת הריבונות</w:t>
      </w:r>
      <w:r w:rsidR="001E6A1E" w:rsidRPr="00F24B0A">
        <w:rPr>
          <w:rFonts w:cs="David" w:hint="cs"/>
          <w:color w:val="000000" w:themeColor="text1"/>
          <w:sz w:val="24"/>
          <w:szCs w:val="24"/>
          <w:rtl/>
        </w:rPr>
        <w:t>" או "</w:t>
      </w:r>
      <w:r w:rsidR="001E6A1E" w:rsidRPr="00F24B0A">
        <w:rPr>
          <w:rFonts w:cs="David" w:hint="cs"/>
          <w:b/>
          <w:bCs/>
          <w:color w:val="000000" w:themeColor="text1"/>
          <w:sz w:val="24"/>
          <w:szCs w:val="24"/>
          <w:rtl/>
        </w:rPr>
        <w:t>הגבלת השליטה</w:t>
      </w:r>
      <w:r w:rsidR="001E6A1E" w:rsidRPr="00F24B0A">
        <w:rPr>
          <w:rFonts w:cs="David" w:hint="cs"/>
          <w:color w:val="000000" w:themeColor="text1"/>
          <w:sz w:val="24"/>
          <w:szCs w:val="24"/>
          <w:rtl/>
        </w:rPr>
        <w:t xml:space="preserve">" </w:t>
      </w:r>
      <w:r w:rsidRPr="00F24B0A">
        <w:rPr>
          <w:rFonts w:cs="David" w:hint="cs"/>
          <w:color w:val="000000" w:themeColor="text1"/>
          <w:sz w:val="24"/>
          <w:szCs w:val="24"/>
          <w:rtl/>
        </w:rPr>
        <w:t xml:space="preserve">לדוגמא </w:t>
      </w:r>
      <w:r w:rsidR="00A94B20" w:rsidRPr="00F24B0A">
        <w:rPr>
          <w:rFonts w:cs="David"/>
          <w:color w:val="000000" w:themeColor="text1"/>
          <w:sz w:val="24"/>
          <w:szCs w:val="24"/>
          <w:rtl/>
        </w:rPr>
        <w:t>–</w:t>
      </w:r>
      <w:r w:rsidR="00F62872" w:rsidRPr="00F24B0A">
        <w:rPr>
          <w:rFonts w:cs="David" w:hint="cs"/>
          <w:color w:val="000000" w:themeColor="text1"/>
          <w:sz w:val="24"/>
          <w:szCs w:val="24"/>
          <w:rtl/>
        </w:rPr>
        <w:t xml:space="preserve"> </w:t>
      </w:r>
      <w:r w:rsidR="00A94B20" w:rsidRPr="00F24B0A">
        <w:rPr>
          <w:rFonts w:cs="David" w:hint="cs"/>
          <w:color w:val="000000" w:themeColor="text1"/>
          <w:sz w:val="24"/>
          <w:szCs w:val="24"/>
          <w:rtl/>
        </w:rPr>
        <w:t>מביא</w:t>
      </w:r>
      <w:r w:rsidRPr="00F24B0A">
        <w:rPr>
          <w:rFonts w:cs="David" w:hint="cs"/>
          <w:color w:val="000000" w:themeColor="text1"/>
          <w:sz w:val="24"/>
          <w:szCs w:val="24"/>
          <w:rtl/>
        </w:rPr>
        <w:t>ות</w:t>
      </w:r>
      <w:r w:rsidR="00A94B20" w:rsidRPr="00F24B0A">
        <w:rPr>
          <w:rFonts w:cs="David" w:hint="cs"/>
          <w:color w:val="000000" w:themeColor="text1"/>
          <w:sz w:val="24"/>
          <w:szCs w:val="24"/>
          <w:rtl/>
        </w:rPr>
        <w:t xml:space="preserve"> להחלת חובת הפיצוי </w:t>
      </w:r>
      <w:r w:rsidR="00971708" w:rsidRPr="00F24B0A">
        <w:rPr>
          <w:rFonts w:cs="David" w:hint="cs"/>
          <w:color w:val="000000" w:themeColor="text1"/>
          <w:sz w:val="24"/>
          <w:szCs w:val="24"/>
          <w:rtl/>
        </w:rPr>
        <w:t xml:space="preserve">על </w:t>
      </w:r>
      <w:r w:rsidR="001E6A1E" w:rsidRPr="00F24B0A">
        <w:rPr>
          <w:rFonts w:cs="David" w:hint="cs"/>
          <w:color w:val="000000" w:themeColor="text1"/>
          <w:sz w:val="24"/>
          <w:szCs w:val="24"/>
          <w:rtl/>
        </w:rPr>
        <w:t xml:space="preserve">כל </w:t>
      </w:r>
      <w:r w:rsidR="00F24B0A" w:rsidRPr="00F24B0A">
        <w:rPr>
          <w:rFonts w:cs="David" w:hint="cs"/>
          <w:color w:val="000000" w:themeColor="text1"/>
          <w:sz w:val="24"/>
          <w:szCs w:val="24"/>
          <w:rtl/>
        </w:rPr>
        <w:t xml:space="preserve">העברת שליטה </w:t>
      </w:r>
      <w:r w:rsidR="00971708" w:rsidRPr="00F24B0A">
        <w:rPr>
          <w:rFonts w:cs="David" w:hint="cs"/>
          <w:color w:val="000000" w:themeColor="text1"/>
          <w:sz w:val="24"/>
          <w:szCs w:val="24"/>
          <w:rtl/>
        </w:rPr>
        <w:t>מ</w:t>
      </w:r>
      <w:r w:rsidR="001E6A1E" w:rsidRPr="00F24B0A">
        <w:rPr>
          <w:rFonts w:cs="David" w:hint="cs"/>
          <w:color w:val="000000" w:themeColor="text1"/>
          <w:sz w:val="24"/>
          <w:szCs w:val="24"/>
          <w:rtl/>
        </w:rPr>
        <w:t xml:space="preserve">שטח </w:t>
      </w:r>
      <w:r w:rsidR="00F24B0A" w:rsidRPr="00F24B0A">
        <w:rPr>
          <w:rFonts w:cs="David" w:hint="cs"/>
          <w:color w:val="000000" w:themeColor="text1"/>
          <w:sz w:val="24"/>
          <w:szCs w:val="24"/>
          <w:rtl/>
        </w:rPr>
        <w:t xml:space="preserve">מדינת ישראל </w:t>
      </w:r>
      <w:r w:rsidR="001E6A1E" w:rsidRPr="00F24B0A">
        <w:rPr>
          <w:rFonts w:cs="David" w:hint="cs"/>
          <w:color w:val="000000" w:themeColor="text1"/>
          <w:sz w:val="24"/>
          <w:szCs w:val="24"/>
          <w:rtl/>
        </w:rPr>
        <w:t xml:space="preserve">ולא רק פינוי </w:t>
      </w:r>
      <w:r w:rsidR="00F24B0A" w:rsidRPr="00F24B0A">
        <w:rPr>
          <w:rFonts w:cs="David" w:hint="cs"/>
          <w:color w:val="000000" w:themeColor="text1"/>
          <w:sz w:val="24"/>
          <w:szCs w:val="24"/>
          <w:rtl/>
        </w:rPr>
        <w:t xml:space="preserve">משטחי </w:t>
      </w:r>
      <w:r w:rsidR="001E6A1E" w:rsidRPr="00F24B0A">
        <w:rPr>
          <w:rFonts w:cs="David" w:hint="cs"/>
          <w:color w:val="000000" w:themeColor="text1"/>
          <w:sz w:val="24"/>
          <w:szCs w:val="24"/>
          <w:rtl/>
        </w:rPr>
        <w:t>האזור</w:t>
      </w:r>
      <w:r w:rsidR="00695BDA" w:rsidRPr="00F24B0A">
        <w:rPr>
          <w:rFonts w:cs="David" w:hint="cs"/>
          <w:color w:val="000000" w:themeColor="text1"/>
          <w:sz w:val="24"/>
          <w:szCs w:val="24"/>
          <w:rtl/>
        </w:rPr>
        <w:t>.</w:t>
      </w:r>
      <w:r w:rsidR="001E6A1E" w:rsidRPr="00F24B0A">
        <w:rPr>
          <w:rFonts w:cs="David" w:hint="cs"/>
          <w:color w:val="000000" w:themeColor="text1"/>
          <w:sz w:val="24"/>
          <w:szCs w:val="24"/>
          <w:rtl/>
        </w:rPr>
        <w:t xml:space="preserve"> </w:t>
      </w:r>
      <w:r w:rsidR="00695BDA" w:rsidRPr="00F24B0A">
        <w:rPr>
          <w:rFonts w:cs="David" w:hint="cs"/>
          <w:color w:val="000000" w:themeColor="text1"/>
          <w:sz w:val="24"/>
          <w:szCs w:val="24"/>
          <w:rtl/>
        </w:rPr>
        <w:t xml:space="preserve">החלת החוק באופן כה רחב </w:t>
      </w:r>
      <w:r w:rsidR="00F24B0A">
        <w:rPr>
          <w:rFonts w:cs="David" w:hint="cs"/>
          <w:color w:val="000000" w:themeColor="text1"/>
          <w:sz w:val="24"/>
          <w:szCs w:val="24"/>
          <w:rtl/>
        </w:rPr>
        <w:t>מעלה גם שאלות בכל הנוגע ל</w:t>
      </w:r>
      <w:r w:rsidR="001E6A1E" w:rsidRPr="00F24B0A">
        <w:rPr>
          <w:rFonts w:cs="David" w:hint="eastAsia"/>
          <w:color w:val="000000" w:themeColor="text1"/>
          <w:sz w:val="24"/>
          <w:szCs w:val="24"/>
          <w:rtl/>
        </w:rPr>
        <w:t>החלה</w:t>
      </w:r>
      <w:r w:rsidR="001E6A1E" w:rsidRPr="00F24B0A">
        <w:rPr>
          <w:rFonts w:cs="David"/>
          <w:color w:val="000000" w:themeColor="text1"/>
          <w:sz w:val="24"/>
          <w:szCs w:val="24"/>
          <w:rtl/>
        </w:rPr>
        <w:t xml:space="preserve"> </w:t>
      </w:r>
      <w:r w:rsidR="00695BDA" w:rsidRPr="00F24B0A">
        <w:rPr>
          <w:rFonts w:cs="David" w:hint="eastAsia"/>
          <w:color w:val="000000" w:themeColor="text1"/>
          <w:sz w:val="24"/>
          <w:szCs w:val="24"/>
          <w:rtl/>
        </w:rPr>
        <w:t>ישירה</w:t>
      </w:r>
      <w:r w:rsidR="00695BDA" w:rsidRPr="00F24B0A">
        <w:rPr>
          <w:rFonts w:cs="David"/>
          <w:color w:val="000000" w:themeColor="text1"/>
          <w:sz w:val="24"/>
          <w:szCs w:val="24"/>
          <w:rtl/>
        </w:rPr>
        <w:t xml:space="preserve"> של הדין </w:t>
      </w:r>
      <w:r w:rsidR="001E6A1E" w:rsidRPr="00F24B0A">
        <w:rPr>
          <w:rFonts w:cs="David" w:hint="eastAsia"/>
          <w:color w:val="000000" w:themeColor="text1"/>
          <w:sz w:val="24"/>
          <w:szCs w:val="24"/>
          <w:rtl/>
        </w:rPr>
        <w:t>על</w:t>
      </w:r>
      <w:r w:rsidR="001E6A1E" w:rsidRPr="00F24B0A">
        <w:rPr>
          <w:rFonts w:cs="David"/>
          <w:color w:val="000000" w:themeColor="text1"/>
          <w:sz w:val="24"/>
          <w:szCs w:val="24"/>
          <w:rtl/>
        </w:rPr>
        <w:t xml:space="preserve"> </w:t>
      </w:r>
      <w:r w:rsidR="001E6A1E" w:rsidRPr="00F24B0A">
        <w:rPr>
          <w:rFonts w:cs="David" w:hint="eastAsia"/>
          <w:color w:val="000000" w:themeColor="text1"/>
          <w:sz w:val="24"/>
          <w:szCs w:val="24"/>
          <w:rtl/>
        </w:rPr>
        <w:t>האזור</w:t>
      </w:r>
      <w:r w:rsidR="00370320" w:rsidRPr="00F24B0A">
        <w:rPr>
          <w:rFonts w:cs="David" w:hint="cs"/>
          <w:color w:val="000000" w:themeColor="text1"/>
          <w:sz w:val="24"/>
          <w:szCs w:val="24"/>
          <w:rtl/>
        </w:rPr>
        <w:t>.</w:t>
      </w:r>
    </w:p>
    <w:p w:rsidR="00A15BB1" w:rsidRPr="00813825" w:rsidRDefault="00A15BB1" w:rsidP="00A15BB1">
      <w:pPr>
        <w:keepNext/>
        <w:spacing w:after="0" w:line="360" w:lineRule="auto"/>
        <w:jc w:val="both"/>
        <w:rPr>
          <w:rFonts w:cs="David"/>
          <w:color w:val="000000" w:themeColor="text1"/>
          <w:sz w:val="24"/>
          <w:szCs w:val="24"/>
          <w:rtl/>
        </w:rPr>
      </w:pPr>
    </w:p>
    <w:p w:rsidR="007146A2" w:rsidRPr="00813825" w:rsidRDefault="007146A2" w:rsidP="00FC574B">
      <w:pPr>
        <w:pStyle w:val="a3"/>
        <w:numPr>
          <w:ilvl w:val="0"/>
          <w:numId w:val="19"/>
        </w:numPr>
        <w:spacing w:after="0" w:line="360" w:lineRule="auto"/>
        <w:jc w:val="both"/>
        <w:rPr>
          <w:rFonts w:cs="David"/>
          <w:b/>
          <w:bCs/>
          <w:color w:val="000000" w:themeColor="text1"/>
          <w:sz w:val="24"/>
          <w:szCs w:val="24"/>
          <w:u w:val="single"/>
        </w:rPr>
      </w:pPr>
      <w:r w:rsidRPr="00813825">
        <w:rPr>
          <w:rFonts w:cs="David" w:hint="cs"/>
          <w:b/>
          <w:bCs/>
          <w:color w:val="000000" w:themeColor="text1"/>
          <w:sz w:val="24"/>
          <w:szCs w:val="24"/>
          <w:u w:val="single"/>
          <w:rtl/>
        </w:rPr>
        <w:t xml:space="preserve">האם קיימת מסה מספקת של זכאויות המצדיקה את חקיקת הצעת חוק? </w:t>
      </w:r>
    </w:p>
    <w:p w:rsidR="002B10E7" w:rsidRDefault="00F24B0A" w:rsidP="00A15BB1">
      <w:pPr>
        <w:spacing w:line="360" w:lineRule="auto"/>
        <w:jc w:val="both"/>
        <w:rPr>
          <w:rFonts w:cs="David"/>
          <w:color w:val="000000" w:themeColor="text1"/>
          <w:sz w:val="24"/>
          <w:szCs w:val="24"/>
          <w:rtl/>
        </w:rPr>
      </w:pPr>
      <w:r w:rsidRPr="00F24B0A">
        <w:rPr>
          <w:rFonts w:cs="David" w:hint="cs"/>
          <w:b/>
          <w:bCs/>
          <w:color w:val="000000" w:themeColor="text1"/>
          <w:sz w:val="24"/>
          <w:szCs w:val="24"/>
          <w:rtl/>
        </w:rPr>
        <w:t>על פניו, לא ידוע</w:t>
      </w:r>
      <w:r w:rsidR="00D07514" w:rsidRPr="00F24B0A">
        <w:rPr>
          <w:rFonts w:cs="David" w:hint="cs"/>
          <w:b/>
          <w:bCs/>
          <w:color w:val="000000" w:themeColor="text1"/>
          <w:sz w:val="24"/>
          <w:szCs w:val="24"/>
          <w:rtl/>
        </w:rPr>
        <w:t xml:space="preserve"> </w:t>
      </w:r>
      <w:r w:rsidRPr="00F24B0A">
        <w:rPr>
          <w:rFonts w:cs="David" w:hint="cs"/>
          <w:b/>
          <w:bCs/>
          <w:color w:val="000000" w:themeColor="text1"/>
          <w:sz w:val="24"/>
          <w:szCs w:val="24"/>
          <w:rtl/>
        </w:rPr>
        <w:t>האם נכון להיום</w:t>
      </w:r>
      <w:r>
        <w:rPr>
          <w:rFonts w:cs="David" w:hint="cs"/>
          <w:color w:val="000000" w:themeColor="text1"/>
          <w:sz w:val="24"/>
          <w:szCs w:val="24"/>
          <w:rtl/>
        </w:rPr>
        <w:t xml:space="preserve"> </w:t>
      </w:r>
      <w:r w:rsidR="00D07514" w:rsidRPr="00F62872">
        <w:rPr>
          <w:rFonts w:cs="David" w:hint="cs"/>
          <w:b/>
          <w:bCs/>
          <w:color w:val="000000" w:themeColor="text1"/>
          <w:sz w:val="24"/>
          <w:szCs w:val="24"/>
          <w:rtl/>
        </w:rPr>
        <w:t xml:space="preserve">יש </w:t>
      </w:r>
      <w:r>
        <w:rPr>
          <w:rFonts w:cs="David" w:hint="cs"/>
          <w:b/>
          <w:bCs/>
          <w:color w:val="000000" w:themeColor="text1"/>
          <w:sz w:val="24"/>
          <w:szCs w:val="24"/>
          <w:rtl/>
        </w:rPr>
        <w:t>בעלי זכויות שהצעת החוק מזכה אותם</w:t>
      </w:r>
      <w:r w:rsidR="00A94B20" w:rsidRPr="00F62872">
        <w:rPr>
          <w:rFonts w:cs="David" w:hint="cs"/>
          <w:b/>
          <w:bCs/>
          <w:color w:val="000000" w:themeColor="text1"/>
          <w:sz w:val="24"/>
          <w:szCs w:val="24"/>
          <w:rtl/>
        </w:rPr>
        <w:t xml:space="preserve"> </w:t>
      </w:r>
      <w:r>
        <w:rPr>
          <w:rFonts w:cs="David" w:hint="cs"/>
          <w:b/>
          <w:bCs/>
          <w:color w:val="000000" w:themeColor="text1"/>
          <w:sz w:val="24"/>
          <w:szCs w:val="24"/>
          <w:rtl/>
        </w:rPr>
        <w:t>ב</w:t>
      </w:r>
      <w:r w:rsidR="00A94B20" w:rsidRPr="00F62872">
        <w:rPr>
          <w:rFonts w:cs="David" w:hint="cs"/>
          <w:b/>
          <w:bCs/>
          <w:color w:val="000000" w:themeColor="text1"/>
          <w:sz w:val="24"/>
          <w:szCs w:val="24"/>
          <w:rtl/>
        </w:rPr>
        <w:t>פיצוי</w:t>
      </w:r>
      <w:r w:rsidR="00D07514" w:rsidRPr="00813825">
        <w:rPr>
          <w:rFonts w:cs="David" w:hint="cs"/>
          <w:color w:val="000000" w:themeColor="text1"/>
          <w:sz w:val="24"/>
          <w:szCs w:val="24"/>
          <w:rtl/>
        </w:rPr>
        <w:t>.</w:t>
      </w:r>
      <w:r w:rsidR="00971708">
        <w:rPr>
          <w:rFonts w:cs="David" w:hint="cs"/>
          <w:color w:val="000000" w:themeColor="text1"/>
          <w:sz w:val="24"/>
          <w:szCs w:val="24"/>
          <w:rtl/>
        </w:rPr>
        <w:t xml:space="preserve"> </w:t>
      </w:r>
      <w:r w:rsidR="002B10E7" w:rsidRPr="00813825">
        <w:rPr>
          <w:rFonts w:cs="David"/>
          <w:color w:val="000000" w:themeColor="text1"/>
          <w:sz w:val="24"/>
          <w:szCs w:val="24"/>
          <w:rtl/>
        </w:rPr>
        <w:t xml:space="preserve">בבירור עובדתי </w:t>
      </w:r>
      <w:r w:rsidR="002B10E7" w:rsidRPr="00813825">
        <w:rPr>
          <w:rFonts w:cs="David" w:hint="cs"/>
          <w:color w:val="000000" w:themeColor="text1"/>
          <w:sz w:val="24"/>
          <w:szCs w:val="24"/>
          <w:rtl/>
        </w:rPr>
        <w:t xml:space="preserve">ראשוני שנעשה על ידי משרד המשפטים </w:t>
      </w:r>
      <w:r w:rsidR="002B10E7" w:rsidRPr="00813825">
        <w:rPr>
          <w:rFonts w:cs="David"/>
          <w:color w:val="000000" w:themeColor="text1"/>
          <w:sz w:val="24"/>
          <w:szCs w:val="24"/>
          <w:rtl/>
        </w:rPr>
        <w:t xml:space="preserve">מול המינהל האזרחי, </w:t>
      </w:r>
      <w:r w:rsidR="002B10E7" w:rsidRPr="00813825">
        <w:rPr>
          <w:rFonts w:cs="David" w:hint="cs"/>
          <w:color w:val="000000" w:themeColor="text1"/>
          <w:sz w:val="24"/>
          <w:szCs w:val="24"/>
          <w:rtl/>
        </w:rPr>
        <w:t xml:space="preserve">עלה כי </w:t>
      </w:r>
      <w:r w:rsidR="00A94B20">
        <w:rPr>
          <w:rFonts w:cs="David" w:hint="cs"/>
          <w:color w:val="000000" w:themeColor="text1"/>
          <w:sz w:val="24"/>
          <w:szCs w:val="24"/>
          <w:rtl/>
        </w:rPr>
        <w:t>ככל הנראה</w:t>
      </w:r>
      <w:r w:rsidR="002B10E7" w:rsidRPr="00813825">
        <w:rPr>
          <w:rFonts w:cs="David" w:hint="cs"/>
          <w:color w:val="000000" w:themeColor="text1"/>
          <w:sz w:val="24"/>
          <w:szCs w:val="24"/>
          <w:rtl/>
        </w:rPr>
        <w:t xml:space="preserve"> קיימים</w:t>
      </w:r>
      <w:r w:rsidR="00A94B20">
        <w:rPr>
          <w:rFonts w:cs="David" w:hint="cs"/>
          <w:color w:val="000000" w:themeColor="text1"/>
          <w:sz w:val="24"/>
          <w:szCs w:val="24"/>
          <w:rtl/>
        </w:rPr>
        <w:t xml:space="preserve"> רק</w:t>
      </w:r>
      <w:r w:rsidR="002B10E7" w:rsidRPr="00813825">
        <w:rPr>
          <w:rFonts w:cs="David" w:hint="cs"/>
          <w:color w:val="000000" w:themeColor="text1"/>
          <w:sz w:val="24"/>
          <w:szCs w:val="24"/>
          <w:rtl/>
        </w:rPr>
        <w:t xml:space="preserve"> 8 נכסים </w:t>
      </w:r>
      <w:r w:rsidR="00F910B2" w:rsidRPr="00813825">
        <w:rPr>
          <w:rFonts w:cs="David" w:hint="cs"/>
          <w:color w:val="000000" w:themeColor="text1"/>
          <w:sz w:val="24"/>
          <w:szCs w:val="24"/>
          <w:rtl/>
        </w:rPr>
        <w:t xml:space="preserve">בשטח </w:t>
      </w:r>
      <w:r w:rsidR="00F910B2" w:rsidRPr="00813825">
        <w:rPr>
          <w:rFonts w:cs="David" w:hint="cs"/>
          <w:color w:val="000000" w:themeColor="text1"/>
          <w:sz w:val="24"/>
          <w:szCs w:val="24"/>
        </w:rPr>
        <w:t>B</w:t>
      </w:r>
      <w:r w:rsidR="00F910B2" w:rsidRPr="00813825">
        <w:rPr>
          <w:rFonts w:cs="David"/>
          <w:color w:val="000000" w:themeColor="text1"/>
          <w:sz w:val="24"/>
          <w:szCs w:val="24"/>
          <w:rtl/>
        </w:rPr>
        <w:t>,</w:t>
      </w:r>
      <w:r w:rsidR="00F910B2" w:rsidRPr="00813825">
        <w:rPr>
          <w:rFonts w:cs="David" w:hint="cs"/>
          <w:b/>
          <w:bCs/>
          <w:color w:val="000000" w:themeColor="text1"/>
          <w:sz w:val="24"/>
          <w:szCs w:val="24"/>
          <w:rtl/>
        </w:rPr>
        <w:t xml:space="preserve"> </w:t>
      </w:r>
      <w:r w:rsidR="002B10E7" w:rsidRPr="00813825">
        <w:rPr>
          <w:rFonts w:cs="David"/>
          <w:b/>
          <w:bCs/>
          <w:color w:val="000000" w:themeColor="text1"/>
          <w:sz w:val="24"/>
          <w:szCs w:val="24"/>
          <w:rtl/>
        </w:rPr>
        <w:t>שרישומם הושלם</w:t>
      </w:r>
      <w:r w:rsidR="00D07514" w:rsidRPr="00813825">
        <w:rPr>
          <w:rFonts w:cs="David"/>
          <w:color w:val="000000" w:themeColor="text1"/>
          <w:sz w:val="24"/>
          <w:szCs w:val="24"/>
          <w:rtl/>
        </w:rPr>
        <w:t xml:space="preserve"> טרם ההעבר</w:t>
      </w:r>
      <w:r w:rsidR="00A94B20">
        <w:rPr>
          <w:rFonts w:cs="David" w:hint="cs"/>
          <w:color w:val="000000" w:themeColor="text1"/>
          <w:sz w:val="24"/>
          <w:szCs w:val="24"/>
          <w:rtl/>
        </w:rPr>
        <w:t>ה</w:t>
      </w:r>
      <w:r w:rsidR="00D07514" w:rsidRPr="00813825">
        <w:rPr>
          <w:rFonts w:cs="David" w:hint="cs"/>
          <w:color w:val="000000" w:themeColor="text1"/>
          <w:sz w:val="24"/>
          <w:szCs w:val="24"/>
          <w:rtl/>
        </w:rPr>
        <w:t>,</w:t>
      </w:r>
      <w:r w:rsidR="00A42943" w:rsidRPr="00813825">
        <w:rPr>
          <w:rFonts w:cs="David" w:hint="cs"/>
          <w:color w:val="000000" w:themeColor="text1"/>
          <w:sz w:val="24"/>
          <w:szCs w:val="24"/>
        </w:rPr>
        <w:t xml:space="preserve"> </w:t>
      </w:r>
      <w:r w:rsidR="002B10E7" w:rsidRPr="00813825">
        <w:rPr>
          <w:rFonts w:cs="David"/>
          <w:color w:val="000000" w:themeColor="text1"/>
          <w:sz w:val="24"/>
          <w:szCs w:val="24"/>
          <w:rtl/>
        </w:rPr>
        <w:t xml:space="preserve">כאשר 4 מבעלי הנכסים </w:t>
      </w:r>
      <w:r w:rsidR="00D94E41" w:rsidRPr="00813825">
        <w:rPr>
          <w:rFonts w:cs="David" w:hint="cs"/>
          <w:color w:val="000000" w:themeColor="text1"/>
          <w:sz w:val="24"/>
          <w:szCs w:val="24"/>
          <w:rtl/>
        </w:rPr>
        <w:t xml:space="preserve">האמורים </w:t>
      </w:r>
      <w:r w:rsidR="002B10E7" w:rsidRPr="00813825">
        <w:rPr>
          <w:rFonts w:cs="David"/>
          <w:color w:val="000000" w:themeColor="text1"/>
          <w:sz w:val="24"/>
          <w:szCs w:val="24"/>
          <w:rtl/>
        </w:rPr>
        <w:t xml:space="preserve">פוצו </w:t>
      </w:r>
      <w:r w:rsidR="000926AB" w:rsidRPr="00813825">
        <w:rPr>
          <w:rFonts w:cs="David" w:hint="cs"/>
          <w:color w:val="000000" w:themeColor="text1"/>
          <w:sz w:val="24"/>
          <w:szCs w:val="24"/>
          <w:rtl/>
        </w:rPr>
        <w:t xml:space="preserve">כבר </w:t>
      </w:r>
      <w:r w:rsidR="002B10E7" w:rsidRPr="00813825">
        <w:rPr>
          <w:rFonts w:cs="David"/>
          <w:color w:val="000000" w:themeColor="text1"/>
          <w:sz w:val="24"/>
          <w:szCs w:val="24"/>
          <w:rtl/>
        </w:rPr>
        <w:t>על ידי המדינה בעבר במסגרת הליכים אזרחיים</w:t>
      </w:r>
      <w:r w:rsidR="002B10E7" w:rsidRPr="00813825">
        <w:rPr>
          <w:rFonts w:cs="David" w:hint="cs"/>
          <w:color w:val="000000" w:themeColor="text1"/>
          <w:sz w:val="24"/>
          <w:szCs w:val="24"/>
          <w:rtl/>
        </w:rPr>
        <w:t xml:space="preserve">. </w:t>
      </w:r>
      <w:r w:rsidR="002B10E7" w:rsidRPr="00813825">
        <w:rPr>
          <w:rFonts w:cs="David"/>
          <w:color w:val="000000" w:themeColor="text1"/>
          <w:sz w:val="24"/>
          <w:szCs w:val="24"/>
          <w:rtl/>
        </w:rPr>
        <w:t xml:space="preserve">בכל הנוגע לנכסים </w:t>
      </w:r>
      <w:r w:rsidR="00D07514" w:rsidRPr="00813825">
        <w:rPr>
          <w:rFonts w:cs="David"/>
          <w:b/>
          <w:bCs/>
          <w:color w:val="000000" w:themeColor="text1"/>
          <w:sz w:val="24"/>
          <w:szCs w:val="24"/>
          <w:rtl/>
        </w:rPr>
        <w:t>שרישומם לא הושלם במועד</w:t>
      </w:r>
      <w:r w:rsidR="002B10E7" w:rsidRPr="00813825">
        <w:rPr>
          <w:rFonts w:cs="David"/>
          <w:color w:val="000000" w:themeColor="text1"/>
          <w:sz w:val="24"/>
          <w:szCs w:val="24"/>
          <w:rtl/>
        </w:rPr>
        <w:t xml:space="preserve">, נמצא תיעוד של 23 נכסים </w:t>
      </w:r>
      <w:r w:rsidR="00733C91" w:rsidRPr="00813825">
        <w:rPr>
          <w:rFonts w:cs="David" w:hint="cs"/>
          <w:color w:val="000000" w:themeColor="text1"/>
          <w:sz w:val="24"/>
          <w:szCs w:val="24"/>
          <w:rtl/>
        </w:rPr>
        <w:t>ש</w:t>
      </w:r>
      <w:r w:rsidR="002B10E7" w:rsidRPr="00813825">
        <w:rPr>
          <w:rFonts w:cs="David"/>
          <w:color w:val="000000" w:themeColor="text1"/>
          <w:sz w:val="24"/>
          <w:szCs w:val="24"/>
          <w:rtl/>
        </w:rPr>
        <w:t>לגביהם הוגשו בקשות לרישום</w:t>
      </w:r>
      <w:r w:rsidR="00F910B2" w:rsidRPr="00813825">
        <w:rPr>
          <w:rFonts w:cs="David" w:hint="cs"/>
          <w:color w:val="000000" w:themeColor="text1"/>
          <w:sz w:val="24"/>
          <w:szCs w:val="24"/>
          <w:rtl/>
        </w:rPr>
        <w:t xml:space="preserve">, </w:t>
      </w:r>
      <w:r w:rsidR="00A42943" w:rsidRPr="00813825">
        <w:rPr>
          <w:rFonts w:cs="David" w:hint="cs"/>
          <w:color w:val="000000" w:themeColor="text1"/>
          <w:sz w:val="24"/>
          <w:szCs w:val="24"/>
          <w:rtl/>
        </w:rPr>
        <w:t>אף ה</w:t>
      </w:r>
      <w:r w:rsidR="00971708">
        <w:rPr>
          <w:rFonts w:cs="David" w:hint="cs"/>
          <w:color w:val="000000" w:themeColor="text1"/>
          <w:sz w:val="24"/>
          <w:szCs w:val="24"/>
          <w:rtl/>
        </w:rPr>
        <w:t>ם</w:t>
      </w:r>
      <w:r w:rsidR="00A42943" w:rsidRPr="00813825">
        <w:rPr>
          <w:rFonts w:cs="David" w:hint="cs"/>
          <w:color w:val="000000" w:themeColor="text1"/>
          <w:sz w:val="24"/>
          <w:szCs w:val="24"/>
          <w:rtl/>
        </w:rPr>
        <w:t xml:space="preserve"> בשטח </w:t>
      </w:r>
      <w:r w:rsidR="00A42943" w:rsidRPr="00813825">
        <w:rPr>
          <w:rFonts w:cs="David" w:hint="cs"/>
          <w:color w:val="000000" w:themeColor="text1"/>
          <w:sz w:val="24"/>
          <w:szCs w:val="24"/>
        </w:rPr>
        <w:t>B</w:t>
      </w:r>
      <w:r w:rsidR="00A15BB1">
        <w:rPr>
          <w:rFonts w:cs="David" w:hint="cs"/>
          <w:color w:val="000000" w:themeColor="text1"/>
          <w:sz w:val="24"/>
          <w:szCs w:val="24"/>
          <w:rtl/>
        </w:rPr>
        <w:t>,</w:t>
      </w:r>
      <w:r w:rsidR="002B10E7" w:rsidRPr="00813825">
        <w:rPr>
          <w:rFonts w:cs="David"/>
          <w:color w:val="000000" w:themeColor="text1"/>
          <w:sz w:val="24"/>
          <w:szCs w:val="24"/>
          <w:rtl/>
        </w:rPr>
        <w:t xml:space="preserve"> </w:t>
      </w:r>
      <w:r w:rsidR="00F910B2" w:rsidRPr="00813825">
        <w:rPr>
          <w:rFonts w:cs="David" w:hint="cs"/>
          <w:color w:val="000000" w:themeColor="text1"/>
          <w:sz w:val="24"/>
          <w:szCs w:val="24"/>
          <w:rtl/>
        </w:rPr>
        <w:t>ואולם</w:t>
      </w:r>
      <w:r w:rsidR="002B10E7" w:rsidRPr="00813825">
        <w:rPr>
          <w:rFonts w:cs="David" w:hint="cs"/>
          <w:color w:val="000000" w:themeColor="text1"/>
          <w:sz w:val="24"/>
          <w:szCs w:val="24"/>
          <w:rtl/>
        </w:rPr>
        <w:t>, על פי המידע שנמסר מהמינהל</w:t>
      </w:r>
      <w:r w:rsidR="00D310F8">
        <w:rPr>
          <w:rFonts w:cs="David" w:hint="cs"/>
          <w:color w:val="000000" w:themeColor="text1"/>
          <w:sz w:val="24"/>
          <w:szCs w:val="24"/>
          <w:rtl/>
        </w:rPr>
        <w:t>,</w:t>
      </w:r>
      <w:r w:rsidR="002B10E7" w:rsidRPr="00813825">
        <w:rPr>
          <w:rFonts w:cs="David" w:hint="cs"/>
          <w:color w:val="000000" w:themeColor="text1"/>
          <w:sz w:val="24"/>
          <w:szCs w:val="24"/>
          <w:rtl/>
        </w:rPr>
        <w:t xml:space="preserve"> </w:t>
      </w:r>
      <w:r w:rsidR="002B10E7" w:rsidRPr="00813825">
        <w:rPr>
          <w:rFonts w:cs="David"/>
          <w:color w:val="000000" w:themeColor="text1"/>
          <w:sz w:val="24"/>
          <w:szCs w:val="24"/>
          <w:rtl/>
        </w:rPr>
        <w:t xml:space="preserve">כל 23 </w:t>
      </w:r>
      <w:r w:rsidR="002B10E7" w:rsidRPr="00813825">
        <w:rPr>
          <w:rFonts w:cs="David" w:hint="cs"/>
          <w:color w:val="000000" w:themeColor="text1"/>
          <w:sz w:val="24"/>
          <w:szCs w:val="24"/>
          <w:rtl/>
        </w:rPr>
        <w:t>ה</w:t>
      </w:r>
      <w:r w:rsidR="002B10E7" w:rsidRPr="00813825">
        <w:rPr>
          <w:rFonts w:cs="David"/>
          <w:color w:val="000000" w:themeColor="text1"/>
          <w:sz w:val="24"/>
          <w:szCs w:val="24"/>
          <w:rtl/>
        </w:rPr>
        <w:t xml:space="preserve">תיקים </w:t>
      </w:r>
      <w:r w:rsidR="002B10E7" w:rsidRPr="00813825">
        <w:rPr>
          <w:rFonts w:cs="David" w:hint="cs"/>
          <w:color w:val="000000" w:themeColor="text1"/>
          <w:sz w:val="24"/>
          <w:szCs w:val="24"/>
          <w:rtl/>
        </w:rPr>
        <w:t>נ</w:t>
      </w:r>
      <w:r w:rsidR="002B10E7" w:rsidRPr="00813825">
        <w:rPr>
          <w:rFonts w:cs="David"/>
          <w:color w:val="000000" w:themeColor="text1"/>
          <w:sz w:val="24"/>
          <w:szCs w:val="24"/>
          <w:rtl/>
        </w:rPr>
        <w:t>מחקו מחוסר מעש או חוסר במסמכים שיתמכו בבקשה.</w:t>
      </w:r>
      <w:r w:rsidR="00D94E41" w:rsidRPr="00813825">
        <w:rPr>
          <w:rFonts w:cs="David" w:hint="cs"/>
          <w:color w:val="000000" w:themeColor="text1"/>
          <w:sz w:val="24"/>
          <w:szCs w:val="24"/>
          <w:rtl/>
        </w:rPr>
        <w:t xml:space="preserve"> </w:t>
      </w:r>
      <w:r w:rsidR="00A94B20">
        <w:rPr>
          <w:rFonts w:cs="David" w:hint="cs"/>
          <w:color w:val="000000" w:themeColor="text1"/>
          <w:sz w:val="24"/>
          <w:szCs w:val="24"/>
          <w:rtl/>
        </w:rPr>
        <w:t xml:space="preserve">לא </w:t>
      </w:r>
      <w:r w:rsidR="00F910B2" w:rsidRPr="00813825">
        <w:rPr>
          <w:rFonts w:cs="David" w:hint="cs"/>
          <w:color w:val="000000" w:themeColor="text1"/>
          <w:sz w:val="24"/>
          <w:szCs w:val="24"/>
          <w:rtl/>
        </w:rPr>
        <w:t>ידוע אם התיעוד החסר נובע מההעברה של השטח או מח</w:t>
      </w:r>
      <w:r w:rsidR="00D07514" w:rsidRPr="00813825">
        <w:rPr>
          <w:rFonts w:cs="David" w:hint="cs"/>
          <w:color w:val="000000" w:themeColor="text1"/>
          <w:sz w:val="24"/>
          <w:szCs w:val="24"/>
          <w:rtl/>
        </w:rPr>
        <w:t>וסר</w:t>
      </w:r>
      <w:r w:rsidR="00F910B2" w:rsidRPr="00813825">
        <w:rPr>
          <w:rFonts w:cs="David" w:hint="cs"/>
          <w:color w:val="000000" w:themeColor="text1"/>
          <w:sz w:val="24"/>
          <w:szCs w:val="24"/>
          <w:rtl/>
        </w:rPr>
        <w:t xml:space="preserve"> אובייקטיבי אחר</w:t>
      </w:r>
      <w:r w:rsidR="00A94B20">
        <w:rPr>
          <w:rFonts w:cs="David" w:hint="cs"/>
          <w:color w:val="000000" w:themeColor="text1"/>
          <w:sz w:val="24"/>
          <w:szCs w:val="24"/>
          <w:rtl/>
        </w:rPr>
        <w:t xml:space="preserve"> שלא היה נפתר גם אילולא ההעברה</w:t>
      </w:r>
      <w:r w:rsidR="00F910B2" w:rsidRPr="00813825">
        <w:rPr>
          <w:rFonts w:cs="David" w:hint="cs"/>
          <w:color w:val="000000" w:themeColor="text1"/>
          <w:sz w:val="24"/>
          <w:szCs w:val="24"/>
          <w:rtl/>
        </w:rPr>
        <w:t>.</w:t>
      </w:r>
      <w:r w:rsidR="00D246BA">
        <w:rPr>
          <w:rFonts w:cs="David" w:hint="cs"/>
          <w:color w:val="000000" w:themeColor="text1"/>
          <w:sz w:val="24"/>
          <w:szCs w:val="24"/>
          <w:rtl/>
        </w:rPr>
        <w:t xml:space="preserve"> </w:t>
      </w:r>
    </w:p>
    <w:p w:rsidR="00D246BA" w:rsidRDefault="00D246BA" w:rsidP="00571FF1">
      <w:pPr>
        <w:spacing w:line="360" w:lineRule="auto"/>
        <w:jc w:val="both"/>
        <w:rPr>
          <w:rFonts w:cs="David"/>
          <w:color w:val="000000" w:themeColor="text1"/>
          <w:sz w:val="24"/>
          <w:szCs w:val="24"/>
          <w:rtl/>
        </w:rPr>
      </w:pPr>
      <w:r>
        <w:rPr>
          <w:rFonts w:cs="David" w:hint="cs"/>
          <w:color w:val="000000" w:themeColor="text1"/>
          <w:sz w:val="24"/>
          <w:szCs w:val="24"/>
          <w:rtl/>
        </w:rPr>
        <w:t>ראוי לברר האם הכוונה שההסדר יחול</w:t>
      </w:r>
      <w:r w:rsidR="00571FF1">
        <w:rPr>
          <w:rFonts w:cs="David" w:hint="cs"/>
          <w:color w:val="000000" w:themeColor="text1"/>
          <w:sz w:val="24"/>
          <w:szCs w:val="24"/>
          <w:rtl/>
        </w:rPr>
        <w:t xml:space="preserve"> על מקרי עבר בלבד, או שמא מדובר בהסדר המתיימר להיות הסדר כללי הצופה גם פני עתיד. </w:t>
      </w:r>
    </w:p>
    <w:p w:rsidR="007146A2" w:rsidRPr="00813825" w:rsidRDefault="00A42943" w:rsidP="00571FF1">
      <w:pPr>
        <w:pStyle w:val="a3"/>
        <w:numPr>
          <w:ilvl w:val="0"/>
          <w:numId w:val="19"/>
        </w:numPr>
        <w:spacing w:after="0" w:line="360" w:lineRule="auto"/>
        <w:jc w:val="both"/>
        <w:rPr>
          <w:rFonts w:cs="David"/>
          <w:b/>
          <w:bCs/>
          <w:color w:val="000000" w:themeColor="text1"/>
          <w:sz w:val="24"/>
          <w:szCs w:val="24"/>
          <w:u w:val="single"/>
        </w:rPr>
      </w:pPr>
      <w:r w:rsidRPr="00813825">
        <w:rPr>
          <w:rFonts w:cs="David" w:hint="cs"/>
          <w:b/>
          <w:bCs/>
          <w:color w:val="000000" w:themeColor="text1"/>
          <w:sz w:val="24"/>
          <w:szCs w:val="24"/>
          <w:u w:val="single"/>
          <w:rtl/>
        </w:rPr>
        <w:t>הגבלת ריבונות כהפקעה</w:t>
      </w:r>
      <w:r w:rsidR="00971708">
        <w:rPr>
          <w:rFonts w:cs="David" w:hint="cs"/>
          <w:b/>
          <w:bCs/>
          <w:color w:val="000000" w:themeColor="text1"/>
          <w:sz w:val="24"/>
          <w:szCs w:val="24"/>
          <w:u w:val="single"/>
          <w:rtl/>
        </w:rPr>
        <w:t xml:space="preserve"> - </w:t>
      </w:r>
      <w:r w:rsidR="0077522D" w:rsidRPr="00813825">
        <w:rPr>
          <w:rFonts w:cs="David" w:hint="cs"/>
          <w:b/>
          <w:bCs/>
          <w:color w:val="000000" w:themeColor="text1"/>
          <w:sz w:val="24"/>
          <w:szCs w:val="24"/>
          <w:u w:val="single"/>
          <w:rtl/>
        </w:rPr>
        <w:t>הא</w:t>
      </w:r>
      <w:r w:rsidR="0014311F" w:rsidRPr="00813825">
        <w:rPr>
          <w:rFonts w:cs="David" w:hint="cs"/>
          <w:b/>
          <w:bCs/>
          <w:color w:val="000000" w:themeColor="text1"/>
          <w:sz w:val="24"/>
          <w:szCs w:val="24"/>
          <w:u w:val="single"/>
          <w:rtl/>
        </w:rPr>
        <w:t>ם</w:t>
      </w:r>
      <w:r w:rsidR="0077522D" w:rsidRPr="00813825">
        <w:rPr>
          <w:rFonts w:cs="David" w:hint="cs"/>
          <w:b/>
          <w:bCs/>
          <w:color w:val="000000" w:themeColor="text1"/>
          <w:sz w:val="24"/>
          <w:szCs w:val="24"/>
          <w:u w:val="single"/>
          <w:rtl/>
        </w:rPr>
        <w:t xml:space="preserve"> יש מקום להבחין ב</w:t>
      </w:r>
      <w:r w:rsidR="007146A2" w:rsidRPr="00813825">
        <w:rPr>
          <w:rFonts w:cs="David" w:hint="cs"/>
          <w:b/>
          <w:bCs/>
          <w:color w:val="000000" w:themeColor="text1"/>
          <w:sz w:val="24"/>
          <w:szCs w:val="24"/>
          <w:u w:val="single"/>
          <w:rtl/>
        </w:rPr>
        <w:t>ין הפקעה לצרכי ציבור ובין העברת מקרקעין במסגרת הסכם מדיני</w:t>
      </w:r>
      <w:r w:rsidR="00571FF1">
        <w:rPr>
          <w:rFonts w:cs="David" w:hint="cs"/>
          <w:b/>
          <w:bCs/>
          <w:color w:val="000000" w:themeColor="text1"/>
          <w:sz w:val="24"/>
          <w:szCs w:val="24"/>
          <w:u w:val="single"/>
          <w:rtl/>
        </w:rPr>
        <w:t xml:space="preserve"> </w:t>
      </w:r>
    </w:p>
    <w:p w:rsidR="00EB4760" w:rsidRPr="00EB4760" w:rsidRDefault="00AB3C73" w:rsidP="00811A86">
      <w:pPr>
        <w:pStyle w:val="a4"/>
        <w:spacing w:line="360" w:lineRule="auto"/>
        <w:jc w:val="both"/>
        <w:rPr>
          <w:rFonts w:cs="David"/>
          <w:color w:val="000000" w:themeColor="text1"/>
          <w:sz w:val="24"/>
          <w:szCs w:val="24"/>
        </w:rPr>
      </w:pPr>
      <w:r>
        <w:rPr>
          <w:rFonts w:cs="David" w:hint="cs"/>
          <w:color w:val="000000" w:themeColor="text1"/>
          <w:sz w:val="24"/>
          <w:szCs w:val="24"/>
          <w:rtl/>
        </w:rPr>
        <w:t xml:space="preserve">כאמור, </w:t>
      </w:r>
      <w:r w:rsidR="002B10E7" w:rsidRPr="00813825">
        <w:rPr>
          <w:rFonts w:cs="David" w:hint="cs"/>
          <w:color w:val="000000" w:themeColor="text1"/>
          <w:sz w:val="24"/>
          <w:szCs w:val="24"/>
          <w:rtl/>
        </w:rPr>
        <w:t xml:space="preserve">בהצעת החוק מוצע לקבוע כי </w:t>
      </w:r>
      <w:r w:rsidR="00297A25" w:rsidRPr="00813825">
        <w:rPr>
          <w:rFonts w:cs="David" w:hint="cs"/>
          <w:color w:val="000000" w:themeColor="text1"/>
          <w:sz w:val="24"/>
          <w:szCs w:val="24"/>
          <w:rtl/>
        </w:rPr>
        <w:t>הגבלת ריבונות או שליט</w:t>
      </w:r>
      <w:r>
        <w:rPr>
          <w:rFonts w:cs="David" w:hint="cs"/>
          <w:color w:val="000000" w:themeColor="text1"/>
          <w:sz w:val="24"/>
          <w:szCs w:val="24"/>
          <w:rtl/>
        </w:rPr>
        <w:t>ת</w:t>
      </w:r>
      <w:r w:rsidR="00297A25" w:rsidRPr="00813825">
        <w:rPr>
          <w:rFonts w:cs="David" w:hint="cs"/>
          <w:color w:val="000000" w:themeColor="text1"/>
          <w:sz w:val="24"/>
          <w:szCs w:val="24"/>
          <w:rtl/>
        </w:rPr>
        <w:t xml:space="preserve"> ישראל</w:t>
      </w:r>
      <w:r w:rsidR="002B10E7" w:rsidRPr="00813825">
        <w:rPr>
          <w:rFonts w:cs="David" w:hint="cs"/>
          <w:color w:val="000000" w:themeColor="text1"/>
          <w:sz w:val="24"/>
          <w:szCs w:val="24"/>
          <w:rtl/>
        </w:rPr>
        <w:t xml:space="preserve"> </w:t>
      </w:r>
      <w:r w:rsidR="00811A86">
        <w:rPr>
          <w:rFonts w:cs="David" w:hint="cs"/>
          <w:color w:val="000000" w:themeColor="text1"/>
          <w:sz w:val="24"/>
          <w:szCs w:val="24"/>
          <w:rtl/>
        </w:rPr>
        <w:t xml:space="preserve">(או צה"ל) </w:t>
      </w:r>
      <w:r w:rsidR="00297A25" w:rsidRPr="00813825">
        <w:rPr>
          <w:rFonts w:cs="David" w:hint="cs"/>
          <w:color w:val="000000" w:themeColor="text1"/>
          <w:sz w:val="24"/>
          <w:szCs w:val="24"/>
          <w:rtl/>
        </w:rPr>
        <w:t>בשטחים שעליהם נמצאים ה</w:t>
      </w:r>
      <w:r w:rsidR="002B10E7" w:rsidRPr="00813825">
        <w:rPr>
          <w:rFonts w:cs="David" w:hint="cs"/>
          <w:color w:val="000000" w:themeColor="text1"/>
          <w:sz w:val="24"/>
          <w:szCs w:val="24"/>
          <w:rtl/>
        </w:rPr>
        <w:t>מקרקעין דינה כהפקעה</w:t>
      </w:r>
      <w:r w:rsidR="00971708">
        <w:rPr>
          <w:rFonts w:cs="David" w:hint="cs"/>
          <w:color w:val="000000" w:themeColor="text1"/>
          <w:sz w:val="24"/>
          <w:szCs w:val="24"/>
          <w:rtl/>
        </w:rPr>
        <w:t xml:space="preserve">. </w:t>
      </w:r>
      <w:r w:rsidR="007D4A00">
        <w:rPr>
          <w:rFonts w:cs="David" w:hint="cs"/>
          <w:color w:val="000000" w:themeColor="text1"/>
          <w:sz w:val="24"/>
          <w:szCs w:val="24"/>
          <w:rtl/>
        </w:rPr>
        <w:t xml:space="preserve">לכאורה ניתן לטעון </w:t>
      </w:r>
      <w:r w:rsidR="007D4A00" w:rsidRPr="007D4A00">
        <w:rPr>
          <w:rFonts w:cs="David" w:hint="cs"/>
          <w:color w:val="000000" w:themeColor="text1"/>
          <w:sz w:val="24"/>
          <w:szCs w:val="24"/>
          <w:u w:val="single"/>
          <w:rtl/>
        </w:rPr>
        <w:t>ש</w:t>
      </w:r>
      <w:r w:rsidR="00971708" w:rsidRPr="002D3EA1">
        <w:rPr>
          <w:rFonts w:cs="David" w:hint="cs"/>
          <w:color w:val="000000" w:themeColor="text1"/>
          <w:sz w:val="24"/>
          <w:szCs w:val="24"/>
          <w:u w:val="single"/>
          <w:rtl/>
        </w:rPr>
        <w:t>התוצאות</w:t>
      </w:r>
      <w:r w:rsidR="00971708">
        <w:rPr>
          <w:rFonts w:cs="David" w:hint="cs"/>
          <w:color w:val="000000" w:themeColor="text1"/>
          <w:sz w:val="24"/>
          <w:szCs w:val="24"/>
          <w:rtl/>
        </w:rPr>
        <w:t xml:space="preserve"> המעשיות של ויתור הריבונות של ישראל על שטחי </w:t>
      </w:r>
      <w:r w:rsidR="00971708">
        <w:rPr>
          <w:rFonts w:cs="David" w:hint="cs"/>
          <w:color w:val="000000" w:themeColor="text1"/>
          <w:sz w:val="24"/>
          <w:szCs w:val="24"/>
        </w:rPr>
        <w:t>A</w:t>
      </w:r>
      <w:r w:rsidR="00971708">
        <w:rPr>
          <w:rFonts w:cs="David" w:hint="cs"/>
          <w:color w:val="000000" w:themeColor="text1"/>
          <w:sz w:val="24"/>
          <w:szCs w:val="24"/>
          <w:rtl/>
        </w:rPr>
        <w:t xml:space="preserve"> (</w:t>
      </w:r>
      <w:r w:rsidR="00A94B20">
        <w:rPr>
          <w:rFonts w:cs="David" w:hint="cs"/>
          <w:color w:val="000000" w:themeColor="text1"/>
          <w:sz w:val="24"/>
          <w:szCs w:val="24"/>
          <w:rtl/>
        </w:rPr>
        <w:t>בי</w:t>
      </w:r>
      <w:r w:rsidR="00971708">
        <w:rPr>
          <w:rFonts w:cs="David" w:hint="cs"/>
          <w:color w:val="000000" w:themeColor="text1"/>
          <w:sz w:val="24"/>
          <w:szCs w:val="24"/>
          <w:rtl/>
        </w:rPr>
        <w:t>טחוני ואזרחי) ו-</w:t>
      </w:r>
      <w:r w:rsidR="00971708">
        <w:rPr>
          <w:rFonts w:cs="David" w:hint="cs"/>
          <w:color w:val="000000" w:themeColor="text1"/>
          <w:sz w:val="24"/>
          <w:szCs w:val="24"/>
        </w:rPr>
        <w:t>B</w:t>
      </w:r>
      <w:r w:rsidR="00971708">
        <w:rPr>
          <w:rFonts w:cs="David" w:hint="cs"/>
          <w:color w:val="000000" w:themeColor="text1"/>
          <w:sz w:val="24"/>
          <w:szCs w:val="24"/>
          <w:rtl/>
        </w:rPr>
        <w:t xml:space="preserve"> (אזרחי) הביא </w:t>
      </w:r>
      <w:r w:rsidR="002D3EA1">
        <w:rPr>
          <w:rFonts w:cs="David" w:hint="cs"/>
          <w:color w:val="000000" w:themeColor="text1"/>
          <w:sz w:val="24"/>
          <w:szCs w:val="24"/>
          <w:rtl/>
        </w:rPr>
        <w:t xml:space="preserve">בפועל </w:t>
      </w:r>
      <w:r w:rsidR="00971708">
        <w:rPr>
          <w:rFonts w:cs="David" w:hint="cs"/>
          <w:color w:val="000000" w:themeColor="text1"/>
          <w:sz w:val="24"/>
          <w:szCs w:val="24"/>
          <w:rtl/>
        </w:rPr>
        <w:t>ל</w:t>
      </w:r>
      <w:r w:rsidR="002D3EA1">
        <w:rPr>
          <w:rFonts w:cs="David" w:hint="cs"/>
          <w:color w:val="000000" w:themeColor="text1"/>
          <w:sz w:val="24"/>
          <w:szCs w:val="24"/>
          <w:rtl/>
        </w:rPr>
        <w:t>אובדן שווי הקרקעות בהן החזיקו ישראלים</w:t>
      </w:r>
      <w:r w:rsidR="007D4A00">
        <w:rPr>
          <w:rFonts w:cs="David" w:hint="cs"/>
          <w:color w:val="000000" w:themeColor="text1"/>
          <w:sz w:val="24"/>
          <w:szCs w:val="24"/>
          <w:rtl/>
        </w:rPr>
        <w:t>, במהלך ש</w:t>
      </w:r>
      <w:r w:rsidR="003A37C8">
        <w:rPr>
          <w:rFonts w:cs="David" w:hint="cs"/>
          <w:color w:val="000000" w:themeColor="text1"/>
          <w:sz w:val="24"/>
          <w:szCs w:val="24"/>
          <w:rtl/>
        </w:rPr>
        <w:t>נעשה בהתאם למדיניות הממשלה באותה עת</w:t>
      </w:r>
      <w:r w:rsidR="00BA54E4">
        <w:rPr>
          <w:rFonts w:cs="David" w:hint="cs"/>
          <w:color w:val="000000" w:themeColor="text1"/>
          <w:sz w:val="24"/>
          <w:szCs w:val="24"/>
          <w:rtl/>
        </w:rPr>
        <w:t xml:space="preserve"> (</w:t>
      </w:r>
      <w:r w:rsidR="00BA54E4" w:rsidRPr="00BA54E4">
        <w:rPr>
          <w:rFonts w:cs="David" w:hint="cs"/>
          <w:color w:val="000000" w:themeColor="text1"/>
          <w:sz w:val="24"/>
          <w:szCs w:val="24"/>
          <w:rtl/>
        </w:rPr>
        <w:t xml:space="preserve">על פי </w:t>
      </w:r>
      <w:r w:rsidR="00BA54E4">
        <w:rPr>
          <w:rFonts w:cs="David" w:hint="cs"/>
          <w:color w:val="000000" w:themeColor="text1"/>
          <w:sz w:val="24"/>
          <w:szCs w:val="24"/>
          <w:rtl/>
        </w:rPr>
        <w:t xml:space="preserve">נוסח </w:t>
      </w:r>
      <w:r w:rsidR="00BA54E4" w:rsidRPr="00BA54E4">
        <w:rPr>
          <w:rFonts w:cs="David" w:hint="cs"/>
          <w:color w:val="000000" w:themeColor="text1"/>
          <w:sz w:val="24"/>
          <w:szCs w:val="24"/>
          <w:rtl/>
        </w:rPr>
        <w:t>הצעת החוק</w:t>
      </w:r>
      <w:r w:rsidR="00811A86">
        <w:rPr>
          <w:rFonts w:cs="David" w:hint="cs"/>
          <w:color w:val="000000" w:themeColor="text1"/>
          <w:sz w:val="24"/>
          <w:szCs w:val="24"/>
          <w:rtl/>
        </w:rPr>
        <w:t>,</w:t>
      </w:r>
      <w:r w:rsidR="00BA54E4" w:rsidRPr="00BA54E4">
        <w:rPr>
          <w:rFonts w:cs="David" w:hint="cs"/>
          <w:color w:val="000000" w:themeColor="text1"/>
          <w:sz w:val="24"/>
          <w:szCs w:val="24"/>
          <w:rtl/>
        </w:rPr>
        <w:t xml:space="preserve"> </w:t>
      </w:r>
      <w:r w:rsidR="00811A86">
        <w:rPr>
          <w:rFonts w:cs="David" w:hint="cs"/>
          <w:color w:val="000000" w:themeColor="text1"/>
          <w:sz w:val="24"/>
          <w:szCs w:val="24"/>
          <w:rtl/>
        </w:rPr>
        <w:t xml:space="preserve">נכלל בגדרה </w:t>
      </w:r>
      <w:r w:rsidR="00BA54E4" w:rsidRPr="00BA54E4">
        <w:rPr>
          <w:rFonts w:cs="David" w:hint="cs"/>
          <w:color w:val="000000" w:themeColor="text1"/>
          <w:sz w:val="24"/>
          <w:szCs w:val="24"/>
          <w:rtl/>
        </w:rPr>
        <w:t xml:space="preserve">גם שטח </w:t>
      </w:r>
      <w:r w:rsidR="00BA54E4" w:rsidRPr="00BA54E4">
        <w:rPr>
          <w:rFonts w:cs="David" w:hint="cs"/>
          <w:color w:val="000000" w:themeColor="text1"/>
          <w:sz w:val="24"/>
          <w:szCs w:val="24"/>
        </w:rPr>
        <w:t>C</w:t>
      </w:r>
      <w:r w:rsidR="00BA54E4" w:rsidRPr="00BA54E4">
        <w:rPr>
          <w:rFonts w:cs="David" w:hint="cs"/>
          <w:color w:val="000000" w:themeColor="text1"/>
          <w:sz w:val="24"/>
          <w:szCs w:val="24"/>
          <w:rtl/>
        </w:rPr>
        <w:t>, אך נראה כי לא זו הכוונה)</w:t>
      </w:r>
      <w:r w:rsidR="003A37C8">
        <w:rPr>
          <w:rFonts w:cs="David" w:hint="cs"/>
          <w:color w:val="000000" w:themeColor="text1"/>
          <w:sz w:val="24"/>
          <w:szCs w:val="24"/>
          <w:rtl/>
        </w:rPr>
        <w:t xml:space="preserve">. </w:t>
      </w:r>
      <w:r w:rsidR="00EB4760">
        <w:rPr>
          <w:rFonts w:cs="David" w:hint="cs"/>
          <w:color w:val="000000" w:themeColor="text1"/>
          <w:sz w:val="24"/>
          <w:szCs w:val="24"/>
          <w:rtl/>
        </w:rPr>
        <w:t xml:space="preserve">בהקשר זה יוער </w:t>
      </w:r>
      <w:r w:rsidR="00CB6737">
        <w:rPr>
          <w:rFonts w:cs="David" w:hint="cs"/>
          <w:color w:val="000000" w:themeColor="text1"/>
          <w:sz w:val="24"/>
          <w:szCs w:val="24"/>
          <w:rtl/>
        </w:rPr>
        <w:t>ש</w:t>
      </w:r>
      <w:r w:rsidR="00EB4760" w:rsidRPr="00EB4760">
        <w:rPr>
          <w:rFonts w:cs="David" w:hint="cs"/>
          <w:color w:val="000000" w:themeColor="text1"/>
          <w:sz w:val="24"/>
          <w:szCs w:val="24"/>
          <w:rtl/>
        </w:rPr>
        <w:t xml:space="preserve">סעיף 22 להסדר הביניים </w:t>
      </w:r>
      <w:r w:rsidR="00CB6737">
        <w:rPr>
          <w:rFonts w:cs="David" w:hint="cs"/>
          <w:color w:val="000000" w:themeColor="text1"/>
          <w:sz w:val="24"/>
          <w:szCs w:val="24"/>
          <w:rtl/>
        </w:rPr>
        <w:t>אומנם</w:t>
      </w:r>
      <w:r w:rsidR="00CB6737" w:rsidRPr="00EB4760">
        <w:rPr>
          <w:rFonts w:cs="David" w:hint="cs"/>
          <w:color w:val="000000" w:themeColor="text1"/>
          <w:sz w:val="24"/>
          <w:szCs w:val="24"/>
          <w:rtl/>
        </w:rPr>
        <w:t xml:space="preserve"> </w:t>
      </w:r>
      <w:r w:rsidR="00EB4760" w:rsidRPr="00EB4760">
        <w:rPr>
          <w:rFonts w:cs="David" w:hint="cs"/>
          <w:color w:val="000000" w:themeColor="text1"/>
          <w:sz w:val="24"/>
          <w:szCs w:val="24"/>
          <w:rtl/>
        </w:rPr>
        <w:t>קבע מנגנון של הסדרת זכויות של ישראלים בקרקע</w:t>
      </w:r>
      <w:r w:rsidR="00CB6737">
        <w:rPr>
          <w:rFonts w:cs="David" w:hint="cs"/>
          <w:color w:val="000000" w:themeColor="text1"/>
          <w:sz w:val="24"/>
          <w:szCs w:val="24"/>
          <w:rtl/>
        </w:rPr>
        <w:t>, ואולם נראה כי סעיף זה לא מומש בפועל.</w:t>
      </w:r>
    </w:p>
    <w:p w:rsidR="000A2ED4" w:rsidRDefault="002D3EA1" w:rsidP="00A15BB1">
      <w:pPr>
        <w:pStyle w:val="a3"/>
        <w:spacing w:line="360" w:lineRule="auto"/>
        <w:ind w:left="0"/>
        <w:jc w:val="both"/>
        <w:rPr>
          <w:rFonts w:cs="David"/>
          <w:color w:val="000000" w:themeColor="text1"/>
          <w:sz w:val="24"/>
          <w:szCs w:val="24"/>
          <w:rtl/>
        </w:rPr>
      </w:pPr>
      <w:r w:rsidRPr="00571FF1">
        <w:rPr>
          <w:rFonts w:cs="David" w:hint="eastAsia"/>
          <w:color w:val="000000" w:themeColor="text1"/>
          <w:sz w:val="24"/>
          <w:szCs w:val="24"/>
          <w:rtl/>
        </w:rPr>
        <w:t>ואולם</w:t>
      </w:r>
      <w:r w:rsidRPr="00571FF1">
        <w:rPr>
          <w:rFonts w:cs="David"/>
          <w:color w:val="000000" w:themeColor="text1"/>
          <w:sz w:val="24"/>
          <w:szCs w:val="24"/>
          <w:rtl/>
        </w:rPr>
        <w:t xml:space="preserve">, </w:t>
      </w:r>
      <w:r w:rsidRPr="00571FF1">
        <w:rPr>
          <w:rFonts w:cs="David" w:hint="eastAsia"/>
          <w:color w:val="000000" w:themeColor="text1"/>
          <w:sz w:val="24"/>
          <w:szCs w:val="24"/>
          <w:rtl/>
        </w:rPr>
        <w:t>להבחנה</w:t>
      </w:r>
      <w:r w:rsidRPr="00571FF1">
        <w:rPr>
          <w:rFonts w:cs="David"/>
          <w:color w:val="000000" w:themeColor="text1"/>
          <w:sz w:val="24"/>
          <w:szCs w:val="24"/>
          <w:rtl/>
        </w:rPr>
        <w:t xml:space="preserve"> </w:t>
      </w:r>
      <w:r w:rsidRPr="00571FF1">
        <w:rPr>
          <w:rFonts w:cs="David" w:hint="eastAsia"/>
          <w:color w:val="000000" w:themeColor="text1"/>
          <w:sz w:val="24"/>
          <w:szCs w:val="24"/>
          <w:rtl/>
        </w:rPr>
        <w:t>אם</w:t>
      </w:r>
      <w:r w:rsidRPr="00571FF1">
        <w:rPr>
          <w:rFonts w:cs="David"/>
          <w:color w:val="000000" w:themeColor="text1"/>
          <w:sz w:val="24"/>
          <w:szCs w:val="24"/>
          <w:rtl/>
        </w:rPr>
        <w:t xml:space="preserve"> </w:t>
      </w:r>
      <w:r w:rsidRPr="00571FF1">
        <w:rPr>
          <w:rFonts w:cs="David" w:hint="eastAsia"/>
          <w:color w:val="000000" w:themeColor="text1"/>
          <w:sz w:val="24"/>
          <w:szCs w:val="24"/>
          <w:rtl/>
        </w:rPr>
        <w:t>אכן</w:t>
      </w:r>
      <w:r w:rsidRPr="00571FF1">
        <w:rPr>
          <w:rFonts w:cs="David"/>
          <w:color w:val="000000" w:themeColor="text1"/>
          <w:sz w:val="24"/>
          <w:szCs w:val="24"/>
          <w:rtl/>
        </w:rPr>
        <w:t xml:space="preserve"> </w:t>
      </w:r>
      <w:r w:rsidRPr="00571FF1">
        <w:rPr>
          <w:rFonts w:cs="David" w:hint="eastAsia"/>
          <w:color w:val="000000" w:themeColor="text1"/>
          <w:sz w:val="24"/>
          <w:szCs w:val="24"/>
          <w:rtl/>
        </w:rPr>
        <w:t>מתקיימת</w:t>
      </w:r>
      <w:r w:rsidRPr="00571FF1">
        <w:rPr>
          <w:rFonts w:cs="David"/>
          <w:color w:val="000000" w:themeColor="text1"/>
          <w:sz w:val="24"/>
          <w:szCs w:val="24"/>
          <w:rtl/>
        </w:rPr>
        <w:t xml:space="preserve"> </w:t>
      </w:r>
      <w:r w:rsidRPr="00571FF1">
        <w:rPr>
          <w:rFonts w:cs="David" w:hint="eastAsia"/>
          <w:color w:val="000000" w:themeColor="text1"/>
          <w:sz w:val="24"/>
          <w:szCs w:val="24"/>
          <w:rtl/>
        </w:rPr>
        <w:t>הפקעה</w:t>
      </w:r>
      <w:r w:rsidRPr="00571FF1">
        <w:rPr>
          <w:rFonts w:cs="David"/>
          <w:color w:val="000000" w:themeColor="text1"/>
          <w:sz w:val="24"/>
          <w:szCs w:val="24"/>
          <w:rtl/>
        </w:rPr>
        <w:t xml:space="preserve"> </w:t>
      </w:r>
      <w:r w:rsidRPr="00571FF1">
        <w:rPr>
          <w:rFonts w:cs="David" w:hint="eastAsia"/>
          <w:color w:val="000000" w:themeColor="text1"/>
          <w:sz w:val="24"/>
          <w:szCs w:val="24"/>
          <w:rtl/>
        </w:rPr>
        <w:t>אם</w:t>
      </w:r>
      <w:r w:rsidRPr="00571FF1">
        <w:rPr>
          <w:rFonts w:cs="David"/>
          <w:color w:val="000000" w:themeColor="text1"/>
          <w:sz w:val="24"/>
          <w:szCs w:val="24"/>
          <w:rtl/>
        </w:rPr>
        <w:t xml:space="preserve"> </w:t>
      </w:r>
      <w:r w:rsidRPr="00571FF1">
        <w:rPr>
          <w:rFonts w:cs="David" w:hint="eastAsia"/>
          <w:color w:val="000000" w:themeColor="text1"/>
          <w:sz w:val="24"/>
          <w:szCs w:val="24"/>
          <w:rtl/>
        </w:rPr>
        <w:t>לאו</w:t>
      </w:r>
      <w:r w:rsidRPr="00571FF1">
        <w:rPr>
          <w:rFonts w:cs="David"/>
          <w:color w:val="000000" w:themeColor="text1"/>
          <w:sz w:val="24"/>
          <w:szCs w:val="24"/>
          <w:rtl/>
        </w:rPr>
        <w:t xml:space="preserve"> </w:t>
      </w:r>
      <w:r w:rsidRPr="00571FF1">
        <w:rPr>
          <w:rFonts w:cs="David" w:hint="eastAsia"/>
          <w:color w:val="000000" w:themeColor="text1"/>
          <w:sz w:val="24"/>
          <w:szCs w:val="24"/>
          <w:rtl/>
        </w:rPr>
        <w:t>השלכות</w:t>
      </w:r>
      <w:r w:rsidRPr="00571FF1">
        <w:rPr>
          <w:rFonts w:cs="David"/>
          <w:color w:val="000000" w:themeColor="text1"/>
          <w:sz w:val="24"/>
          <w:szCs w:val="24"/>
          <w:rtl/>
        </w:rPr>
        <w:t xml:space="preserve"> </w:t>
      </w:r>
      <w:r w:rsidRPr="00571FF1">
        <w:rPr>
          <w:rFonts w:cs="David" w:hint="eastAsia"/>
          <w:color w:val="000000" w:themeColor="text1"/>
          <w:sz w:val="24"/>
          <w:szCs w:val="24"/>
          <w:rtl/>
        </w:rPr>
        <w:t>הן</w:t>
      </w:r>
      <w:r w:rsidRPr="00571FF1">
        <w:rPr>
          <w:rFonts w:cs="David"/>
          <w:color w:val="000000" w:themeColor="text1"/>
          <w:sz w:val="24"/>
          <w:szCs w:val="24"/>
          <w:rtl/>
        </w:rPr>
        <w:t xml:space="preserve"> </w:t>
      </w:r>
      <w:r w:rsidRPr="00571FF1">
        <w:rPr>
          <w:rFonts w:cs="David" w:hint="eastAsia"/>
          <w:color w:val="000000" w:themeColor="text1"/>
          <w:sz w:val="24"/>
          <w:szCs w:val="24"/>
          <w:rtl/>
        </w:rPr>
        <w:t>במישור</w:t>
      </w:r>
      <w:r w:rsidRPr="00571FF1">
        <w:rPr>
          <w:rFonts w:cs="David"/>
          <w:color w:val="000000" w:themeColor="text1"/>
          <w:sz w:val="24"/>
          <w:szCs w:val="24"/>
          <w:rtl/>
        </w:rPr>
        <w:t xml:space="preserve"> </w:t>
      </w:r>
      <w:r w:rsidRPr="00571FF1">
        <w:rPr>
          <w:rFonts w:cs="David" w:hint="eastAsia"/>
          <w:color w:val="000000" w:themeColor="text1"/>
          <w:sz w:val="24"/>
          <w:szCs w:val="24"/>
          <w:rtl/>
        </w:rPr>
        <w:t>הבינלאומי</w:t>
      </w:r>
      <w:r w:rsidRPr="00571FF1">
        <w:rPr>
          <w:rFonts w:cs="David"/>
          <w:color w:val="000000" w:themeColor="text1"/>
          <w:sz w:val="24"/>
          <w:szCs w:val="24"/>
          <w:rtl/>
        </w:rPr>
        <w:t xml:space="preserve"> </w:t>
      </w:r>
      <w:r w:rsidRPr="00571FF1">
        <w:rPr>
          <w:rFonts w:cs="David" w:hint="eastAsia"/>
          <w:color w:val="000000" w:themeColor="text1"/>
          <w:sz w:val="24"/>
          <w:szCs w:val="24"/>
          <w:rtl/>
        </w:rPr>
        <w:t>והן</w:t>
      </w:r>
      <w:r w:rsidRPr="00571FF1">
        <w:rPr>
          <w:rFonts w:cs="David"/>
          <w:color w:val="000000" w:themeColor="text1"/>
          <w:sz w:val="24"/>
          <w:szCs w:val="24"/>
          <w:rtl/>
        </w:rPr>
        <w:t xml:space="preserve"> </w:t>
      </w:r>
      <w:r w:rsidRPr="00571FF1">
        <w:rPr>
          <w:rFonts w:cs="David" w:hint="eastAsia"/>
          <w:color w:val="000000" w:themeColor="text1"/>
          <w:sz w:val="24"/>
          <w:szCs w:val="24"/>
          <w:rtl/>
        </w:rPr>
        <w:t>במישור</w:t>
      </w:r>
      <w:r w:rsidRPr="00571FF1">
        <w:rPr>
          <w:rFonts w:cs="David"/>
          <w:color w:val="000000" w:themeColor="text1"/>
          <w:sz w:val="24"/>
          <w:szCs w:val="24"/>
          <w:rtl/>
        </w:rPr>
        <w:t xml:space="preserve"> </w:t>
      </w:r>
      <w:r w:rsidRPr="00571FF1">
        <w:rPr>
          <w:rFonts w:cs="David" w:hint="eastAsia"/>
          <w:color w:val="000000" w:themeColor="text1"/>
          <w:sz w:val="24"/>
          <w:szCs w:val="24"/>
          <w:rtl/>
        </w:rPr>
        <w:t>האישי</w:t>
      </w:r>
      <w:r w:rsidR="007D4A00" w:rsidRPr="00571FF1">
        <w:rPr>
          <w:rFonts w:cs="David"/>
          <w:color w:val="000000" w:themeColor="text1"/>
          <w:sz w:val="24"/>
          <w:szCs w:val="24"/>
          <w:rtl/>
        </w:rPr>
        <w:t>:</w:t>
      </w:r>
      <w:r w:rsidR="00A94B20" w:rsidRPr="00571FF1">
        <w:rPr>
          <w:rFonts w:cs="David"/>
          <w:color w:val="000000" w:themeColor="text1"/>
          <w:sz w:val="24"/>
          <w:szCs w:val="24"/>
          <w:rtl/>
        </w:rPr>
        <w:t xml:space="preserve"> אם </w:t>
      </w:r>
      <w:r w:rsidR="00571FF1" w:rsidRPr="00571FF1">
        <w:rPr>
          <w:rFonts w:cs="David" w:hint="cs"/>
          <w:color w:val="000000" w:themeColor="text1"/>
          <w:sz w:val="24"/>
          <w:szCs w:val="24"/>
          <w:rtl/>
        </w:rPr>
        <w:t xml:space="preserve">משמעות ההסדר היא הפקעה מלאה של המקרקעין </w:t>
      </w:r>
      <w:r w:rsidR="00571FF1" w:rsidRPr="00571FF1">
        <w:rPr>
          <w:rFonts w:cs="David"/>
          <w:color w:val="000000" w:themeColor="text1"/>
          <w:sz w:val="24"/>
          <w:szCs w:val="24"/>
          <w:rtl/>
        </w:rPr>
        <w:t>–</w:t>
      </w:r>
      <w:r w:rsidR="00571FF1" w:rsidRPr="00571FF1">
        <w:rPr>
          <w:rFonts w:cs="David" w:hint="cs"/>
          <w:color w:val="000000" w:themeColor="text1"/>
          <w:sz w:val="24"/>
          <w:szCs w:val="24"/>
          <w:rtl/>
        </w:rPr>
        <w:t xml:space="preserve"> הרי ש</w:t>
      </w:r>
      <w:r w:rsidR="007D4A00" w:rsidRPr="00571FF1">
        <w:rPr>
          <w:rFonts w:cs="David" w:hint="eastAsia"/>
          <w:color w:val="000000" w:themeColor="text1"/>
          <w:sz w:val="24"/>
          <w:szCs w:val="24"/>
          <w:rtl/>
        </w:rPr>
        <w:t>יש</w:t>
      </w:r>
      <w:r w:rsidR="007D4A00" w:rsidRPr="00571FF1">
        <w:rPr>
          <w:rFonts w:cs="David"/>
          <w:color w:val="000000" w:themeColor="text1"/>
          <w:sz w:val="24"/>
          <w:szCs w:val="24"/>
          <w:rtl/>
        </w:rPr>
        <w:t xml:space="preserve"> לבחון את ההשלכות המדיניות של </w:t>
      </w:r>
      <w:r w:rsidR="00571FF1" w:rsidRPr="00571FF1">
        <w:rPr>
          <w:rFonts w:cs="David" w:hint="cs"/>
          <w:color w:val="000000" w:themeColor="text1"/>
          <w:sz w:val="24"/>
          <w:szCs w:val="24"/>
          <w:rtl/>
        </w:rPr>
        <w:t>פעולה זו במישור הבינלאומי</w:t>
      </w:r>
      <w:r w:rsidR="00571FF1">
        <w:rPr>
          <w:rFonts w:cs="David" w:hint="cs"/>
          <w:color w:val="000000" w:themeColor="text1"/>
          <w:sz w:val="24"/>
          <w:szCs w:val="24"/>
          <w:rtl/>
        </w:rPr>
        <w:t xml:space="preserve"> על שטחים שמדינת ישראל ויתרה בהם על ריבונותה</w:t>
      </w:r>
      <w:r w:rsidR="00571FF1" w:rsidRPr="00571FF1">
        <w:rPr>
          <w:rFonts w:cs="David" w:hint="cs"/>
          <w:color w:val="000000" w:themeColor="text1"/>
          <w:sz w:val="24"/>
          <w:szCs w:val="24"/>
          <w:rtl/>
        </w:rPr>
        <w:t>;</w:t>
      </w:r>
      <w:r w:rsidR="007D4A00" w:rsidRPr="00571FF1">
        <w:rPr>
          <w:rFonts w:cs="David"/>
          <w:color w:val="000000" w:themeColor="text1"/>
          <w:sz w:val="24"/>
          <w:szCs w:val="24"/>
          <w:rtl/>
        </w:rPr>
        <w:t xml:space="preserve"> </w:t>
      </w:r>
      <w:r w:rsidR="00571FF1" w:rsidRPr="00571FF1">
        <w:rPr>
          <w:rFonts w:cs="David" w:hint="cs"/>
          <w:color w:val="000000" w:themeColor="text1"/>
          <w:sz w:val="24"/>
          <w:szCs w:val="24"/>
          <w:rtl/>
        </w:rPr>
        <w:t xml:space="preserve">ככל שההסדר אינו מבקש להפקיע את הזכויות באופן מלא </w:t>
      </w:r>
      <w:r w:rsidR="00571FF1" w:rsidRPr="00571FF1">
        <w:rPr>
          <w:rFonts w:cs="David"/>
          <w:color w:val="000000" w:themeColor="text1"/>
          <w:sz w:val="24"/>
          <w:szCs w:val="24"/>
          <w:rtl/>
        </w:rPr>
        <w:t>–</w:t>
      </w:r>
      <w:r w:rsidR="00571FF1" w:rsidRPr="00571FF1">
        <w:rPr>
          <w:rFonts w:cs="David" w:hint="cs"/>
          <w:color w:val="000000" w:themeColor="text1"/>
          <w:sz w:val="24"/>
          <w:szCs w:val="24"/>
          <w:rtl/>
        </w:rPr>
        <w:t xml:space="preserve"> </w:t>
      </w:r>
      <w:r w:rsidR="00A15BB1">
        <w:rPr>
          <w:rFonts w:cs="David" w:hint="cs"/>
          <w:color w:val="000000" w:themeColor="text1"/>
          <w:sz w:val="24"/>
          <w:szCs w:val="24"/>
          <w:rtl/>
        </w:rPr>
        <w:t xml:space="preserve">יש </w:t>
      </w:r>
      <w:r w:rsidR="00571FF1" w:rsidRPr="00571FF1">
        <w:rPr>
          <w:rFonts w:cs="David" w:hint="cs"/>
          <w:color w:val="000000" w:themeColor="text1"/>
          <w:sz w:val="24"/>
          <w:szCs w:val="24"/>
          <w:rtl/>
        </w:rPr>
        <w:t>חשש מ"כפל פיצוי" במובן זה שאדם גם שומר על הזכויות וגם זוכה לפיצוי בעין</w:t>
      </w:r>
      <w:r w:rsidRPr="00571FF1">
        <w:rPr>
          <w:rFonts w:cs="David"/>
          <w:color w:val="000000" w:themeColor="text1"/>
          <w:sz w:val="24"/>
          <w:szCs w:val="24"/>
          <w:rtl/>
        </w:rPr>
        <w:t>.</w:t>
      </w:r>
    </w:p>
    <w:p w:rsidR="002D3EA1" w:rsidRPr="00813825" w:rsidRDefault="002D3EA1" w:rsidP="00161D1F">
      <w:pPr>
        <w:pStyle w:val="a3"/>
        <w:spacing w:line="360" w:lineRule="auto"/>
        <w:ind w:left="0"/>
        <w:jc w:val="both"/>
        <w:rPr>
          <w:rFonts w:cs="David"/>
          <w:color w:val="000000" w:themeColor="text1"/>
          <w:sz w:val="24"/>
          <w:szCs w:val="24"/>
        </w:rPr>
      </w:pPr>
    </w:p>
    <w:p w:rsidR="007146A2" w:rsidRPr="00813825" w:rsidRDefault="007146A2" w:rsidP="00161D1F">
      <w:pPr>
        <w:pStyle w:val="a3"/>
        <w:numPr>
          <w:ilvl w:val="0"/>
          <w:numId w:val="19"/>
        </w:numPr>
        <w:spacing w:line="360" w:lineRule="auto"/>
        <w:jc w:val="both"/>
        <w:rPr>
          <w:rFonts w:cs="David"/>
          <w:b/>
          <w:bCs/>
          <w:color w:val="000000" w:themeColor="text1"/>
          <w:sz w:val="24"/>
          <w:szCs w:val="24"/>
          <w:u w:val="single"/>
        </w:rPr>
      </w:pPr>
      <w:r w:rsidRPr="00813825">
        <w:rPr>
          <w:rFonts w:cs="David" w:hint="cs"/>
          <w:b/>
          <w:bCs/>
          <w:color w:val="000000" w:themeColor="text1"/>
          <w:sz w:val="24"/>
          <w:szCs w:val="24"/>
          <w:u w:val="single"/>
          <w:rtl/>
        </w:rPr>
        <w:t>הגד</w:t>
      </w:r>
      <w:r w:rsidR="005920B9" w:rsidRPr="00813825">
        <w:rPr>
          <w:rFonts w:cs="David" w:hint="cs"/>
          <w:b/>
          <w:bCs/>
          <w:color w:val="000000" w:themeColor="text1"/>
          <w:sz w:val="24"/>
          <w:szCs w:val="24"/>
          <w:u w:val="single"/>
          <w:rtl/>
        </w:rPr>
        <w:t>רת "זכויות במקרקעין" לפי ההצעה</w:t>
      </w:r>
      <w:r w:rsidR="00BD1C8E" w:rsidRPr="00813825">
        <w:rPr>
          <w:rFonts w:cs="David" w:hint="cs"/>
          <w:b/>
          <w:bCs/>
          <w:color w:val="000000" w:themeColor="text1"/>
          <w:sz w:val="24"/>
          <w:szCs w:val="24"/>
          <w:u w:val="single"/>
          <w:rtl/>
        </w:rPr>
        <w:t>:</w:t>
      </w:r>
    </w:p>
    <w:p w:rsidR="006D7B98" w:rsidRPr="00813825" w:rsidRDefault="00BD1C8E" w:rsidP="00161D1F">
      <w:pPr>
        <w:pStyle w:val="a3"/>
        <w:spacing w:line="360" w:lineRule="auto"/>
        <w:ind w:left="0"/>
        <w:jc w:val="both"/>
        <w:rPr>
          <w:rFonts w:cs="David"/>
          <w:color w:val="000000" w:themeColor="text1"/>
          <w:sz w:val="24"/>
          <w:szCs w:val="24"/>
          <w:rtl/>
        </w:rPr>
      </w:pPr>
      <w:r w:rsidRPr="00813825">
        <w:rPr>
          <w:rFonts w:cs="David" w:hint="cs"/>
          <w:color w:val="000000" w:themeColor="text1"/>
          <w:sz w:val="24"/>
          <w:szCs w:val="24"/>
          <w:rtl/>
        </w:rPr>
        <w:t xml:space="preserve">בהצעת החוק </w:t>
      </w:r>
      <w:r w:rsidR="005C5259" w:rsidRPr="00813825">
        <w:rPr>
          <w:rFonts w:cs="David" w:hint="cs"/>
          <w:color w:val="000000" w:themeColor="text1"/>
          <w:sz w:val="24"/>
          <w:szCs w:val="24"/>
          <w:rtl/>
        </w:rPr>
        <w:t>מוצע</w:t>
      </w:r>
      <w:r w:rsidR="006D7B98" w:rsidRPr="00813825">
        <w:rPr>
          <w:rFonts w:cs="David" w:hint="cs"/>
          <w:color w:val="000000" w:themeColor="text1"/>
          <w:sz w:val="24"/>
          <w:szCs w:val="24"/>
          <w:rtl/>
        </w:rPr>
        <w:t xml:space="preserve"> לקבוע פיצוי לסוגים שונים של </w:t>
      </w:r>
      <w:r w:rsidR="008142DC" w:rsidRPr="00813825">
        <w:rPr>
          <w:rFonts w:cs="David" w:hint="cs"/>
          <w:color w:val="000000" w:themeColor="text1"/>
          <w:sz w:val="24"/>
          <w:szCs w:val="24"/>
          <w:rtl/>
        </w:rPr>
        <w:t>זכויות במקרקעין</w:t>
      </w:r>
      <w:r w:rsidR="006D7B98" w:rsidRPr="00813825">
        <w:rPr>
          <w:rFonts w:cs="David" w:hint="cs"/>
          <w:color w:val="000000" w:themeColor="text1"/>
          <w:sz w:val="24"/>
          <w:szCs w:val="24"/>
          <w:rtl/>
        </w:rPr>
        <w:t xml:space="preserve"> ובכלל זאת: </w:t>
      </w:r>
    </w:p>
    <w:p w:rsidR="006D7B98" w:rsidRPr="00813825" w:rsidRDefault="006D7B98" w:rsidP="00161D1F">
      <w:pPr>
        <w:pStyle w:val="a3"/>
        <w:numPr>
          <w:ilvl w:val="0"/>
          <w:numId w:val="23"/>
        </w:numPr>
        <w:spacing w:line="360" w:lineRule="auto"/>
        <w:ind w:left="360"/>
        <w:jc w:val="both"/>
        <w:rPr>
          <w:rFonts w:cs="David"/>
          <w:color w:val="000000" w:themeColor="text1"/>
          <w:sz w:val="24"/>
          <w:szCs w:val="24"/>
          <w:rtl/>
        </w:rPr>
      </w:pPr>
      <w:r w:rsidRPr="00813825">
        <w:rPr>
          <w:rFonts w:cs="David" w:hint="cs"/>
          <w:color w:val="000000" w:themeColor="text1"/>
          <w:sz w:val="24"/>
          <w:szCs w:val="24"/>
          <w:rtl/>
        </w:rPr>
        <w:t xml:space="preserve">זכות כהגדרתה בסעיף 1 לחוק מיסוי מקרקעין (שבח ורכישה), התשכ"ג-1963; </w:t>
      </w:r>
    </w:p>
    <w:p w:rsidR="006D7B98" w:rsidRPr="00813825" w:rsidRDefault="006D7B98" w:rsidP="00161D1F">
      <w:pPr>
        <w:pStyle w:val="a3"/>
        <w:numPr>
          <w:ilvl w:val="0"/>
          <w:numId w:val="23"/>
        </w:numPr>
        <w:spacing w:line="360" w:lineRule="auto"/>
        <w:ind w:left="360"/>
        <w:jc w:val="both"/>
        <w:rPr>
          <w:rFonts w:cs="David"/>
          <w:color w:val="000000" w:themeColor="text1"/>
          <w:sz w:val="24"/>
          <w:szCs w:val="24"/>
        </w:rPr>
      </w:pPr>
      <w:r w:rsidRPr="00813825">
        <w:rPr>
          <w:rFonts w:cs="David" w:hint="cs"/>
          <w:color w:val="000000" w:themeColor="text1"/>
          <w:sz w:val="24"/>
          <w:szCs w:val="24"/>
          <w:rtl/>
        </w:rPr>
        <w:t>זכות חוזית במקרקעין שאינ</w:t>
      </w:r>
      <w:r w:rsidR="007B5406" w:rsidRPr="00813825">
        <w:rPr>
          <w:rFonts w:cs="David" w:hint="cs"/>
          <w:color w:val="000000" w:themeColor="text1"/>
          <w:sz w:val="24"/>
          <w:szCs w:val="24"/>
          <w:rtl/>
        </w:rPr>
        <w:t>ן</w:t>
      </w:r>
      <w:r w:rsidRPr="00813825">
        <w:rPr>
          <w:rFonts w:cs="David" w:hint="cs"/>
          <w:color w:val="000000" w:themeColor="text1"/>
          <w:sz w:val="24"/>
          <w:szCs w:val="24"/>
          <w:rtl/>
        </w:rPr>
        <w:t xml:space="preserve"> אדמת מדינה מוכרזת ואשר נפתח לגביה</w:t>
      </w:r>
      <w:r w:rsidR="007B5406" w:rsidRPr="00813825">
        <w:rPr>
          <w:rFonts w:cs="David" w:hint="cs"/>
          <w:color w:val="000000" w:themeColor="text1"/>
          <w:sz w:val="24"/>
          <w:szCs w:val="24"/>
          <w:rtl/>
        </w:rPr>
        <w:t>ן</w:t>
      </w:r>
      <w:r w:rsidRPr="00813825">
        <w:rPr>
          <w:rFonts w:cs="David" w:hint="cs"/>
          <w:color w:val="000000" w:themeColor="text1"/>
          <w:sz w:val="24"/>
          <w:szCs w:val="24"/>
          <w:rtl/>
        </w:rPr>
        <w:t xml:space="preserve"> תיק בקשה לרישום ראשון לפי החוק הירדני לרישום</w:t>
      </w:r>
      <w:r w:rsidR="00AA5DED" w:rsidRPr="00813825">
        <w:rPr>
          <w:rFonts w:cs="David" w:hint="cs"/>
          <w:color w:val="000000" w:themeColor="text1"/>
          <w:sz w:val="24"/>
          <w:szCs w:val="24"/>
          <w:rtl/>
        </w:rPr>
        <w:t xml:space="preserve"> נכסי</w:t>
      </w:r>
      <w:r w:rsidRPr="00813825">
        <w:rPr>
          <w:rFonts w:cs="David" w:hint="cs"/>
          <w:color w:val="000000" w:themeColor="text1"/>
          <w:sz w:val="24"/>
          <w:szCs w:val="24"/>
          <w:rtl/>
        </w:rPr>
        <w:t xml:space="preserve"> דלא ניידי אשר טרם נרשמו, מס' 6 לשנת 1964; </w:t>
      </w:r>
    </w:p>
    <w:p w:rsidR="006D7B98" w:rsidRPr="00813825" w:rsidRDefault="006D7B98" w:rsidP="00161D1F">
      <w:pPr>
        <w:pStyle w:val="a3"/>
        <w:numPr>
          <w:ilvl w:val="0"/>
          <w:numId w:val="23"/>
        </w:numPr>
        <w:spacing w:line="360" w:lineRule="auto"/>
        <w:ind w:left="360"/>
        <w:jc w:val="both"/>
        <w:rPr>
          <w:rFonts w:cs="David"/>
          <w:color w:val="000000" w:themeColor="text1"/>
          <w:sz w:val="24"/>
          <w:szCs w:val="24"/>
        </w:rPr>
      </w:pPr>
      <w:r w:rsidRPr="00813825">
        <w:rPr>
          <w:rFonts w:cs="David" w:hint="cs"/>
          <w:color w:val="000000" w:themeColor="text1"/>
          <w:sz w:val="24"/>
          <w:szCs w:val="24"/>
          <w:rtl/>
        </w:rPr>
        <w:t xml:space="preserve">זכות במקרקעין שנקבעה בפס"ד חלוט של ערכאת שיפוט ישראלית; </w:t>
      </w:r>
    </w:p>
    <w:p w:rsidR="001369EB" w:rsidRPr="00813825" w:rsidRDefault="006D7B98" w:rsidP="00161D1F">
      <w:pPr>
        <w:pStyle w:val="a3"/>
        <w:numPr>
          <w:ilvl w:val="0"/>
          <w:numId w:val="23"/>
        </w:numPr>
        <w:spacing w:line="360" w:lineRule="auto"/>
        <w:ind w:left="360"/>
        <w:jc w:val="both"/>
        <w:rPr>
          <w:rFonts w:cs="David"/>
          <w:color w:val="000000" w:themeColor="text1"/>
          <w:sz w:val="24"/>
          <w:szCs w:val="24"/>
        </w:rPr>
      </w:pPr>
      <w:r w:rsidRPr="00813825">
        <w:rPr>
          <w:rFonts w:cs="David" w:hint="cs"/>
          <w:color w:val="000000" w:themeColor="text1"/>
          <w:sz w:val="24"/>
          <w:szCs w:val="24"/>
          <w:rtl/>
        </w:rPr>
        <w:t xml:space="preserve">זכויות הרשאה לתכנון מקרקעין, פיתוח מקרקעין וחכירת מקרקעין לכל תקופה ומטרה; </w:t>
      </w:r>
    </w:p>
    <w:p w:rsidR="006D7B98" w:rsidRPr="00813825" w:rsidRDefault="006D7B98" w:rsidP="00161D1F">
      <w:pPr>
        <w:pStyle w:val="a3"/>
        <w:numPr>
          <w:ilvl w:val="0"/>
          <w:numId w:val="23"/>
        </w:numPr>
        <w:spacing w:line="360" w:lineRule="auto"/>
        <w:ind w:left="360"/>
        <w:jc w:val="both"/>
        <w:rPr>
          <w:rFonts w:cs="David"/>
          <w:color w:val="000000" w:themeColor="text1"/>
          <w:sz w:val="24"/>
          <w:szCs w:val="24"/>
          <w:rtl/>
        </w:rPr>
      </w:pPr>
      <w:r w:rsidRPr="00813825">
        <w:rPr>
          <w:rFonts w:cs="David" w:hint="cs"/>
          <w:color w:val="000000" w:themeColor="text1"/>
          <w:sz w:val="24"/>
          <w:szCs w:val="24"/>
          <w:rtl/>
        </w:rPr>
        <w:t>זכות בר</w:t>
      </w:r>
      <w:r w:rsidR="007B5406" w:rsidRPr="00813825">
        <w:rPr>
          <w:rFonts w:cs="David" w:hint="cs"/>
          <w:color w:val="000000" w:themeColor="text1"/>
          <w:sz w:val="24"/>
          <w:szCs w:val="24"/>
          <w:rtl/>
        </w:rPr>
        <w:t>-</w:t>
      </w:r>
      <w:r w:rsidRPr="00813825">
        <w:rPr>
          <w:rFonts w:cs="David" w:hint="cs"/>
          <w:color w:val="000000" w:themeColor="text1"/>
          <w:sz w:val="24"/>
          <w:szCs w:val="24"/>
          <w:rtl/>
        </w:rPr>
        <w:t xml:space="preserve">רשות במקרקעין שהתקבלה מאת ההסתדרות הציונית העולמית.   </w:t>
      </w:r>
    </w:p>
    <w:p w:rsidR="001D7F34" w:rsidRDefault="009C1F65" w:rsidP="001F0F2C">
      <w:pPr>
        <w:spacing w:line="360" w:lineRule="auto"/>
        <w:jc w:val="both"/>
        <w:rPr>
          <w:rFonts w:cs="David"/>
          <w:color w:val="000000" w:themeColor="text1"/>
          <w:sz w:val="24"/>
          <w:szCs w:val="24"/>
          <w:rtl/>
        </w:rPr>
      </w:pPr>
      <w:r>
        <w:rPr>
          <w:rFonts w:cs="David" w:hint="cs"/>
          <w:color w:val="000000" w:themeColor="text1"/>
          <w:sz w:val="24"/>
          <w:szCs w:val="24"/>
          <w:rtl/>
        </w:rPr>
        <w:lastRenderedPageBreak/>
        <w:t>טרם נתייחס</w:t>
      </w:r>
      <w:r w:rsidR="007D4A00">
        <w:rPr>
          <w:rFonts w:cs="David" w:hint="cs"/>
          <w:color w:val="000000" w:themeColor="text1"/>
          <w:sz w:val="24"/>
          <w:szCs w:val="24"/>
          <w:rtl/>
        </w:rPr>
        <w:t xml:space="preserve"> לזכויות המוצעות לגופן נציין כי מגוון </w:t>
      </w:r>
      <w:r>
        <w:rPr>
          <w:rFonts w:cs="David" w:hint="cs"/>
          <w:color w:val="000000" w:themeColor="text1"/>
          <w:sz w:val="24"/>
          <w:szCs w:val="24"/>
          <w:rtl/>
        </w:rPr>
        <w:t xml:space="preserve">הזכויות </w:t>
      </w:r>
      <w:r w:rsidR="00571FF1">
        <w:rPr>
          <w:rFonts w:cs="David" w:hint="cs"/>
          <w:color w:val="000000" w:themeColor="text1"/>
          <w:sz w:val="24"/>
          <w:szCs w:val="24"/>
          <w:rtl/>
        </w:rPr>
        <w:t xml:space="preserve">והדינים החלים על המקרקעין באזור </w:t>
      </w:r>
      <w:r>
        <w:rPr>
          <w:rFonts w:cs="David" w:hint="cs"/>
          <w:color w:val="000000" w:themeColor="text1"/>
          <w:sz w:val="24"/>
          <w:szCs w:val="24"/>
          <w:rtl/>
        </w:rPr>
        <w:t>נובע</w:t>
      </w:r>
      <w:r w:rsidR="0091144A">
        <w:rPr>
          <w:rFonts w:cs="David" w:hint="cs"/>
          <w:color w:val="000000" w:themeColor="text1"/>
          <w:sz w:val="24"/>
          <w:szCs w:val="24"/>
          <w:rtl/>
        </w:rPr>
        <w:t>,</w:t>
      </w:r>
      <w:r>
        <w:rPr>
          <w:rFonts w:cs="David" w:hint="cs"/>
          <w:color w:val="000000" w:themeColor="text1"/>
          <w:sz w:val="24"/>
          <w:szCs w:val="24"/>
          <w:rtl/>
        </w:rPr>
        <w:t xml:space="preserve"> בין היתר, מ</w:t>
      </w:r>
      <w:r w:rsidR="00AB07BE">
        <w:rPr>
          <w:rFonts w:cs="David" w:hint="cs"/>
          <w:color w:val="000000" w:themeColor="text1"/>
          <w:sz w:val="24"/>
          <w:szCs w:val="24"/>
          <w:rtl/>
        </w:rPr>
        <w:t xml:space="preserve">שינויי שלטון ודרכי רישום וחלוקה </w:t>
      </w:r>
      <w:r w:rsidR="00571FF1">
        <w:rPr>
          <w:rFonts w:cs="David" w:hint="cs"/>
          <w:color w:val="000000" w:themeColor="text1"/>
          <w:sz w:val="24"/>
          <w:szCs w:val="24"/>
          <w:rtl/>
        </w:rPr>
        <w:t xml:space="preserve">שונות </w:t>
      </w:r>
      <w:r w:rsidR="00AB07BE">
        <w:rPr>
          <w:rFonts w:cs="David" w:hint="cs"/>
          <w:color w:val="000000" w:themeColor="text1"/>
          <w:sz w:val="24"/>
          <w:szCs w:val="24"/>
          <w:rtl/>
        </w:rPr>
        <w:t>במהלך המאה ה-20</w:t>
      </w:r>
      <w:r w:rsidR="00571FF1">
        <w:rPr>
          <w:rFonts w:cs="David" w:hint="cs"/>
          <w:color w:val="000000" w:themeColor="text1"/>
          <w:sz w:val="24"/>
          <w:szCs w:val="24"/>
          <w:rtl/>
        </w:rPr>
        <w:t>, שהיו פרי השלטון העות'מני</w:t>
      </w:r>
      <w:r w:rsidR="001F0F2C">
        <w:rPr>
          <w:rFonts w:cs="David" w:hint="cs"/>
          <w:color w:val="000000" w:themeColor="text1"/>
          <w:sz w:val="24"/>
          <w:szCs w:val="24"/>
          <w:rtl/>
        </w:rPr>
        <w:t>,</w:t>
      </w:r>
      <w:r w:rsidR="00571FF1">
        <w:rPr>
          <w:rFonts w:cs="David" w:hint="cs"/>
          <w:color w:val="000000" w:themeColor="text1"/>
          <w:sz w:val="24"/>
          <w:szCs w:val="24"/>
          <w:rtl/>
        </w:rPr>
        <w:t xml:space="preserve"> המנדטורי והירדני</w:t>
      </w:r>
      <w:r w:rsidR="00AB07BE">
        <w:rPr>
          <w:rFonts w:cs="David" w:hint="cs"/>
          <w:color w:val="000000" w:themeColor="text1"/>
          <w:sz w:val="24"/>
          <w:szCs w:val="24"/>
          <w:rtl/>
        </w:rPr>
        <w:t xml:space="preserve">. </w:t>
      </w:r>
      <w:r w:rsidR="0091144A" w:rsidRPr="00813825">
        <w:rPr>
          <w:rFonts w:cs="David" w:hint="cs"/>
          <w:color w:val="000000" w:themeColor="text1"/>
          <w:sz w:val="24"/>
          <w:szCs w:val="24"/>
          <w:rtl/>
        </w:rPr>
        <w:t xml:space="preserve">עם כניסת כוחות צה"ל לאזור בשנת 1967, קיבל </w:t>
      </w:r>
      <w:r w:rsidR="0091144A" w:rsidRPr="0091144A">
        <w:rPr>
          <w:rFonts w:cs="David" w:hint="cs"/>
          <w:color w:val="000000" w:themeColor="text1"/>
          <w:sz w:val="24"/>
          <w:szCs w:val="24"/>
          <w:u w:val="single"/>
          <w:rtl/>
        </w:rPr>
        <w:t xml:space="preserve">הממשל הצבאי </w:t>
      </w:r>
      <w:r w:rsidR="0091144A">
        <w:rPr>
          <w:rFonts w:cs="David" w:hint="cs"/>
          <w:color w:val="000000" w:themeColor="text1"/>
          <w:sz w:val="24"/>
          <w:szCs w:val="24"/>
          <w:u w:val="single"/>
          <w:rtl/>
        </w:rPr>
        <w:t>הישראלי</w:t>
      </w:r>
      <w:r w:rsidR="0091144A" w:rsidRPr="0091144A">
        <w:rPr>
          <w:rFonts w:cs="David" w:hint="cs"/>
          <w:color w:val="000000" w:themeColor="text1"/>
          <w:sz w:val="24"/>
          <w:szCs w:val="24"/>
          <w:rtl/>
        </w:rPr>
        <w:t xml:space="preserve"> </w:t>
      </w:r>
      <w:r w:rsidR="0091144A" w:rsidRPr="00813825">
        <w:rPr>
          <w:rFonts w:cs="David" w:hint="cs"/>
          <w:color w:val="000000" w:themeColor="text1"/>
          <w:sz w:val="24"/>
          <w:szCs w:val="24"/>
          <w:rtl/>
        </w:rPr>
        <w:t>את הסדרי הזכויות שנקבעו בידי ממשלת המנדט והשלטון הירדני</w:t>
      </w:r>
      <w:r w:rsidR="00F92F66">
        <w:rPr>
          <w:rFonts w:cs="David" w:hint="cs"/>
          <w:color w:val="000000" w:themeColor="text1"/>
          <w:sz w:val="24"/>
          <w:szCs w:val="24"/>
          <w:rtl/>
        </w:rPr>
        <w:t>,</w:t>
      </w:r>
      <w:r w:rsidR="00AB07BE">
        <w:rPr>
          <w:rFonts w:cs="David" w:hint="cs"/>
          <w:color w:val="000000" w:themeColor="text1"/>
          <w:sz w:val="24"/>
          <w:szCs w:val="24"/>
          <w:rtl/>
        </w:rPr>
        <w:t xml:space="preserve"> שהיו מסודרים ומהימנים יותר</w:t>
      </w:r>
      <w:r w:rsidR="001F0F2C">
        <w:rPr>
          <w:rFonts w:cs="David" w:hint="cs"/>
          <w:color w:val="000000" w:themeColor="text1"/>
          <w:sz w:val="24"/>
          <w:szCs w:val="24"/>
          <w:rtl/>
        </w:rPr>
        <w:t xml:space="preserve">, </w:t>
      </w:r>
      <w:r w:rsidR="00AB07BE">
        <w:rPr>
          <w:rFonts w:cs="David" w:hint="cs"/>
          <w:color w:val="000000" w:themeColor="text1"/>
          <w:sz w:val="24"/>
          <w:szCs w:val="24"/>
          <w:rtl/>
        </w:rPr>
        <w:t xml:space="preserve">ואולם, </w:t>
      </w:r>
      <w:r w:rsidR="00571FF1">
        <w:rPr>
          <w:rFonts w:cs="David" w:hint="cs"/>
          <w:color w:val="000000" w:themeColor="text1"/>
          <w:sz w:val="24"/>
          <w:szCs w:val="24"/>
          <w:rtl/>
        </w:rPr>
        <w:t>הסדרי זכויות אלו</w:t>
      </w:r>
      <w:r w:rsidR="00AB07BE">
        <w:rPr>
          <w:rFonts w:cs="David" w:hint="cs"/>
          <w:color w:val="000000" w:themeColor="text1"/>
          <w:sz w:val="24"/>
          <w:szCs w:val="24"/>
          <w:rtl/>
        </w:rPr>
        <w:t xml:space="preserve"> </w:t>
      </w:r>
      <w:r w:rsidR="00571FF1">
        <w:rPr>
          <w:rFonts w:cs="David" w:hint="cs"/>
          <w:color w:val="000000" w:themeColor="text1"/>
          <w:sz w:val="24"/>
          <w:szCs w:val="24"/>
          <w:rtl/>
        </w:rPr>
        <w:t>בוצעו</w:t>
      </w:r>
      <w:r w:rsidR="00AB07BE">
        <w:rPr>
          <w:rFonts w:cs="David" w:hint="cs"/>
          <w:color w:val="000000" w:themeColor="text1"/>
          <w:sz w:val="24"/>
          <w:szCs w:val="24"/>
          <w:rtl/>
        </w:rPr>
        <w:t xml:space="preserve"> על כ-</w:t>
      </w:r>
      <w:r w:rsidR="00F92F66">
        <w:rPr>
          <w:rFonts w:cs="David" w:hint="cs"/>
          <w:color w:val="000000" w:themeColor="text1"/>
          <w:sz w:val="24"/>
          <w:szCs w:val="24"/>
          <w:rtl/>
        </w:rPr>
        <w:t>30</w:t>
      </w:r>
      <w:r w:rsidR="00AB07BE">
        <w:rPr>
          <w:rFonts w:cs="David" w:hint="cs"/>
          <w:color w:val="000000" w:themeColor="text1"/>
          <w:sz w:val="24"/>
          <w:szCs w:val="24"/>
          <w:rtl/>
        </w:rPr>
        <w:t>-</w:t>
      </w:r>
      <w:r w:rsidR="00F92F66">
        <w:rPr>
          <w:rFonts w:cs="David" w:hint="cs"/>
          <w:color w:val="000000" w:themeColor="text1"/>
          <w:sz w:val="24"/>
          <w:szCs w:val="24"/>
          <w:rtl/>
        </w:rPr>
        <w:t>40%</w:t>
      </w:r>
      <w:r w:rsidR="00F92F66">
        <w:rPr>
          <w:rFonts w:cs="David" w:hint="cs"/>
          <w:color w:val="000000" w:themeColor="text1"/>
          <w:sz w:val="24"/>
          <w:szCs w:val="24"/>
        </w:rPr>
        <w:t xml:space="preserve"> </w:t>
      </w:r>
      <w:r w:rsidR="00AB07BE">
        <w:rPr>
          <w:rFonts w:cs="David" w:hint="cs"/>
          <w:color w:val="000000" w:themeColor="text1"/>
          <w:sz w:val="24"/>
          <w:szCs w:val="24"/>
          <w:rtl/>
        </w:rPr>
        <w:t xml:space="preserve">בלבד </w:t>
      </w:r>
      <w:r w:rsidR="00F92F66">
        <w:rPr>
          <w:rFonts w:cs="David" w:hint="cs"/>
          <w:color w:val="000000" w:themeColor="text1"/>
          <w:sz w:val="24"/>
          <w:szCs w:val="24"/>
          <w:rtl/>
        </w:rPr>
        <w:t xml:space="preserve">משטח </w:t>
      </w:r>
      <w:r w:rsidR="00AB07BE">
        <w:rPr>
          <w:rFonts w:cs="David" w:hint="cs"/>
          <w:color w:val="000000" w:themeColor="text1"/>
          <w:sz w:val="24"/>
          <w:szCs w:val="24"/>
          <w:rtl/>
        </w:rPr>
        <w:t>ה</w:t>
      </w:r>
      <w:r w:rsidR="00F92F66">
        <w:rPr>
          <w:rFonts w:cs="David" w:hint="cs"/>
          <w:color w:val="000000" w:themeColor="text1"/>
          <w:sz w:val="24"/>
          <w:szCs w:val="24"/>
          <w:rtl/>
        </w:rPr>
        <w:t>אזור</w:t>
      </w:r>
      <w:r w:rsidR="0091144A">
        <w:rPr>
          <w:rFonts w:cs="David" w:hint="cs"/>
          <w:color w:val="000000" w:themeColor="text1"/>
          <w:rtl/>
        </w:rPr>
        <w:t xml:space="preserve">. </w:t>
      </w:r>
      <w:r w:rsidR="001F0F2C">
        <w:rPr>
          <w:rFonts w:cs="David" w:hint="cs"/>
          <w:b/>
          <w:bCs/>
          <w:color w:val="000000" w:themeColor="text1"/>
          <w:sz w:val="24"/>
          <w:szCs w:val="24"/>
          <w:rtl/>
        </w:rPr>
        <w:t xml:space="preserve">ביחס לשאר המקרקין בחר </w:t>
      </w:r>
      <w:r w:rsidR="0091144A" w:rsidRPr="00813825">
        <w:rPr>
          <w:rFonts w:cs="David" w:hint="cs"/>
          <w:b/>
          <w:bCs/>
          <w:color w:val="000000" w:themeColor="text1"/>
          <w:sz w:val="24"/>
          <w:szCs w:val="24"/>
          <w:rtl/>
        </w:rPr>
        <w:t>הממשל הצבאי הישראלי, מסיבות שונות, ובהן התפיסה הלוחמתית של השטח, להתלות את הסדרי הרישום</w:t>
      </w:r>
      <w:r w:rsidR="0091144A">
        <w:rPr>
          <w:rFonts w:cs="David" w:hint="cs"/>
          <w:b/>
          <w:bCs/>
          <w:color w:val="000000" w:themeColor="text1"/>
          <w:rtl/>
        </w:rPr>
        <w:t xml:space="preserve"> </w:t>
      </w:r>
      <w:r w:rsidR="0091144A" w:rsidRPr="00813825">
        <w:rPr>
          <w:rFonts w:cs="David" w:hint="cs"/>
          <w:b/>
          <w:bCs/>
          <w:color w:val="000000" w:themeColor="text1"/>
          <w:sz w:val="24"/>
          <w:szCs w:val="24"/>
          <w:rtl/>
        </w:rPr>
        <w:t xml:space="preserve">ולא </w:t>
      </w:r>
      <w:r w:rsidR="00A21C45">
        <w:rPr>
          <w:rFonts w:cs="David" w:hint="cs"/>
          <w:b/>
          <w:bCs/>
          <w:color w:val="000000" w:themeColor="text1"/>
          <w:sz w:val="24"/>
          <w:szCs w:val="24"/>
          <w:rtl/>
        </w:rPr>
        <w:t>להמשיך בהליכי רישום</w:t>
      </w:r>
      <w:r w:rsidR="00A21C45" w:rsidRPr="00A21C45">
        <w:rPr>
          <w:rFonts w:cs="David" w:hint="cs"/>
          <w:b/>
          <w:bCs/>
          <w:color w:val="000000" w:themeColor="text1"/>
          <w:sz w:val="24"/>
          <w:szCs w:val="24"/>
          <w:rtl/>
        </w:rPr>
        <w:t xml:space="preserve"> זכויות</w:t>
      </w:r>
      <w:r w:rsidR="0091144A" w:rsidRPr="00813825">
        <w:rPr>
          <w:rFonts w:cs="David" w:hint="cs"/>
          <w:color w:val="000000" w:themeColor="text1"/>
          <w:sz w:val="24"/>
          <w:szCs w:val="24"/>
          <w:rtl/>
        </w:rPr>
        <w:t>. במקום המשך הסדרי הרישום המשיך הממשל הצבאי בפר</w:t>
      </w:r>
      <w:r w:rsidR="007D4A00">
        <w:rPr>
          <w:rFonts w:cs="David" w:hint="cs"/>
          <w:color w:val="000000" w:themeColor="text1"/>
          <w:sz w:val="24"/>
          <w:szCs w:val="24"/>
          <w:rtl/>
        </w:rPr>
        <w:t>וצדורה שהחלה בתקופה הירדנית</w:t>
      </w:r>
      <w:r w:rsidR="0091144A" w:rsidRPr="00813825">
        <w:rPr>
          <w:rFonts w:cs="David" w:hint="cs"/>
          <w:color w:val="000000" w:themeColor="text1"/>
          <w:sz w:val="24"/>
          <w:szCs w:val="24"/>
          <w:rtl/>
        </w:rPr>
        <w:t xml:space="preserve"> </w:t>
      </w:r>
      <w:r w:rsidR="003945F8">
        <w:rPr>
          <w:rFonts w:cs="David" w:hint="cs"/>
          <w:color w:val="000000" w:themeColor="text1"/>
          <w:sz w:val="24"/>
          <w:szCs w:val="24"/>
          <w:rtl/>
        </w:rPr>
        <w:t>ש</w:t>
      </w:r>
      <w:r w:rsidR="007D4A00">
        <w:rPr>
          <w:rFonts w:cs="David" w:hint="cs"/>
          <w:color w:val="000000" w:themeColor="text1"/>
          <w:sz w:val="24"/>
          <w:szCs w:val="24"/>
          <w:rtl/>
        </w:rPr>
        <w:t>ל יצירת "חזקת בעלות" במקרקעין, ה</w:t>
      </w:r>
      <w:r w:rsidR="0091144A" w:rsidRPr="00813825">
        <w:rPr>
          <w:rFonts w:cs="David" w:hint="cs"/>
          <w:color w:val="000000" w:themeColor="text1"/>
          <w:sz w:val="24"/>
          <w:szCs w:val="24"/>
          <w:rtl/>
        </w:rPr>
        <w:t>חלשה מזכות בעלות</w:t>
      </w:r>
      <w:r w:rsidR="007D4A00">
        <w:rPr>
          <w:rFonts w:cs="David" w:hint="cs"/>
          <w:color w:val="000000" w:themeColor="text1"/>
          <w:sz w:val="24"/>
          <w:szCs w:val="24"/>
          <w:rtl/>
        </w:rPr>
        <w:t>,</w:t>
      </w:r>
      <w:r w:rsidR="0091144A" w:rsidRPr="00813825">
        <w:rPr>
          <w:rFonts w:cs="David" w:hint="cs"/>
          <w:color w:val="000000" w:themeColor="text1"/>
          <w:sz w:val="24"/>
          <w:szCs w:val="24"/>
          <w:rtl/>
        </w:rPr>
        <w:t xml:space="preserve"> </w:t>
      </w:r>
      <w:r w:rsidR="007D4A00">
        <w:rPr>
          <w:rFonts w:cs="David" w:hint="cs"/>
          <w:color w:val="000000" w:themeColor="text1"/>
          <w:sz w:val="24"/>
          <w:szCs w:val="24"/>
          <w:rtl/>
        </w:rPr>
        <w:t>ו</w:t>
      </w:r>
      <w:r w:rsidR="0091144A" w:rsidRPr="00813825">
        <w:rPr>
          <w:rFonts w:cs="David" w:hint="cs"/>
          <w:color w:val="000000" w:themeColor="text1"/>
          <w:sz w:val="24"/>
          <w:szCs w:val="24"/>
          <w:rtl/>
        </w:rPr>
        <w:t>קרויה "רישום ראשון".</w:t>
      </w:r>
    </w:p>
    <w:p w:rsidR="004177E1" w:rsidRPr="0040294E" w:rsidRDefault="004177E1" w:rsidP="004177E1">
      <w:pPr>
        <w:spacing w:line="360" w:lineRule="auto"/>
        <w:jc w:val="both"/>
        <w:rPr>
          <w:rFonts w:cs="David"/>
          <w:color w:val="000000" w:themeColor="text1"/>
          <w:sz w:val="24"/>
          <w:szCs w:val="24"/>
          <w:rtl/>
        </w:rPr>
      </w:pPr>
      <w:r w:rsidRPr="0040294E">
        <w:rPr>
          <w:rFonts w:cs="David" w:hint="cs"/>
          <w:color w:val="000000" w:themeColor="text1"/>
          <w:sz w:val="24"/>
          <w:szCs w:val="24"/>
          <w:rtl/>
        </w:rPr>
        <w:t xml:space="preserve">כאמור, הצעת החוק מתייחסת לחמש זכויות: </w:t>
      </w:r>
    </w:p>
    <w:p w:rsidR="00811A86" w:rsidRDefault="0087501D" w:rsidP="001F0F2C">
      <w:pPr>
        <w:spacing w:line="360" w:lineRule="auto"/>
        <w:jc w:val="both"/>
        <w:rPr>
          <w:rFonts w:cs="David"/>
          <w:color w:val="000000" w:themeColor="text1"/>
          <w:sz w:val="24"/>
          <w:szCs w:val="24"/>
          <w:rtl/>
        </w:rPr>
      </w:pPr>
      <w:r>
        <w:rPr>
          <w:rFonts w:cs="David" w:hint="cs"/>
          <w:color w:val="000000" w:themeColor="text1"/>
          <w:sz w:val="24"/>
          <w:szCs w:val="24"/>
          <w:u w:val="single"/>
          <w:rtl/>
        </w:rPr>
        <w:t>הזכות הראשונה והשלישית</w:t>
      </w:r>
      <w:r w:rsidR="001E7C7C">
        <w:rPr>
          <w:rFonts w:cs="David" w:hint="cs"/>
          <w:color w:val="000000" w:themeColor="text1"/>
          <w:sz w:val="24"/>
          <w:szCs w:val="24"/>
          <w:u w:val="single"/>
          <w:rtl/>
        </w:rPr>
        <w:t xml:space="preserve"> </w:t>
      </w:r>
      <w:r w:rsidR="001E7C7C">
        <w:rPr>
          <w:rFonts w:cs="David"/>
          <w:color w:val="000000" w:themeColor="text1"/>
          <w:sz w:val="24"/>
          <w:szCs w:val="24"/>
          <w:u w:val="single"/>
          <w:rtl/>
        </w:rPr>
        <w:t>–</w:t>
      </w:r>
      <w:r w:rsidR="0040294E">
        <w:rPr>
          <w:rFonts w:cs="David" w:hint="cs"/>
          <w:color w:val="000000" w:themeColor="text1"/>
          <w:sz w:val="24"/>
          <w:szCs w:val="24"/>
          <w:u w:val="single"/>
          <w:rtl/>
        </w:rPr>
        <w:t xml:space="preserve"> </w:t>
      </w:r>
      <w:r w:rsidR="002140FD" w:rsidRPr="0040294E">
        <w:rPr>
          <w:rFonts w:cs="David" w:hint="cs"/>
          <w:color w:val="000000" w:themeColor="text1"/>
          <w:sz w:val="24"/>
          <w:szCs w:val="24"/>
          <w:u w:val="single"/>
          <w:rtl/>
        </w:rPr>
        <w:t>זכות במקרקעין לפי ס</w:t>
      </w:r>
      <w:r w:rsidR="0040294E" w:rsidRPr="0040294E">
        <w:rPr>
          <w:rFonts w:cs="David" w:hint="cs"/>
          <w:color w:val="000000" w:themeColor="text1"/>
          <w:sz w:val="24"/>
          <w:szCs w:val="24"/>
          <w:u w:val="single"/>
          <w:rtl/>
        </w:rPr>
        <w:t>עיף</w:t>
      </w:r>
      <w:r w:rsidR="002140FD" w:rsidRPr="0040294E">
        <w:rPr>
          <w:rFonts w:cs="David" w:hint="cs"/>
          <w:color w:val="000000" w:themeColor="text1"/>
          <w:sz w:val="24"/>
          <w:szCs w:val="24"/>
          <w:u w:val="single"/>
          <w:rtl/>
        </w:rPr>
        <w:t xml:space="preserve"> 1</w:t>
      </w:r>
      <w:r w:rsidR="0040294E" w:rsidRPr="0040294E">
        <w:rPr>
          <w:rStyle w:val="a6"/>
          <w:rFonts w:cs="David"/>
          <w:color w:val="000000" w:themeColor="text1"/>
          <w:sz w:val="24"/>
          <w:szCs w:val="24"/>
          <w:u w:val="single"/>
          <w:rtl/>
        </w:rPr>
        <w:footnoteReference w:id="2"/>
      </w:r>
      <w:r w:rsidR="002140FD" w:rsidRPr="0040294E">
        <w:rPr>
          <w:rFonts w:cs="David" w:hint="cs"/>
          <w:color w:val="000000" w:themeColor="text1"/>
          <w:sz w:val="24"/>
          <w:szCs w:val="24"/>
          <w:u w:val="single"/>
          <w:rtl/>
        </w:rPr>
        <w:t xml:space="preserve"> לחוק מיסוי מקרקעין (שבח ורכישה), התשכ"</w:t>
      </w:r>
      <w:r w:rsidR="00DE5691" w:rsidRPr="0040294E">
        <w:rPr>
          <w:rFonts w:cs="David" w:hint="cs"/>
          <w:color w:val="000000" w:themeColor="text1"/>
          <w:sz w:val="24"/>
          <w:szCs w:val="24"/>
          <w:u w:val="single"/>
          <w:rtl/>
        </w:rPr>
        <w:t>ג-1963</w:t>
      </w:r>
      <w:r w:rsidR="001E7C7C">
        <w:rPr>
          <w:rFonts w:cs="David" w:hint="cs"/>
          <w:color w:val="000000" w:themeColor="text1"/>
          <w:sz w:val="24"/>
          <w:szCs w:val="24"/>
          <w:u w:val="single"/>
          <w:rtl/>
        </w:rPr>
        <w:t xml:space="preserve"> וזכות</w:t>
      </w:r>
      <w:r w:rsidR="001E7C7C" w:rsidRPr="001E7C7C">
        <w:rPr>
          <w:rFonts w:cs="David" w:hint="cs"/>
          <w:color w:val="000000" w:themeColor="text1"/>
          <w:sz w:val="24"/>
          <w:szCs w:val="24"/>
          <w:u w:val="single"/>
          <w:rtl/>
        </w:rPr>
        <w:t xml:space="preserve"> במקרקעין שנקבעה בפס"ד חלוט של ערכאת שיפוט ישראלית</w:t>
      </w:r>
      <w:r w:rsidR="001E7C7C" w:rsidRPr="001E7C7C">
        <w:rPr>
          <w:rFonts w:cs="David" w:hint="cs"/>
          <w:color w:val="000000" w:themeColor="text1"/>
          <w:sz w:val="24"/>
          <w:szCs w:val="24"/>
          <w:rtl/>
        </w:rPr>
        <w:t xml:space="preserve">, הן בין הזכויות </w:t>
      </w:r>
      <w:r w:rsidR="00811A86">
        <w:rPr>
          <w:rFonts w:cs="David" w:hint="cs"/>
          <w:color w:val="000000" w:themeColor="text1"/>
          <w:sz w:val="24"/>
          <w:szCs w:val="24"/>
          <w:rtl/>
        </w:rPr>
        <w:t>שטבעי יותר להעניק פיצוי בגין הפגיעה בהן</w:t>
      </w:r>
      <w:r w:rsidR="009139DE">
        <w:rPr>
          <w:rFonts w:cs="David" w:hint="cs"/>
          <w:color w:val="000000" w:themeColor="text1"/>
          <w:sz w:val="24"/>
          <w:szCs w:val="24"/>
          <w:rtl/>
        </w:rPr>
        <w:t>, ככל שמקבלים את עמדת הצעת החוק ביחס לצורך בפיצוי בשל ההסכם</w:t>
      </w:r>
      <w:r w:rsidR="001E7C7C">
        <w:rPr>
          <w:rFonts w:cs="David" w:hint="cs"/>
          <w:color w:val="000000" w:themeColor="text1"/>
          <w:sz w:val="24"/>
          <w:szCs w:val="24"/>
          <w:rtl/>
        </w:rPr>
        <w:t>. עם זאת</w:t>
      </w:r>
      <w:r w:rsidR="0040294E">
        <w:rPr>
          <w:rFonts w:cs="David" w:hint="cs"/>
          <w:color w:val="000000" w:themeColor="text1"/>
          <w:sz w:val="24"/>
          <w:szCs w:val="24"/>
          <w:rtl/>
        </w:rPr>
        <w:t xml:space="preserve"> </w:t>
      </w:r>
      <w:r w:rsidR="00811A86">
        <w:rPr>
          <w:rFonts w:cs="David" w:hint="cs"/>
          <w:color w:val="000000" w:themeColor="text1"/>
          <w:sz w:val="24"/>
          <w:szCs w:val="24"/>
          <w:rtl/>
        </w:rPr>
        <w:t>גם לגב</w:t>
      </w:r>
      <w:r w:rsidR="00571FF1">
        <w:rPr>
          <w:rFonts w:cs="David" w:hint="cs"/>
          <w:color w:val="000000" w:themeColor="text1"/>
          <w:sz w:val="24"/>
          <w:szCs w:val="24"/>
          <w:rtl/>
        </w:rPr>
        <w:t>י</w:t>
      </w:r>
      <w:r w:rsidR="00811A86">
        <w:rPr>
          <w:rFonts w:cs="David" w:hint="cs"/>
          <w:color w:val="000000" w:themeColor="text1"/>
          <w:sz w:val="24"/>
          <w:szCs w:val="24"/>
          <w:rtl/>
        </w:rPr>
        <w:t xml:space="preserve">הן </w:t>
      </w:r>
      <w:r w:rsidR="0040294E">
        <w:rPr>
          <w:rFonts w:cs="David" w:hint="cs"/>
          <w:color w:val="000000" w:themeColor="text1"/>
          <w:sz w:val="24"/>
          <w:szCs w:val="24"/>
          <w:rtl/>
        </w:rPr>
        <w:t xml:space="preserve">יש מקום לבחון </w:t>
      </w:r>
      <w:r w:rsidR="001E7C7C">
        <w:rPr>
          <w:rFonts w:cs="David" w:hint="cs"/>
          <w:color w:val="000000" w:themeColor="text1"/>
          <w:sz w:val="24"/>
          <w:szCs w:val="24"/>
          <w:rtl/>
        </w:rPr>
        <w:t xml:space="preserve">לטעמנו </w:t>
      </w:r>
      <w:r w:rsidR="007F0D4A" w:rsidRPr="00813825">
        <w:rPr>
          <w:rFonts w:cs="David" w:hint="cs"/>
          <w:color w:val="000000" w:themeColor="text1"/>
          <w:sz w:val="24"/>
          <w:szCs w:val="24"/>
          <w:rtl/>
        </w:rPr>
        <w:t xml:space="preserve">האם </w:t>
      </w:r>
      <w:r w:rsidR="00811A86">
        <w:rPr>
          <w:rFonts w:cs="David" w:hint="cs"/>
          <w:color w:val="000000" w:themeColor="text1"/>
          <w:sz w:val="24"/>
          <w:szCs w:val="24"/>
          <w:rtl/>
        </w:rPr>
        <w:t>ראוי להתייחס למכלול הזכויות המעוגנות בסעיף 1 האמור, לרבות הרשאה לתקופה קצרה</w:t>
      </w:r>
      <w:r w:rsidR="007017FB">
        <w:rPr>
          <w:rFonts w:cs="David" w:hint="cs"/>
          <w:color w:val="000000" w:themeColor="text1"/>
          <w:sz w:val="24"/>
          <w:szCs w:val="24"/>
          <w:rtl/>
        </w:rPr>
        <w:t>,</w:t>
      </w:r>
      <w:r w:rsidR="00811A86">
        <w:rPr>
          <w:rFonts w:cs="David" w:hint="cs"/>
          <w:color w:val="000000" w:themeColor="text1"/>
          <w:sz w:val="24"/>
          <w:szCs w:val="24"/>
          <w:rtl/>
        </w:rPr>
        <w:t xml:space="preserve"> כזכות קניינית המזכה בפיצוי</w:t>
      </w:r>
      <w:r w:rsidR="00F7488D">
        <w:rPr>
          <w:rFonts w:cs="David" w:hint="cs"/>
          <w:color w:val="000000" w:themeColor="text1"/>
          <w:sz w:val="24"/>
          <w:szCs w:val="24"/>
          <w:rtl/>
        </w:rPr>
        <w:t>.</w:t>
      </w:r>
      <w:r w:rsidR="007F0D4A" w:rsidRPr="00813825">
        <w:rPr>
          <w:rFonts w:cs="David" w:hint="cs"/>
          <w:color w:val="000000" w:themeColor="text1"/>
          <w:sz w:val="24"/>
          <w:szCs w:val="24"/>
          <w:rtl/>
        </w:rPr>
        <w:t xml:space="preserve"> </w:t>
      </w:r>
    </w:p>
    <w:p w:rsidR="007F0D4A" w:rsidRPr="00813825" w:rsidRDefault="0087501D" w:rsidP="006C2E66">
      <w:pPr>
        <w:spacing w:line="360" w:lineRule="auto"/>
        <w:jc w:val="both"/>
        <w:rPr>
          <w:rFonts w:cs="David"/>
          <w:color w:val="000000" w:themeColor="text1"/>
          <w:sz w:val="24"/>
          <w:szCs w:val="24"/>
          <w:rtl/>
        </w:rPr>
      </w:pPr>
      <w:r>
        <w:rPr>
          <w:rFonts w:cs="David" w:hint="cs"/>
          <w:color w:val="000000" w:themeColor="text1"/>
          <w:sz w:val="24"/>
          <w:szCs w:val="24"/>
          <w:rtl/>
        </w:rPr>
        <w:t xml:space="preserve">ביחס לזכות </w:t>
      </w:r>
      <w:r w:rsidR="00811A86">
        <w:rPr>
          <w:rFonts w:cs="David" w:hint="cs"/>
          <w:color w:val="000000" w:themeColor="text1"/>
          <w:sz w:val="24"/>
          <w:szCs w:val="24"/>
          <w:rtl/>
        </w:rPr>
        <w:t xml:space="preserve">במקרקעין שנקבעה </w:t>
      </w:r>
      <w:r>
        <w:rPr>
          <w:rFonts w:cs="David" w:hint="cs"/>
          <w:color w:val="000000" w:themeColor="text1"/>
          <w:sz w:val="24"/>
          <w:szCs w:val="24"/>
          <w:rtl/>
        </w:rPr>
        <w:t xml:space="preserve">בפסק דין </w:t>
      </w:r>
      <w:r w:rsidR="00F7488D">
        <w:rPr>
          <w:rFonts w:cs="David" w:hint="cs"/>
          <w:color w:val="000000" w:themeColor="text1"/>
          <w:sz w:val="24"/>
          <w:szCs w:val="24"/>
          <w:rtl/>
        </w:rPr>
        <w:t xml:space="preserve">- </w:t>
      </w:r>
      <w:r>
        <w:rPr>
          <w:rFonts w:cs="David" w:hint="cs"/>
          <w:color w:val="000000" w:themeColor="text1"/>
          <w:sz w:val="24"/>
          <w:szCs w:val="24"/>
          <w:rtl/>
        </w:rPr>
        <w:t xml:space="preserve">לא ידוע לנו </w:t>
      </w:r>
      <w:r w:rsidRPr="00813825">
        <w:rPr>
          <w:rFonts w:cs="David" w:hint="cs"/>
          <w:color w:val="000000" w:themeColor="text1"/>
          <w:sz w:val="24"/>
          <w:szCs w:val="24"/>
          <w:rtl/>
        </w:rPr>
        <w:t xml:space="preserve">אם קיימים פסקי דין </w:t>
      </w:r>
      <w:r>
        <w:rPr>
          <w:rFonts w:cs="David" w:hint="cs"/>
          <w:color w:val="000000" w:themeColor="text1"/>
          <w:sz w:val="24"/>
          <w:szCs w:val="24"/>
          <w:rtl/>
        </w:rPr>
        <w:t>כמצוין המצריכים מתן פיצוי בחקיקה (בפסקי הדין המוכרים לנו</w:t>
      </w:r>
      <w:r w:rsidRPr="00813825">
        <w:rPr>
          <w:rFonts w:cs="David" w:hint="cs"/>
          <w:color w:val="000000" w:themeColor="text1"/>
          <w:sz w:val="24"/>
          <w:szCs w:val="24"/>
          <w:rtl/>
        </w:rPr>
        <w:t xml:space="preserve"> כבר </w:t>
      </w:r>
      <w:r>
        <w:rPr>
          <w:rFonts w:cs="David" w:hint="cs"/>
          <w:color w:val="000000" w:themeColor="text1"/>
          <w:sz w:val="24"/>
          <w:szCs w:val="24"/>
          <w:rtl/>
        </w:rPr>
        <w:t xml:space="preserve">ניתן </w:t>
      </w:r>
      <w:r w:rsidRPr="00813825">
        <w:rPr>
          <w:rFonts w:cs="David" w:hint="cs"/>
          <w:color w:val="000000" w:themeColor="text1"/>
          <w:sz w:val="24"/>
          <w:szCs w:val="24"/>
          <w:rtl/>
        </w:rPr>
        <w:t>פיצוי</w:t>
      </w:r>
      <w:r w:rsidRPr="00813825">
        <w:rPr>
          <w:rStyle w:val="a6"/>
          <w:rFonts w:cs="David"/>
          <w:color w:val="000000" w:themeColor="text1"/>
          <w:sz w:val="24"/>
          <w:szCs w:val="24"/>
          <w:rtl/>
        </w:rPr>
        <w:footnoteReference w:id="3"/>
      </w:r>
      <w:r>
        <w:rPr>
          <w:rFonts w:cs="David" w:hint="cs"/>
          <w:color w:val="000000" w:themeColor="text1"/>
          <w:sz w:val="24"/>
          <w:szCs w:val="24"/>
          <w:rtl/>
        </w:rPr>
        <w:t>)</w:t>
      </w:r>
      <w:r w:rsidRPr="00813825">
        <w:rPr>
          <w:rFonts w:cs="David" w:hint="cs"/>
          <w:color w:val="000000" w:themeColor="text1"/>
          <w:sz w:val="24"/>
          <w:szCs w:val="24"/>
          <w:rtl/>
        </w:rPr>
        <w:t xml:space="preserve">. </w:t>
      </w:r>
      <w:r>
        <w:rPr>
          <w:rFonts w:cs="David" w:hint="cs"/>
          <w:color w:val="000000" w:themeColor="text1"/>
          <w:sz w:val="24"/>
          <w:szCs w:val="24"/>
          <w:rtl/>
        </w:rPr>
        <w:t xml:space="preserve">כן לא ברור </w:t>
      </w:r>
      <w:r w:rsidRPr="00813825">
        <w:rPr>
          <w:rFonts w:cs="David" w:hint="cs"/>
          <w:color w:val="000000" w:themeColor="text1"/>
          <w:sz w:val="24"/>
          <w:szCs w:val="24"/>
          <w:rtl/>
        </w:rPr>
        <w:t xml:space="preserve">מההצעה </w:t>
      </w:r>
      <w:r>
        <w:rPr>
          <w:rFonts w:cs="David" w:hint="cs"/>
          <w:color w:val="000000" w:themeColor="text1"/>
          <w:sz w:val="24"/>
          <w:szCs w:val="24"/>
          <w:rtl/>
        </w:rPr>
        <w:t xml:space="preserve">מהי </w:t>
      </w:r>
      <w:r w:rsidRPr="00813825">
        <w:rPr>
          <w:rFonts w:cs="David" w:hint="cs"/>
          <w:color w:val="000000" w:themeColor="text1"/>
          <w:sz w:val="24"/>
          <w:szCs w:val="24"/>
          <w:rtl/>
        </w:rPr>
        <w:t xml:space="preserve">הזכות במקרקעין שנקבעה </w:t>
      </w:r>
      <w:r w:rsidR="007017FB">
        <w:rPr>
          <w:rFonts w:cs="David" w:hint="cs"/>
          <w:color w:val="000000" w:themeColor="text1"/>
          <w:sz w:val="24"/>
          <w:szCs w:val="24"/>
          <w:rtl/>
        </w:rPr>
        <w:t>באותם</w:t>
      </w:r>
      <w:r w:rsidRPr="00813825">
        <w:rPr>
          <w:rFonts w:cs="David" w:hint="cs"/>
          <w:color w:val="000000" w:themeColor="text1"/>
          <w:sz w:val="24"/>
          <w:szCs w:val="24"/>
          <w:rtl/>
        </w:rPr>
        <w:t xml:space="preserve"> פס</w:t>
      </w:r>
      <w:r w:rsidR="00811A86">
        <w:rPr>
          <w:rFonts w:cs="David" w:hint="cs"/>
          <w:color w:val="000000" w:themeColor="text1"/>
          <w:sz w:val="24"/>
          <w:szCs w:val="24"/>
          <w:rtl/>
        </w:rPr>
        <w:t>ק</w:t>
      </w:r>
      <w:r w:rsidR="007017FB">
        <w:rPr>
          <w:rFonts w:cs="David" w:hint="cs"/>
          <w:color w:val="000000" w:themeColor="text1"/>
          <w:sz w:val="24"/>
          <w:szCs w:val="24"/>
          <w:rtl/>
        </w:rPr>
        <w:t>י</w:t>
      </w:r>
      <w:r w:rsidR="00811A86">
        <w:rPr>
          <w:rFonts w:cs="David" w:hint="cs"/>
          <w:color w:val="000000" w:themeColor="text1"/>
          <w:sz w:val="24"/>
          <w:szCs w:val="24"/>
          <w:rtl/>
        </w:rPr>
        <w:t xml:space="preserve"> דין </w:t>
      </w:r>
      <w:r w:rsidRPr="00813825">
        <w:rPr>
          <w:rFonts w:cs="David" w:hint="cs"/>
          <w:color w:val="000000" w:themeColor="text1"/>
          <w:sz w:val="24"/>
          <w:szCs w:val="24"/>
          <w:rtl/>
        </w:rPr>
        <w:t xml:space="preserve"> המזכ</w:t>
      </w:r>
      <w:r w:rsidR="007017FB">
        <w:rPr>
          <w:rFonts w:cs="David" w:hint="cs"/>
          <w:color w:val="000000" w:themeColor="text1"/>
          <w:sz w:val="24"/>
          <w:szCs w:val="24"/>
          <w:rtl/>
        </w:rPr>
        <w:t>ים</w:t>
      </w:r>
      <w:r w:rsidRPr="00813825">
        <w:rPr>
          <w:rFonts w:cs="David" w:hint="cs"/>
          <w:color w:val="000000" w:themeColor="text1"/>
          <w:sz w:val="24"/>
          <w:szCs w:val="24"/>
          <w:rtl/>
        </w:rPr>
        <w:t xml:space="preserve"> בפיצוי </w:t>
      </w:r>
      <w:r w:rsidR="006C2E66">
        <w:rPr>
          <w:rFonts w:cs="David" w:hint="cs"/>
          <w:color w:val="000000" w:themeColor="text1"/>
          <w:sz w:val="24"/>
          <w:szCs w:val="24"/>
          <w:rtl/>
        </w:rPr>
        <w:t xml:space="preserve">ובפרט </w:t>
      </w:r>
      <w:r w:rsidRPr="00813825">
        <w:rPr>
          <w:rFonts w:cs="David" w:hint="cs"/>
          <w:color w:val="000000" w:themeColor="text1"/>
          <w:sz w:val="24"/>
          <w:szCs w:val="24"/>
          <w:rtl/>
        </w:rPr>
        <w:t xml:space="preserve">האם כל זכות </w:t>
      </w:r>
      <w:r w:rsidR="00811A86">
        <w:rPr>
          <w:rFonts w:cs="David" w:hint="cs"/>
          <w:color w:val="000000" w:themeColor="text1"/>
          <w:sz w:val="24"/>
          <w:szCs w:val="24"/>
          <w:rtl/>
        </w:rPr>
        <w:t xml:space="preserve">מזכה בפיצוי </w:t>
      </w:r>
      <w:r w:rsidRPr="00813825">
        <w:rPr>
          <w:rFonts w:cs="David" w:hint="cs"/>
          <w:color w:val="000000" w:themeColor="text1"/>
          <w:sz w:val="24"/>
          <w:szCs w:val="24"/>
          <w:rtl/>
        </w:rPr>
        <w:t xml:space="preserve">או שמא רק זכות קניינית? </w:t>
      </w:r>
    </w:p>
    <w:p w:rsidR="00811A86" w:rsidRDefault="0087501D" w:rsidP="007017FB">
      <w:pPr>
        <w:spacing w:line="360" w:lineRule="auto"/>
        <w:jc w:val="both"/>
        <w:rPr>
          <w:rFonts w:cs="David"/>
          <w:color w:val="000000" w:themeColor="text1"/>
          <w:sz w:val="24"/>
          <w:szCs w:val="24"/>
          <w:rtl/>
        </w:rPr>
      </w:pPr>
      <w:r>
        <w:rPr>
          <w:rFonts w:cs="David" w:hint="cs"/>
          <w:color w:val="000000" w:themeColor="text1"/>
          <w:sz w:val="24"/>
          <w:szCs w:val="24"/>
          <w:u w:val="single"/>
          <w:rtl/>
        </w:rPr>
        <w:t>הזכות השנ</w:t>
      </w:r>
      <w:r w:rsidR="00130948">
        <w:rPr>
          <w:rFonts w:cs="David" w:hint="cs"/>
          <w:color w:val="000000" w:themeColor="text1"/>
          <w:sz w:val="24"/>
          <w:szCs w:val="24"/>
          <w:u w:val="single"/>
          <w:rtl/>
        </w:rPr>
        <w:t>י</w:t>
      </w:r>
      <w:r>
        <w:rPr>
          <w:rFonts w:cs="David" w:hint="cs"/>
          <w:color w:val="000000" w:themeColor="text1"/>
          <w:sz w:val="24"/>
          <w:szCs w:val="24"/>
          <w:u w:val="single"/>
          <w:rtl/>
        </w:rPr>
        <w:t>יה,</w:t>
      </w:r>
      <w:r w:rsidR="0040294E">
        <w:rPr>
          <w:rFonts w:cs="David" w:hint="cs"/>
          <w:color w:val="000000" w:themeColor="text1"/>
          <w:sz w:val="24"/>
          <w:szCs w:val="24"/>
          <w:u w:val="single"/>
          <w:rtl/>
        </w:rPr>
        <w:t xml:space="preserve"> </w:t>
      </w:r>
      <w:r w:rsidR="001369EB" w:rsidRPr="0040294E">
        <w:rPr>
          <w:rFonts w:cs="David" w:hint="cs"/>
          <w:color w:val="000000" w:themeColor="text1"/>
          <w:sz w:val="24"/>
          <w:szCs w:val="24"/>
          <w:u w:val="single"/>
          <w:rtl/>
        </w:rPr>
        <w:t xml:space="preserve">זכות חוזית במקרקעין שאינם אדמת מדינה מוכרזת ואשר נפתח לגביהם תיק בקשה לרישום ראשון לפי החוק הירדני לרישום </w:t>
      </w:r>
      <w:r w:rsidR="00727A54" w:rsidRPr="0040294E">
        <w:rPr>
          <w:rFonts w:cs="David" w:hint="cs"/>
          <w:color w:val="000000" w:themeColor="text1"/>
          <w:sz w:val="24"/>
          <w:szCs w:val="24"/>
          <w:u w:val="single"/>
          <w:rtl/>
        </w:rPr>
        <w:t xml:space="preserve">נכסי </w:t>
      </w:r>
      <w:r w:rsidR="001369EB" w:rsidRPr="0040294E">
        <w:rPr>
          <w:rFonts w:cs="David" w:hint="cs"/>
          <w:color w:val="000000" w:themeColor="text1"/>
          <w:sz w:val="24"/>
          <w:szCs w:val="24"/>
          <w:u w:val="single"/>
          <w:rtl/>
        </w:rPr>
        <w:t>דלא ניידי אשר טרם נרשמו, מס' 6 לשנת 1964;</w:t>
      </w:r>
      <w:r w:rsidR="001E7C7C">
        <w:rPr>
          <w:rFonts w:cs="David" w:hint="cs"/>
          <w:color w:val="000000" w:themeColor="text1"/>
          <w:sz w:val="24"/>
          <w:szCs w:val="24"/>
          <w:rtl/>
        </w:rPr>
        <w:t xml:space="preserve"> </w:t>
      </w:r>
      <w:r w:rsidR="00811A86">
        <w:rPr>
          <w:rFonts w:cs="David" w:hint="cs"/>
          <w:color w:val="000000" w:themeColor="text1"/>
          <w:sz w:val="24"/>
          <w:szCs w:val="24"/>
          <w:rtl/>
        </w:rPr>
        <w:t>מתן פיצוי בגין פגיעה ב</w:t>
      </w:r>
      <w:r w:rsidR="001E7C7C">
        <w:rPr>
          <w:rFonts w:cs="David" w:hint="cs"/>
          <w:color w:val="000000" w:themeColor="text1"/>
          <w:sz w:val="24"/>
          <w:szCs w:val="24"/>
          <w:rtl/>
        </w:rPr>
        <w:t xml:space="preserve">זכות זו </w:t>
      </w:r>
      <w:r w:rsidR="00811A86">
        <w:rPr>
          <w:rFonts w:cs="David" w:hint="cs"/>
          <w:color w:val="000000" w:themeColor="text1"/>
          <w:sz w:val="24"/>
          <w:szCs w:val="24"/>
          <w:rtl/>
        </w:rPr>
        <w:t>מעוררת יותר שאלות, ו</w:t>
      </w:r>
      <w:r w:rsidR="001E7C7C">
        <w:rPr>
          <w:rFonts w:cs="David" w:hint="cs"/>
          <w:color w:val="000000" w:themeColor="text1"/>
          <w:sz w:val="24"/>
          <w:szCs w:val="24"/>
          <w:rtl/>
        </w:rPr>
        <w:t xml:space="preserve">מחייבת לטעמנו בחינה </w:t>
      </w:r>
      <w:r w:rsidR="00811A86">
        <w:rPr>
          <w:rFonts w:cs="David" w:hint="cs"/>
          <w:color w:val="000000" w:themeColor="text1"/>
          <w:sz w:val="24"/>
          <w:szCs w:val="24"/>
          <w:rtl/>
        </w:rPr>
        <w:t xml:space="preserve">מקיפה יותר של מהות הזכות שבה מדובר והאם היא </w:t>
      </w:r>
      <w:r w:rsidR="007F0D4A" w:rsidRPr="00813825">
        <w:rPr>
          <w:rFonts w:cs="David" w:hint="cs"/>
          <w:color w:val="000000" w:themeColor="text1"/>
          <w:sz w:val="24"/>
          <w:szCs w:val="24"/>
          <w:rtl/>
        </w:rPr>
        <w:t xml:space="preserve">יכולה לעלות כדי זכות קניינית. </w:t>
      </w:r>
      <w:r w:rsidR="00C73B38">
        <w:rPr>
          <w:rFonts w:cs="David" w:hint="cs"/>
          <w:color w:val="000000" w:themeColor="text1"/>
          <w:sz w:val="24"/>
          <w:szCs w:val="24"/>
          <w:rtl/>
        </w:rPr>
        <w:t xml:space="preserve">ברי, כי אין די בעצם הפניה לוועדה לרישום ראשון כדי ללמד על זכות במקרקעין, כאשר הטיפול בבקשה טרם הושלם. </w:t>
      </w:r>
      <w:r w:rsidR="00811A86">
        <w:rPr>
          <w:rFonts w:cs="David" w:hint="cs"/>
          <w:color w:val="000000" w:themeColor="text1"/>
          <w:sz w:val="24"/>
          <w:szCs w:val="24"/>
          <w:rtl/>
        </w:rPr>
        <w:t>פתרון אפשרי הוא באמצעות התייחסות בהליך הבחינה ל</w:t>
      </w:r>
      <w:r w:rsidR="00094547" w:rsidRPr="00813825">
        <w:rPr>
          <w:rFonts w:cs="David" w:hint="cs"/>
          <w:color w:val="000000" w:themeColor="text1"/>
          <w:sz w:val="24"/>
          <w:szCs w:val="24"/>
          <w:rtl/>
        </w:rPr>
        <w:t>סיבה שבשלה לא הושלם הרישום</w:t>
      </w:r>
      <w:r w:rsidR="001E7C7C">
        <w:rPr>
          <w:rFonts w:cs="David" w:hint="cs"/>
          <w:color w:val="000000" w:themeColor="text1"/>
          <w:sz w:val="24"/>
          <w:szCs w:val="24"/>
          <w:rtl/>
        </w:rPr>
        <w:t xml:space="preserve">. </w:t>
      </w:r>
    </w:p>
    <w:p w:rsidR="001369EB" w:rsidRDefault="00094547" w:rsidP="00811A86">
      <w:pPr>
        <w:spacing w:line="360" w:lineRule="auto"/>
        <w:jc w:val="both"/>
        <w:rPr>
          <w:rFonts w:cs="David"/>
          <w:color w:val="000000" w:themeColor="text1"/>
          <w:sz w:val="24"/>
          <w:szCs w:val="24"/>
          <w:rtl/>
        </w:rPr>
      </w:pPr>
      <w:r w:rsidRPr="00813825">
        <w:rPr>
          <w:rFonts w:cs="David" w:hint="cs"/>
          <w:color w:val="000000" w:themeColor="text1"/>
          <w:sz w:val="24"/>
          <w:szCs w:val="24"/>
          <w:rtl/>
        </w:rPr>
        <w:t xml:space="preserve">כמו </w:t>
      </w:r>
      <w:r w:rsidR="00D24C9C" w:rsidRPr="00813825">
        <w:rPr>
          <w:rFonts w:cs="David" w:hint="cs"/>
          <w:color w:val="000000" w:themeColor="text1"/>
          <w:sz w:val="24"/>
          <w:szCs w:val="24"/>
          <w:rtl/>
        </w:rPr>
        <w:t>כן</w:t>
      </w:r>
      <w:r w:rsidR="00811A86">
        <w:rPr>
          <w:rFonts w:cs="David" w:hint="cs"/>
          <w:color w:val="000000" w:themeColor="text1"/>
          <w:sz w:val="24"/>
          <w:szCs w:val="24"/>
          <w:rtl/>
        </w:rPr>
        <w:t>,</w:t>
      </w:r>
      <w:r w:rsidR="00D24C9C" w:rsidRPr="00813825">
        <w:rPr>
          <w:rFonts w:cs="David" w:hint="cs"/>
          <w:color w:val="000000" w:themeColor="text1"/>
          <w:sz w:val="24"/>
          <w:szCs w:val="24"/>
          <w:rtl/>
        </w:rPr>
        <w:t xml:space="preserve"> יש מקום לבחון האם יש להתנות את הפיצוי האמור בקיומו של היתר עסקה שנדרש בגין עסקאות במקרקעין.</w:t>
      </w:r>
      <w:r w:rsidR="00EB544A">
        <w:rPr>
          <w:rFonts w:cs="David" w:hint="cs"/>
          <w:color w:val="000000" w:themeColor="text1"/>
          <w:sz w:val="24"/>
          <w:szCs w:val="24"/>
          <w:rtl/>
        </w:rPr>
        <w:t xml:space="preserve"> </w:t>
      </w:r>
      <w:r w:rsidR="00EB544A" w:rsidRPr="00EB544A">
        <w:rPr>
          <w:rFonts w:cs="David" w:hint="cs"/>
          <w:color w:val="000000" w:themeColor="text1"/>
          <w:sz w:val="24"/>
          <w:szCs w:val="24"/>
          <w:rtl/>
        </w:rPr>
        <w:t>היתר עסקה היתה הדרך של הממשל הצבאי להבטיח כי לא יבוצעו בקרקעות שינויים שסופם שינוי הבעלות הקניינית, שאותה היה עליו לשמר בהיותו ריבון בשטח כבוש. על כן</w:t>
      </w:r>
      <w:r w:rsidR="00811A86">
        <w:rPr>
          <w:rFonts w:cs="David" w:hint="cs"/>
          <w:color w:val="000000" w:themeColor="text1"/>
          <w:sz w:val="24"/>
          <w:szCs w:val="24"/>
          <w:rtl/>
        </w:rPr>
        <w:t>,</w:t>
      </w:r>
      <w:r w:rsidR="00EB544A" w:rsidRPr="00EB544A">
        <w:rPr>
          <w:rFonts w:cs="David" w:hint="cs"/>
          <w:color w:val="000000" w:themeColor="text1"/>
          <w:sz w:val="24"/>
          <w:szCs w:val="24"/>
          <w:rtl/>
        </w:rPr>
        <w:t xml:space="preserve"> היעדרו של היתר עסקה מהווה מכשלה </w:t>
      </w:r>
      <w:r w:rsidR="00811A86">
        <w:rPr>
          <w:rFonts w:cs="David" w:hint="cs"/>
          <w:color w:val="000000" w:themeColor="text1"/>
          <w:sz w:val="24"/>
          <w:szCs w:val="24"/>
          <w:rtl/>
        </w:rPr>
        <w:t>להכרה בזכות קניינית כלשהי</w:t>
      </w:r>
      <w:r w:rsidR="00EB544A" w:rsidRPr="00EB544A">
        <w:rPr>
          <w:rFonts w:cs="David" w:hint="cs"/>
          <w:color w:val="000000" w:themeColor="text1"/>
          <w:sz w:val="24"/>
          <w:szCs w:val="24"/>
          <w:rtl/>
        </w:rPr>
        <w:t>. עם זאת, יש מקום לברר אם בפועל אכן נדרש היתר עסקה ואם היתרי עסקה ניתנו גם בדיעבד</w:t>
      </w:r>
      <w:r w:rsidR="00EB544A">
        <w:rPr>
          <w:rFonts w:cs="David" w:hint="cs"/>
          <w:rtl/>
        </w:rPr>
        <w:t>.</w:t>
      </w:r>
    </w:p>
    <w:p w:rsidR="00755150" w:rsidRPr="00813825" w:rsidRDefault="0087501D" w:rsidP="00F7488D">
      <w:pPr>
        <w:spacing w:line="360" w:lineRule="auto"/>
        <w:jc w:val="both"/>
        <w:rPr>
          <w:rFonts w:cs="David"/>
          <w:color w:val="000000" w:themeColor="text1"/>
          <w:sz w:val="24"/>
          <w:szCs w:val="24"/>
          <w:rtl/>
        </w:rPr>
      </w:pPr>
      <w:r>
        <w:rPr>
          <w:rFonts w:cs="David" w:hint="cs"/>
          <w:color w:val="000000" w:themeColor="text1"/>
          <w:sz w:val="24"/>
          <w:szCs w:val="24"/>
          <w:rtl/>
        </w:rPr>
        <w:t xml:space="preserve">הזכויות הרביעית והחמישית </w:t>
      </w:r>
      <w:r>
        <w:rPr>
          <w:rFonts w:cs="David"/>
          <w:color w:val="000000" w:themeColor="text1"/>
          <w:sz w:val="24"/>
          <w:szCs w:val="24"/>
          <w:rtl/>
        </w:rPr>
        <w:t>–</w:t>
      </w:r>
      <w:r>
        <w:rPr>
          <w:rFonts w:cs="David" w:hint="cs"/>
          <w:color w:val="000000" w:themeColor="text1"/>
          <w:sz w:val="24"/>
          <w:szCs w:val="24"/>
          <w:rtl/>
        </w:rPr>
        <w:t xml:space="preserve"> </w:t>
      </w:r>
      <w:r w:rsidRPr="0087501D">
        <w:rPr>
          <w:rFonts w:cs="David" w:hint="cs"/>
          <w:color w:val="000000" w:themeColor="text1"/>
          <w:sz w:val="24"/>
          <w:szCs w:val="24"/>
          <w:u w:val="single"/>
          <w:rtl/>
        </w:rPr>
        <w:t>זכו</w:t>
      </w:r>
      <w:r w:rsidR="001369EB" w:rsidRPr="0087501D">
        <w:rPr>
          <w:rFonts w:cs="David" w:hint="cs"/>
          <w:color w:val="000000" w:themeColor="text1"/>
          <w:sz w:val="24"/>
          <w:szCs w:val="24"/>
          <w:u w:val="single"/>
          <w:rtl/>
        </w:rPr>
        <w:t xml:space="preserve">יות הרשאה לתכנון מקרקעין, פיתוח מקרקעין </w:t>
      </w:r>
      <w:r w:rsidR="0009085B" w:rsidRPr="0087501D">
        <w:rPr>
          <w:rFonts w:cs="David" w:hint="cs"/>
          <w:color w:val="000000" w:themeColor="text1"/>
          <w:sz w:val="24"/>
          <w:szCs w:val="24"/>
          <w:u w:val="single"/>
          <w:rtl/>
        </w:rPr>
        <w:t>וחכירת מקרקעין לכל תקופה ומטרה</w:t>
      </w:r>
      <w:r w:rsidR="000E5036" w:rsidRPr="0087501D">
        <w:rPr>
          <w:rFonts w:cs="David" w:hint="cs"/>
          <w:color w:val="000000" w:themeColor="text1"/>
          <w:sz w:val="24"/>
          <w:szCs w:val="24"/>
          <w:u w:val="single"/>
          <w:rtl/>
        </w:rPr>
        <w:t xml:space="preserve"> ו-</w:t>
      </w:r>
      <w:r w:rsidR="001369EB" w:rsidRPr="00C8294F">
        <w:rPr>
          <w:rFonts w:cs="David" w:hint="cs"/>
          <w:color w:val="000000" w:themeColor="text1"/>
          <w:sz w:val="24"/>
          <w:szCs w:val="24"/>
          <w:u w:val="single"/>
          <w:rtl/>
        </w:rPr>
        <w:t>זכות בר רשות במקרקעין שהתקבל</w:t>
      </w:r>
      <w:r w:rsidR="0009085B" w:rsidRPr="00C8294F">
        <w:rPr>
          <w:rFonts w:cs="David" w:hint="cs"/>
          <w:color w:val="000000" w:themeColor="text1"/>
          <w:sz w:val="24"/>
          <w:szCs w:val="24"/>
          <w:u w:val="single"/>
          <w:rtl/>
        </w:rPr>
        <w:t>ה מאת ההסתדרות הציונית העולמית</w:t>
      </w:r>
      <w:r w:rsidR="001369EB" w:rsidRPr="00813825">
        <w:rPr>
          <w:rFonts w:cs="David" w:hint="cs"/>
          <w:b/>
          <w:bCs/>
          <w:color w:val="000000" w:themeColor="text1"/>
          <w:sz w:val="24"/>
          <w:szCs w:val="24"/>
          <w:u w:val="single"/>
          <w:rtl/>
        </w:rPr>
        <w:t xml:space="preserve"> </w:t>
      </w:r>
      <w:r w:rsidR="00C8294F">
        <w:rPr>
          <w:rFonts w:cs="David"/>
          <w:color w:val="000000" w:themeColor="text1"/>
          <w:sz w:val="24"/>
          <w:szCs w:val="24"/>
          <w:rtl/>
        </w:rPr>
        <w:t>–</w:t>
      </w:r>
      <w:r w:rsidR="00C8294F" w:rsidRPr="00C8294F">
        <w:rPr>
          <w:rFonts w:cs="David" w:hint="cs"/>
          <w:color w:val="000000" w:themeColor="text1"/>
          <w:sz w:val="24"/>
          <w:szCs w:val="24"/>
          <w:rtl/>
        </w:rPr>
        <w:t xml:space="preserve"> </w:t>
      </w:r>
      <w:r w:rsidR="00C8294F">
        <w:rPr>
          <w:rFonts w:cs="David" w:hint="cs"/>
          <w:color w:val="000000" w:themeColor="text1"/>
          <w:sz w:val="24"/>
          <w:szCs w:val="24"/>
          <w:rtl/>
        </w:rPr>
        <w:t xml:space="preserve">אינן </w:t>
      </w:r>
      <w:r w:rsidR="008A41B6" w:rsidRPr="00813825">
        <w:rPr>
          <w:rFonts w:cs="David" w:hint="cs"/>
          <w:color w:val="000000" w:themeColor="text1"/>
          <w:sz w:val="24"/>
          <w:szCs w:val="24"/>
          <w:rtl/>
        </w:rPr>
        <w:t>זכויות קנייניות</w:t>
      </w:r>
      <w:r w:rsidR="00C8294F">
        <w:rPr>
          <w:rFonts w:cs="David" w:hint="cs"/>
          <w:color w:val="000000" w:themeColor="text1"/>
          <w:sz w:val="24"/>
          <w:szCs w:val="24"/>
          <w:rtl/>
        </w:rPr>
        <w:t xml:space="preserve">. מעמדן נובע מחובתו של </w:t>
      </w:r>
      <w:r w:rsidR="00C8294F" w:rsidRPr="00813825">
        <w:rPr>
          <w:rFonts w:cs="David" w:hint="cs"/>
          <w:color w:val="000000" w:themeColor="text1"/>
          <w:sz w:val="24"/>
          <w:szCs w:val="24"/>
          <w:rtl/>
        </w:rPr>
        <w:t xml:space="preserve">ריבון בשטח המצוי בתפיסה לוחמתית </w:t>
      </w:r>
      <w:r w:rsidR="00F7488D" w:rsidRPr="00813825">
        <w:rPr>
          <w:rFonts w:cs="David" w:hint="cs"/>
          <w:color w:val="000000" w:themeColor="text1"/>
          <w:sz w:val="24"/>
          <w:szCs w:val="24"/>
          <w:rtl/>
        </w:rPr>
        <w:t xml:space="preserve">לשמר את הבעלות על הקרקע </w:t>
      </w:r>
      <w:r w:rsidR="00C8294F" w:rsidRPr="00813825">
        <w:rPr>
          <w:rFonts w:cs="David" w:hint="cs"/>
          <w:color w:val="000000" w:themeColor="text1"/>
          <w:sz w:val="24"/>
          <w:szCs w:val="24"/>
          <w:rtl/>
        </w:rPr>
        <w:t>(כטענת ישראל במישור הבינלאומי)</w:t>
      </w:r>
      <w:r w:rsidR="00C8294F">
        <w:rPr>
          <w:rFonts w:cs="David" w:hint="cs"/>
          <w:color w:val="000000" w:themeColor="text1"/>
          <w:sz w:val="24"/>
          <w:szCs w:val="24"/>
          <w:rtl/>
        </w:rPr>
        <w:t>. לכן, אפילו אם הוועדה תתייחס ל</w:t>
      </w:r>
      <w:r w:rsidR="00C8294F" w:rsidRPr="00813825">
        <w:rPr>
          <w:rFonts w:cs="David" w:hint="cs"/>
          <w:color w:val="000000" w:themeColor="text1"/>
          <w:sz w:val="24"/>
          <w:szCs w:val="24"/>
          <w:rtl/>
        </w:rPr>
        <w:t>כללי המשפט הבינלאומי המינהגי בלבד, הרי שבהתאם לתקנה 55 לתקנות האג</w:t>
      </w:r>
      <w:r w:rsidR="00F7488D">
        <w:rPr>
          <w:rFonts w:cs="David" w:hint="cs"/>
          <w:color w:val="000000" w:themeColor="text1"/>
          <w:sz w:val="24"/>
          <w:szCs w:val="24"/>
          <w:rtl/>
        </w:rPr>
        <w:t xml:space="preserve"> הקובעת כי הריבון אינו יכול להקנות בעלות</w:t>
      </w:r>
      <w:r w:rsidR="00C8294F" w:rsidRPr="00813825">
        <w:rPr>
          <w:rStyle w:val="a6"/>
          <w:rFonts w:cs="David"/>
          <w:color w:val="000000" w:themeColor="text1"/>
          <w:sz w:val="24"/>
          <w:szCs w:val="24"/>
          <w:rtl/>
        </w:rPr>
        <w:footnoteReference w:id="4"/>
      </w:r>
      <w:r w:rsidR="00C8294F">
        <w:rPr>
          <w:rFonts w:cs="David" w:hint="cs"/>
          <w:color w:val="000000" w:themeColor="text1"/>
          <w:sz w:val="24"/>
          <w:szCs w:val="24"/>
          <w:rtl/>
        </w:rPr>
        <w:t>,</w:t>
      </w:r>
      <w:r w:rsidR="00F7488D">
        <w:rPr>
          <w:rFonts w:cs="David" w:hint="cs"/>
          <w:color w:val="000000" w:themeColor="text1"/>
          <w:sz w:val="24"/>
          <w:szCs w:val="24"/>
          <w:rtl/>
        </w:rPr>
        <w:t xml:space="preserve"> </w:t>
      </w:r>
      <w:r w:rsidR="00C8294F" w:rsidRPr="00813825">
        <w:rPr>
          <w:rFonts w:cs="David" w:hint="cs"/>
          <w:color w:val="000000" w:themeColor="text1"/>
          <w:sz w:val="24"/>
          <w:szCs w:val="24"/>
          <w:rtl/>
        </w:rPr>
        <w:t xml:space="preserve"> </w:t>
      </w:r>
      <w:r w:rsidR="00F7488D">
        <w:rPr>
          <w:rFonts w:cs="David" w:hint="cs"/>
          <w:color w:val="000000" w:themeColor="text1"/>
          <w:sz w:val="24"/>
          <w:szCs w:val="24"/>
          <w:rtl/>
        </w:rPr>
        <w:t xml:space="preserve">צריכה הוועדה לבחון מכוח מה תוקנה זכות קניינית </w:t>
      </w:r>
      <w:r w:rsidR="00F7488D">
        <w:rPr>
          <w:rFonts w:cs="David" w:hint="cs"/>
          <w:color w:val="000000" w:themeColor="text1"/>
          <w:sz w:val="24"/>
          <w:szCs w:val="24"/>
          <w:rtl/>
        </w:rPr>
        <w:lastRenderedPageBreak/>
        <w:t xml:space="preserve">בשל </w:t>
      </w:r>
      <w:r w:rsidR="00811A86">
        <w:rPr>
          <w:rFonts w:cs="David" w:hint="cs"/>
          <w:color w:val="000000" w:themeColor="text1"/>
          <w:sz w:val="24"/>
          <w:szCs w:val="24"/>
          <w:rtl/>
        </w:rPr>
        <w:t>"</w:t>
      </w:r>
      <w:r w:rsidR="00F7488D">
        <w:rPr>
          <w:rFonts w:cs="David" w:hint="cs"/>
          <w:color w:val="000000" w:themeColor="text1"/>
          <w:sz w:val="24"/>
          <w:szCs w:val="24"/>
          <w:rtl/>
        </w:rPr>
        <w:t>הפקעתן</w:t>
      </w:r>
      <w:r w:rsidR="00811A86">
        <w:rPr>
          <w:rFonts w:cs="David" w:hint="cs"/>
          <w:color w:val="000000" w:themeColor="text1"/>
          <w:sz w:val="24"/>
          <w:szCs w:val="24"/>
          <w:rtl/>
        </w:rPr>
        <w:t>"</w:t>
      </w:r>
      <w:r w:rsidR="00F7488D" w:rsidRPr="00813825">
        <w:rPr>
          <w:rFonts w:cs="David" w:hint="cs"/>
          <w:color w:val="000000" w:themeColor="text1"/>
          <w:sz w:val="24"/>
          <w:szCs w:val="24"/>
          <w:rtl/>
        </w:rPr>
        <w:t xml:space="preserve">. </w:t>
      </w:r>
      <w:r w:rsidR="00F7488D">
        <w:rPr>
          <w:rFonts w:cs="David" w:hint="cs"/>
          <w:color w:val="000000" w:themeColor="text1"/>
          <w:sz w:val="24"/>
          <w:szCs w:val="24"/>
          <w:rtl/>
        </w:rPr>
        <w:t xml:space="preserve">בהקשר זה יוער כי </w:t>
      </w:r>
      <w:r w:rsidR="00F7488D" w:rsidRPr="00813825">
        <w:rPr>
          <w:rFonts w:cs="David" w:hint="cs"/>
          <w:color w:val="000000" w:themeColor="text1"/>
          <w:sz w:val="24"/>
          <w:szCs w:val="24"/>
          <w:rtl/>
        </w:rPr>
        <w:t>גם עמדת הממונה על הרכוש הממשלתי היא כי הרשאה לתכנון מקרקעין אינה מקימה התחייבות למתן זכויות במקרקעין והיא אך בגדר "צמצום סיכון" טרם הוצאה כלכלית.</w:t>
      </w:r>
      <w:r w:rsidR="00F7488D">
        <w:rPr>
          <w:rFonts w:cs="David" w:hint="cs"/>
          <w:color w:val="000000" w:themeColor="text1"/>
          <w:sz w:val="24"/>
          <w:szCs w:val="24"/>
          <w:rtl/>
        </w:rPr>
        <w:t xml:space="preserve"> </w:t>
      </w:r>
    </w:p>
    <w:p w:rsidR="0014311F" w:rsidRPr="00813825" w:rsidRDefault="004166D1" w:rsidP="006C2E66">
      <w:pPr>
        <w:spacing w:line="360" w:lineRule="auto"/>
        <w:jc w:val="both"/>
        <w:rPr>
          <w:rFonts w:cs="David"/>
          <w:color w:val="000000" w:themeColor="text1"/>
          <w:sz w:val="24"/>
          <w:szCs w:val="24"/>
          <w:rtl/>
        </w:rPr>
      </w:pPr>
      <w:r>
        <w:rPr>
          <w:rFonts w:cs="David" w:hint="cs"/>
          <w:color w:val="000000" w:themeColor="text1"/>
          <w:sz w:val="24"/>
          <w:szCs w:val="24"/>
          <w:rtl/>
        </w:rPr>
        <w:t>לפי הצעתו המעודכנת של חה"כ סמוטריץ' יש</w:t>
      </w:r>
      <w:r w:rsidR="00A7355E">
        <w:rPr>
          <w:rFonts w:cs="David" w:hint="cs"/>
          <w:color w:val="000000" w:themeColor="text1"/>
          <w:sz w:val="24"/>
          <w:szCs w:val="24"/>
          <w:rtl/>
        </w:rPr>
        <w:t xml:space="preserve"> </w:t>
      </w:r>
      <w:r>
        <w:rPr>
          <w:rFonts w:cs="David" w:hint="cs"/>
          <w:color w:val="000000" w:themeColor="text1"/>
          <w:sz w:val="24"/>
          <w:szCs w:val="24"/>
          <w:rtl/>
        </w:rPr>
        <w:t xml:space="preserve">לתת </w:t>
      </w:r>
      <w:r w:rsidR="006F1DE6" w:rsidRPr="00813825">
        <w:rPr>
          <w:rFonts w:cs="David" w:hint="cs"/>
          <w:color w:val="000000" w:themeColor="text1"/>
          <w:sz w:val="24"/>
          <w:szCs w:val="24"/>
          <w:rtl/>
        </w:rPr>
        <w:t xml:space="preserve">פיצוי </w:t>
      </w:r>
      <w:r w:rsidR="00C75996" w:rsidRPr="00813825">
        <w:rPr>
          <w:rFonts w:cs="David" w:hint="cs"/>
          <w:color w:val="000000" w:themeColor="text1"/>
          <w:sz w:val="24"/>
          <w:szCs w:val="24"/>
          <w:rtl/>
        </w:rPr>
        <w:t>עבור השקעות שהשקיע</w:t>
      </w:r>
      <w:r w:rsidR="006F1DE6" w:rsidRPr="00813825">
        <w:rPr>
          <w:rFonts w:cs="David" w:hint="cs"/>
          <w:color w:val="000000" w:themeColor="text1"/>
          <w:sz w:val="24"/>
          <w:szCs w:val="24"/>
          <w:rtl/>
        </w:rPr>
        <w:t xml:space="preserve"> בעל הזכות</w:t>
      </w:r>
      <w:r w:rsidR="00C75996" w:rsidRPr="00813825">
        <w:rPr>
          <w:rFonts w:cs="David" w:hint="cs"/>
          <w:color w:val="000000" w:themeColor="text1"/>
          <w:sz w:val="24"/>
          <w:szCs w:val="24"/>
          <w:rtl/>
        </w:rPr>
        <w:t xml:space="preserve"> לצורך התכנון או פיתוח המקרקעין, או בגין נזק כתוצאה מהעברת המקרקעין</w:t>
      </w:r>
      <w:r w:rsidR="00A7355E">
        <w:rPr>
          <w:rFonts w:cs="David" w:hint="cs"/>
          <w:color w:val="000000" w:themeColor="text1"/>
          <w:sz w:val="24"/>
          <w:szCs w:val="24"/>
          <w:rtl/>
        </w:rPr>
        <w:t>. הגוף ש</w:t>
      </w:r>
      <w:r>
        <w:rPr>
          <w:rFonts w:cs="David" w:hint="cs"/>
          <w:color w:val="000000" w:themeColor="text1"/>
          <w:sz w:val="24"/>
          <w:szCs w:val="24"/>
          <w:rtl/>
        </w:rPr>
        <w:t xml:space="preserve">ייבחן </w:t>
      </w:r>
      <w:r w:rsidR="00A7355E">
        <w:rPr>
          <w:rFonts w:cs="David" w:hint="cs"/>
          <w:color w:val="000000" w:themeColor="text1"/>
          <w:sz w:val="24"/>
          <w:szCs w:val="24"/>
          <w:rtl/>
        </w:rPr>
        <w:t xml:space="preserve">את הטענות הוא </w:t>
      </w:r>
      <w:r w:rsidR="0040217D" w:rsidRPr="00813825">
        <w:rPr>
          <w:rFonts w:cs="David" w:hint="cs"/>
          <w:color w:val="000000" w:themeColor="text1"/>
          <w:sz w:val="24"/>
          <w:szCs w:val="24"/>
          <w:rtl/>
        </w:rPr>
        <w:t>ועדת ההשגות</w:t>
      </w:r>
      <w:r w:rsidR="00136A64">
        <w:rPr>
          <w:rFonts w:cs="David" w:hint="cs"/>
          <w:color w:val="000000" w:themeColor="text1"/>
          <w:sz w:val="24"/>
          <w:szCs w:val="24"/>
          <w:rtl/>
        </w:rPr>
        <w:t xml:space="preserve"> שלפי פקודת </w:t>
      </w:r>
      <w:r w:rsidR="006C2E66">
        <w:rPr>
          <w:rFonts w:cs="David" w:hint="cs"/>
          <w:color w:val="000000" w:themeColor="text1"/>
          <w:sz w:val="24"/>
          <w:szCs w:val="24"/>
          <w:rtl/>
        </w:rPr>
        <w:t>ה</w:t>
      </w:r>
      <w:r w:rsidR="00136A64">
        <w:rPr>
          <w:rFonts w:cs="David" w:hint="cs"/>
          <w:color w:val="000000" w:themeColor="text1"/>
          <w:sz w:val="24"/>
          <w:szCs w:val="24"/>
          <w:rtl/>
        </w:rPr>
        <w:t>רכישה</w:t>
      </w:r>
      <w:r>
        <w:rPr>
          <w:rFonts w:cs="David" w:hint="cs"/>
          <w:color w:val="000000" w:themeColor="text1"/>
          <w:sz w:val="24"/>
          <w:szCs w:val="24"/>
          <w:rtl/>
        </w:rPr>
        <w:t>. ואולם, לוועדה זו</w:t>
      </w:r>
      <w:r w:rsidR="0040217D" w:rsidRPr="00813825">
        <w:rPr>
          <w:rFonts w:cs="David" w:hint="cs"/>
          <w:color w:val="000000" w:themeColor="text1"/>
          <w:sz w:val="24"/>
          <w:szCs w:val="24"/>
          <w:rtl/>
        </w:rPr>
        <w:t xml:space="preserve"> אין מומחיות או סמכות בנושאים אלו</w:t>
      </w:r>
      <w:r w:rsidR="00A7355E">
        <w:rPr>
          <w:rFonts w:cs="David" w:hint="cs"/>
          <w:color w:val="000000" w:themeColor="text1"/>
          <w:sz w:val="24"/>
          <w:szCs w:val="24"/>
          <w:rtl/>
        </w:rPr>
        <w:t xml:space="preserve"> ומן הראוי כי הוועדה תשקול להפנות את </w:t>
      </w:r>
      <w:r>
        <w:rPr>
          <w:rFonts w:cs="David" w:hint="cs"/>
          <w:color w:val="000000" w:themeColor="text1"/>
          <w:sz w:val="24"/>
          <w:szCs w:val="24"/>
          <w:rtl/>
        </w:rPr>
        <w:t>בחינת הפיצוי</w:t>
      </w:r>
      <w:r w:rsidR="00A7355E">
        <w:rPr>
          <w:rFonts w:cs="David" w:hint="cs"/>
          <w:color w:val="000000" w:themeColor="text1"/>
          <w:sz w:val="24"/>
          <w:szCs w:val="24"/>
          <w:rtl/>
        </w:rPr>
        <w:t xml:space="preserve"> למינהל האזרחי, כמו גם להגביל את </w:t>
      </w:r>
      <w:r w:rsidR="0014311F" w:rsidRPr="00813825">
        <w:rPr>
          <w:rFonts w:cs="David" w:hint="cs"/>
          <w:color w:val="000000" w:themeColor="text1"/>
          <w:sz w:val="24"/>
          <w:szCs w:val="24"/>
          <w:rtl/>
        </w:rPr>
        <w:t>מתן הפיצוי ל</w:t>
      </w:r>
      <w:r w:rsidR="00A7355E">
        <w:rPr>
          <w:rFonts w:cs="David" w:hint="cs"/>
          <w:color w:val="000000" w:themeColor="text1"/>
          <w:sz w:val="24"/>
          <w:szCs w:val="24"/>
          <w:rtl/>
        </w:rPr>
        <w:t xml:space="preserve">רכישה או הוצאה שבוצעו </w:t>
      </w:r>
      <w:r w:rsidR="0040217D" w:rsidRPr="00813825">
        <w:rPr>
          <w:rFonts w:cs="David" w:hint="cs"/>
          <w:color w:val="000000" w:themeColor="text1"/>
          <w:sz w:val="24"/>
          <w:szCs w:val="24"/>
          <w:rtl/>
        </w:rPr>
        <w:t xml:space="preserve">קודם </w:t>
      </w:r>
      <w:r w:rsidR="0056131D" w:rsidRPr="00813825">
        <w:rPr>
          <w:rFonts w:cs="David" w:hint="cs"/>
          <w:color w:val="000000" w:themeColor="text1"/>
          <w:sz w:val="24"/>
          <w:szCs w:val="24"/>
          <w:rtl/>
        </w:rPr>
        <w:t>ליום</w:t>
      </w:r>
      <w:r w:rsidR="0040217D" w:rsidRPr="00813825">
        <w:rPr>
          <w:rFonts w:cs="David" w:hint="cs"/>
          <w:color w:val="000000" w:themeColor="text1"/>
          <w:sz w:val="24"/>
          <w:szCs w:val="24"/>
          <w:rtl/>
        </w:rPr>
        <w:t xml:space="preserve"> כ"ז באלול התשנ"ג (</w:t>
      </w:r>
      <w:r w:rsidR="0056131D" w:rsidRPr="00813825">
        <w:rPr>
          <w:rFonts w:cs="David" w:hint="cs"/>
          <w:color w:val="000000" w:themeColor="text1"/>
          <w:sz w:val="24"/>
          <w:szCs w:val="24"/>
          <w:rtl/>
        </w:rPr>
        <w:t>13.9.1993</w:t>
      </w:r>
      <w:r w:rsidR="0040217D" w:rsidRPr="00813825">
        <w:rPr>
          <w:rFonts w:cs="David" w:hint="cs"/>
          <w:color w:val="000000" w:themeColor="text1"/>
          <w:sz w:val="24"/>
          <w:szCs w:val="24"/>
          <w:rtl/>
        </w:rPr>
        <w:t>)</w:t>
      </w:r>
      <w:r w:rsidR="0056131D" w:rsidRPr="00813825">
        <w:rPr>
          <w:rFonts w:cs="David" w:hint="cs"/>
          <w:color w:val="000000" w:themeColor="text1"/>
          <w:sz w:val="24"/>
          <w:szCs w:val="24"/>
          <w:rtl/>
        </w:rPr>
        <w:t xml:space="preserve">, </w:t>
      </w:r>
      <w:r w:rsidR="0014311F" w:rsidRPr="00813825">
        <w:rPr>
          <w:rFonts w:cs="David" w:hint="cs"/>
          <w:color w:val="000000" w:themeColor="text1"/>
          <w:sz w:val="24"/>
          <w:szCs w:val="24"/>
          <w:rtl/>
        </w:rPr>
        <w:t xml:space="preserve">אז נערך הטקס </w:t>
      </w:r>
      <w:r w:rsidR="0014311F" w:rsidRPr="00813825">
        <w:rPr>
          <w:rFonts w:cs="David"/>
          <w:color w:val="000000" w:themeColor="text1"/>
          <w:sz w:val="24"/>
          <w:szCs w:val="24"/>
          <w:rtl/>
        </w:rPr>
        <w:t>לחתימת "הצהרת העקרונות בדבר הסדרי ביניים של ממשל עצמי"</w:t>
      </w:r>
      <w:r w:rsidR="00811A86">
        <w:rPr>
          <w:rFonts w:cs="David" w:hint="cs"/>
          <w:color w:val="000000" w:themeColor="text1"/>
          <w:sz w:val="24"/>
          <w:szCs w:val="24"/>
          <w:rtl/>
        </w:rPr>
        <w:t xml:space="preserve"> שמכוחו נעשתה הפגיעה הנטענת בזכויות במקרקעין</w:t>
      </w:r>
      <w:r w:rsidR="0056131D" w:rsidRPr="00813825">
        <w:rPr>
          <w:rFonts w:cs="David" w:hint="cs"/>
          <w:color w:val="000000" w:themeColor="text1"/>
          <w:sz w:val="24"/>
          <w:szCs w:val="24"/>
          <w:rtl/>
        </w:rPr>
        <w:t>.</w:t>
      </w:r>
      <w:r w:rsidR="0014311F" w:rsidRPr="00813825">
        <w:rPr>
          <w:rFonts w:cs="David" w:hint="cs"/>
          <w:color w:val="000000" w:themeColor="text1"/>
          <w:sz w:val="24"/>
          <w:szCs w:val="24"/>
          <w:rtl/>
        </w:rPr>
        <w:t xml:space="preserve"> </w:t>
      </w:r>
    </w:p>
    <w:p w:rsidR="002155C1" w:rsidRDefault="002155C1" w:rsidP="001B3613">
      <w:pPr>
        <w:pStyle w:val="a3"/>
        <w:numPr>
          <w:ilvl w:val="0"/>
          <w:numId w:val="19"/>
        </w:numPr>
        <w:spacing w:after="0" w:line="360" w:lineRule="auto"/>
        <w:jc w:val="both"/>
        <w:rPr>
          <w:rFonts w:cs="David"/>
          <w:b/>
          <w:bCs/>
          <w:color w:val="000000" w:themeColor="text1"/>
          <w:u w:val="single"/>
        </w:rPr>
      </w:pPr>
      <w:r w:rsidRPr="003E714D">
        <w:rPr>
          <w:rFonts w:cs="David" w:hint="cs"/>
          <w:b/>
          <w:bCs/>
          <w:color w:val="000000" w:themeColor="text1"/>
          <w:u w:val="single"/>
          <w:rtl/>
        </w:rPr>
        <w:t>מנגנון הפיצוי המוצע</w:t>
      </w:r>
      <w:r w:rsidR="001B3613">
        <w:rPr>
          <w:rFonts w:cs="David" w:hint="cs"/>
          <w:b/>
          <w:bCs/>
          <w:color w:val="000000" w:themeColor="text1"/>
          <w:u w:val="single"/>
          <w:rtl/>
        </w:rPr>
        <w:t xml:space="preserve"> </w:t>
      </w:r>
    </w:p>
    <w:p w:rsidR="002155C1" w:rsidRPr="00A7355E" w:rsidRDefault="00A7355E" w:rsidP="0015474C">
      <w:pPr>
        <w:spacing w:line="360" w:lineRule="auto"/>
        <w:jc w:val="both"/>
        <w:rPr>
          <w:rFonts w:cs="David"/>
          <w:color w:val="000000" w:themeColor="text1"/>
          <w:rtl/>
        </w:rPr>
      </w:pPr>
      <w:r w:rsidRPr="000C2504">
        <w:rPr>
          <w:rFonts w:cs="David" w:hint="cs"/>
          <w:color w:val="000000" w:themeColor="text1"/>
          <w:sz w:val="24"/>
          <w:szCs w:val="24"/>
          <w:rtl/>
        </w:rPr>
        <w:t>ב</w:t>
      </w:r>
      <w:r w:rsidR="002155C1" w:rsidRPr="000C2504">
        <w:rPr>
          <w:rFonts w:cs="David" w:hint="cs"/>
          <w:color w:val="000000" w:themeColor="text1"/>
          <w:sz w:val="24"/>
          <w:szCs w:val="24"/>
          <w:rtl/>
        </w:rPr>
        <w:t xml:space="preserve">הצעת החוק, כפי שהובאה לקריאה הטרומית הוצע </w:t>
      </w:r>
      <w:r w:rsidR="002155C1" w:rsidRPr="000C2504">
        <w:rPr>
          <w:rFonts w:cs="David" w:hint="cs"/>
          <w:color w:val="000000" w:themeColor="text1"/>
          <w:sz w:val="24"/>
          <w:szCs w:val="24"/>
          <w:u w:val="single"/>
          <w:rtl/>
        </w:rPr>
        <w:t xml:space="preserve">כפל </w:t>
      </w:r>
      <w:r w:rsidR="00314CC7" w:rsidRPr="000C2504">
        <w:rPr>
          <w:rFonts w:cs="David" w:hint="cs"/>
          <w:color w:val="000000" w:themeColor="text1"/>
          <w:sz w:val="24"/>
          <w:szCs w:val="24"/>
          <w:u w:val="single"/>
          <w:rtl/>
        </w:rPr>
        <w:t>ה</w:t>
      </w:r>
      <w:r w:rsidR="002155C1" w:rsidRPr="000C2504">
        <w:rPr>
          <w:rFonts w:cs="David" w:hint="cs"/>
          <w:color w:val="000000" w:themeColor="text1"/>
          <w:sz w:val="24"/>
          <w:szCs w:val="24"/>
          <w:u w:val="single"/>
          <w:rtl/>
        </w:rPr>
        <w:t>פיצוי</w:t>
      </w:r>
      <w:r w:rsidR="002155C1" w:rsidRPr="000C2504">
        <w:rPr>
          <w:rFonts w:cs="David" w:hint="cs"/>
          <w:color w:val="000000" w:themeColor="text1"/>
          <w:sz w:val="24"/>
          <w:szCs w:val="24"/>
          <w:rtl/>
        </w:rPr>
        <w:t xml:space="preserve"> שהיה משתלם לו היו מופקעים המקרקעין </w:t>
      </w:r>
      <w:r w:rsidR="002155C1" w:rsidRPr="000C2504">
        <w:rPr>
          <w:rFonts w:cs="David" w:hint="cs"/>
          <w:color w:val="000000" w:themeColor="text1"/>
          <w:sz w:val="24"/>
          <w:szCs w:val="24"/>
          <w:u w:val="single"/>
          <w:rtl/>
        </w:rPr>
        <w:t xml:space="preserve">לפי הוראות פקודת </w:t>
      </w:r>
      <w:r w:rsidR="006C2E66">
        <w:rPr>
          <w:rFonts w:cs="David" w:hint="cs"/>
          <w:color w:val="000000" w:themeColor="text1"/>
          <w:sz w:val="24"/>
          <w:szCs w:val="24"/>
          <w:u w:val="single"/>
          <w:rtl/>
        </w:rPr>
        <w:t>הרכישה</w:t>
      </w:r>
      <w:r w:rsidR="002155C1" w:rsidRPr="000C2504">
        <w:rPr>
          <w:rFonts w:cs="David" w:hint="cs"/>
          <w:color w:val="000000" w:themeColor="text1"/>
          <w:sz w:val="24"/>
          <w:szCs w:val="24"/>
          <w:rtl/>
        </w:rPr>
        <w:t xml:space="preserve"> (סעיפים 3 ו- 5 המוצעים); </w:t>
      </w:r>
      <w:r w:rsidRPr="000C2504">
        <w:rPr>
          <w:rFonts w:cs="David" w:hint="cs"/>
          <w:color w:val="000000" w:themeColor="text1"/>
          <w:sz w:val="24"/>
          <w:szCs w:val="24"/>
          <w:rtl/>
        </w:rPr>
        <w:t>כן הוצע לקבוע</w:t>
      </w:r>
      <w:r w:rsidR="002155C1" w:rsidRPr="000C2504">
        <w:rPr>
          <w:rFonts w:cs="David" w:hint="cs"/>
          <w:color w:val="000000" w:themeColor="text1"/>
          <w:sz w:val="24"/>
          <w:szCs w:val="24"/>
          <w:rtl/>
        </w:rPr>
        <w:t xml:space="preserve"> </w:t>
      </w:r>
      <w:r w:rsidR="002155C1" w:rsidRPr="000C2504">
        <w:rPr>
          <w:rFonts w:cs="David" w:hint="cs"/>
          <w:color w:val="000000" w:themeColor="text1"/>
          <w:sz w:val="24"/>
          <w:szCs w:val="24"/>
          <w:u w:val="single"/>
          <w:rtl/>
        </w:rPr>
        <w:t xml:space="preserve">שבהערכת השווי לא תובא בחשבון </w:t>
      </w:r>
      <w:r w:rsidR="002155C1" w:rsidRPr="000C2504">
        <w:rPr>
          <w:rFonts w:cs="David" w:hint="cs"/>
          <w:color w:val="000000" w:themeColor="text1"/>
          <w:sz w:val="24"/>
          <w:szCs w:val="24"/>
          <w:rtl/>
        </w:rPr>
        <w:t xml:space="preserve">העובדה שהמקרקעין הועברו או </w:t>
      </w:r>
      <w:r w:rsidR="002155C1" w:rsidRPr="000C2504">
        <w:rPr>
          <w:rFonts w:cs="David" w:hint="cs"/>
          <w:color w:val="000000" w:themeColor="text1"/>
          <w:sz w:val="24"/>
          <w:szCs w:val="24"/>
          <w:u w:val="single"/>
          <w:rtl/>
        </w:rPr>
        <w:t>שהם עשויים להיות מועברים</w:t>
      </w:r>
      <w:r w:rsidR="002155C1" w:rsidRPr="000C2504">
        <w:rPr>
          <w:rFonts w:cs="David" w:hint="cs"/>
          <w:color w:val="000000" w:themeColor="text1"/>
          <w:sz w:val="24"/>
          <w:szCs w:val="24"/>
          <w:rtl/>
        </w:rPr>
        <w:t xml:space="preserve"> (סעיף 5 המוצע); וכ</w:t>
      </w:r>
      <w:r w:rsidRPr="000C2504">
        <w:rPr>
          <w:rFonts w:cs="David" w:hint="cs"/>
          <w:color w:val="000000" w:themeColor="text1"/>
          <w:sz w:val="24"/>
          <w:szCs w:val="24"/>
          <w:rtl/>
        </w:rPr>
        <w:t>י</w:t>
      </w:r>
      <w:r w:rsidR="002155C1" w:rsidRPr="000C2504">
        <w:rPr>
          <w:rFonts w:cs="David" w:hint="cs"/>
          <w:color w:val="000000" w:themeColor="text1"/>
          <w:sz w:val="24"/>
          <w:szCs w:val="24"/>
          <w:rtl/>
        </w:rPr>
        <w:t xml:space="preserve"> לא יחולו </w:t>
      </w:r>
      <w:r w:rsidR="002155C1" w:rsidRPr="000C2504">
        <w:rPr>
          <w:rFonts w:cs="David" w:hint="cs"/>
          <w:color w:val="000000" w:themeColor="text1"/>
          <w:sz w:val="24"/>
          <w:szCs w:val="24"/>
          <w:u w:val="single"/>
          <w:rtl/>
        </w:rPr>
        <w:t xml:space="preserve">הוראות סעיף 20 לפקודת </w:t>
      </w:r>
      <w:r w:rsidR="0015474C">
        <w:rPr>
          <w:rFonts w:cs="David" w:hint="cs"/>
          <w:color w:val="000000" w:themeColor="text1"/>
          <w:sz w:val="24"/>
          <w:szCs w:val="24"/>
          <w:u w:val="single"/>
          <w:rtl/>
        </w:rPr>
        <w:t>הרכישה</w:t>
      </w:r>
      <w:r w:rsidR="00F62872">
        <w:rPr>
          <w:rFonts w:cs="David" w:hint="cs"/>
          <w:color w:val="000000" w:themeColor="text1"/>
          <w:sz w:val="24"/>
          <w:szCs w:val="24"/>
          <w:rtl/>
        </w:rPr>
        <w:t xml:space="preserve"> </w:t>
      </w:r>
      <w:r w:rsidR="002155C1" w:rsidRPr="000C2504">
        <w:rPr>
          <w:rFonts w:cs="David" w:hint="cs"/>
          <w:color w:val="000000" w:themeColor="text1"/>
          <w:sz w:val="24"/>
          <w:szCs w:val="24"/>
          <w:rtl/>
        </w:rPr>
        <w:t>לעניין הגבלת זכות לפיצויים</w:t>
      </w:r>
      <w:r w:rsidR="003945F8">
        <w:rPr>
          <w:rFonts w:cs="David" w:hint="cs"/>
          <w:color w:val="000000" w:themeColor="text1"/>
          <w:sz w:val="24"/>
          <w:szCs w:val="24"/>
          <w:rtl/>
        </w:rPr>
        <w:t xml:space="preserve"> (סעיף זה קובע אפשרות לשלם רק 60% משווי המקרקעין המופקעים, אך הוא צומצם ממילא </w:t>
      </w:r>
      <w:r w:rsidR="003945F8" w:rsidRPr="00AA7B7B">
        <w:rPr>
          <w:rFonts w:cs="David" w:hint="cs"/>
          <w:color w:val="000000" w:themeColor="text1"/>
          <w:sz w:val="24"/>
          <w:szCs w:val="24"/>
          <w:rtl/>
        </w:rPr>
        <w:t>בפסיקה</w:t>
      </w:r>
      <w:r w:rsidR="00D73B64">
        <w:rPr>
          <w:rFonts w:cs="David" w:hint="cs"/>
          <w:color w:val="000000" w:themeColor="text1"/>
          <w:sz w:val="24"/>
          <w:szCs w:val="24"/>
          <w:rtl/>
        </w:rPr>
        <w:t xml:space="preserve">, </w:t>
      </w:r>
      <w:r w:rsidR="001E0B05">
        <w:rPr>
          <w:rFonts w:cs="David" w:hint="cs"/>
          <w:color w:val="000000" w:themeColor="text1"/>
          <w:sz w:val="24"/>
          <w:szCs w:val="24"/>
          <w:rtl/>
        </w:rPr>
        <w:t>בפסק הדין בעניין</w:t>
      </w:r>
      <w:r w:rsidR="00D73B64">
        <w:rPr>
          <w:rFonts w:cs="David" w:hint="cs"/>
          <w:color w:val="000000" w:themeColor="text1"/>
          <w:sz w:val="24"/>
          <w:szCs w:val="24"/>
          <w:rtl/>
        </w:rPr>
        <w:t xml:space="preserve"> הוצלמן</w:t>
      </w:r>
      <w:r w:rsidR="00B0398A">
        <w:rPr>
          <w:rStyle w:val="a6"/>
          <w:rFonts w:cs="David"/>
          <w:color w:val="000000" w:themeColor="text1"/>
          <w:sz w:val="24"/>
          <w:szCs w:val="24"/>
          <w:rtl/>
        </w:rPr>
        <w:footnoteReference w:id="5"/>
      </w:r>
      <w:r w:rsidR="003945F8">
        <w:rPr>
          <w:rFonts w:cs="David" w:hint="cs"/>
          <w:color w:val="000000" w:themeColor="text1"/>
          <w:sz w:val="24"/>
          <w:szCs w:val="24"/>
          <w:rtl/>
        </w:rPr>
        <w:t>)</w:t>
      </w:r>
      <w:r w:rsidR="002155C1" w:rsidRPr="000C2504">
        <w:rPr>
          <w:rFonts w:cs="David" w:hint="cs"/>
          <w:color w:val="000000" w:themeColor="text1"/>
          <w:sz w:val="24"/>
          <w:szCs w:val="24"/>
          <w:rtl/>
        </w:rPr>
        <w:t>.</w:t>
      </w:r>
      <w:r w:rsidR="002E6314">
        <w:rPr>
          <w:rFonts w:cs="David" w:hint="cs"/>
          <w:color w:val="000000" w:themeColor="text1"/>
          <w:sz w:val="24"/>
          <w:szCs w:val="24"/>
          <w:rtl/>
        </w:rPr>
        <w:t xml:space="preserve"> </w:t>
      </w:r>
      <w:r w:rsidR="002155C1" w:rsidRPr="00A7355E">
        <w:rPr>
          <w:rFonts w:cs="David" w:hint="cs"/>
          <w:color w:val="000000" w:themeColor="text1"/>
          <w:rtl/>
        </w:rPr>
        <w:t xml:space="preserve"> </w:t>
      </w:r>
    </w:p>
    <w:p w:rsidR="00305831" w:rsidRPr="000C2504" w:rsidRDefault="002155C1" w:rsidP="00B24E78">
      <w:pPr>
        <w:spacing w:line="360" w:lineRule="auto"/>
        <w:jc w:val="both"/>
        <w:rPr>
          <w:rFonts w:cs="David"/>
          <w:color w:val="000000" w:themeColor="text1"/>
          <w:sz w:val="26"/>
          <w:szCs w:val="26"/>
          <w:rtl/>
        </w:rPr>
      </w:pPr>
      <w:r w:rsidRPr="000C2504">
        <w:rPr>
          <w:rFonts w:cs="David" w:hint="cs"/>
          <w:color w:val="000000" w:themeColor="text1"/>
          <w:sz w:val="24"/>
          <w:szCs w:val="24"/>
          <w:rtl/>
        </w:rPr>
        <w:t>מנגנון הפיצוי</w:t>
      </w:r>
      <w:r w:rsidR="008A19B8" w:rsidRPr="000C2504">
        <w:rPr>
          <w:rFonts w:cs="David" w:hint="cs"/>
          <w:color w:val="000000" w:themeColor="text1"/>
          <w:sz w:val="24"/>
          <w:szCs w:val="24"/>
          <w:rtl/>
        </w:rPr>
        <w:t xml:space="preserve"> </w:t>
      </w:r>
      <w:r w:rsidR="004029E0" w:rsidRPr="000C2504">
        <w:rPr>
          <w:rFonts w:cs="David" w:hint="cs"/>
          <w:color w:val="000000" w:themeColor="text1"/>
          <w:sz w:val="24"/>
          <w:szCs w:val="24"/>
          <w:rtl/>
        </w:rPr>
        <w:t xml:space="preserve">המוצע </w:t>
      </w:r>
      <w:r w:rsidR="008A19B8" w:rsidRPr="000C2504">
        <w:rPr>
          <w:rFonts w:cs="David" w:hint="cs"/>
          <w:color w:val="000000" w:themeColor="text1"/>
          <w:sz w:val="24"/>
          <w:szCs w:val="24"/>
          <w:rtl/>
        </w:rPr>
        <w:t xml:space="preserve">יוצר מספר קשיים </w:t>
      </w:r>
      <w:r w:rsidR="00A7355E" w:rsidRPr="000C2504">
        <w:rPr>
          <w:rFonts w:cs="David" w:hint="cs"/>
          <w:color w:val="000000" w:themeColor="text1"/>
          <w:sz w:val="24"/>
          <w:szCs w:val="24"/>
          <w:rtl/>
        </w:rPr>
        <w:t>שמן הראוי כי הוועדה ת</w:t>
      </w:r>
      <w:r w:rsidR="004029E0" w:rsidRPr="000C2504">
        <w:rPr>
          <w:rFonts w:cs="David" w:hint="cs"/>
          <w:color w:val="000000" w:themeColor="text1"/>
          <w:sz w:val="24"/>
          <w:szCs w:val="24"/>
          <w:rtl/>
        </w:rPr>
        <w:t xml:space="preserve">יתן עליהם דעתה: </w:t>
      </w:r>
      <w:r w:rsidR="00841C27" w:rsidRPr="000C2504">
        <w:rPr>
          <w:rFonts w:cs="David" w:hint="cs"/>
          <w:color w:val="000000" w:themeColor="text1"/>
          <w:sz w:val="24"/>
          <w:szCs w:val="24"/>
          <w:rtl/>
        </w:rPr>
        <w:t xml:space="preserve">ראשית, </w:t>
      </w:r>
      <w:r w:rsidR="00A7355E" w:rsidRPr="000C2504">
        <w:rPr>
          <w:rFonts w:cs="David" w:hint="cs"/>
          <w:color w:val="000000" w:themeColor="text1"/>
          <w:sz w:val="24"/>
          <w:szCs w:val="24"/>
          <w:rtl/>
        </w:rPr>
        <w:t>קיומ</w:t>
      </w:r>
      <w:r w:rsidR="004029E0" w:rsidRPr="000C2504">
        <w:rPr>
          <w:rFonts w:cs="David" w:hint="cs"/>
          <w:color w:val="000000" w:themeColor="text1"/>
          <w:sz w:val="24"/>
          <w:szCs w:val="24"/>
          <w:rtl/>
        </w:rPr>
        <w:t>ם של מנגנוני פיצוי שונים ביחס לאחרים</w:t>
      </w:r>
      <w:r w:rsidR="00841C27" w:rsidRPr="000C2504">
        <w:rPr>
          <w:rFonts w:cs="David" w:hint="cs"/>
          <w:color w:val="000000" w:themeColor="text1"/>
          <w:sz w:val="24"/>
          <w:szCs w:val="24"/>
          <w:rtl/>
        </w:rPr>
        <w:t>. הן כל</w:t>
      </w:r>
      <w:r w:rsidR="00B24E78" w:rsidRPr="000C2504">
        <w:rPr>
          <w:rFonts w:cs="David" w:hint="cs"/>
          <w:color w:val="000000" w:themeColor="text1"/>
          <w:sz w:val="24"/>
          <w:szCs w:val="24"/>
          <w:rtl/>
        </w:rPr>
        <w:t>פ</w:t>
      </w:r>
      <w:r w:rsidR="00841C27" w:rsidRPr="000C2504">
        <w:rPr>
          <w:rFonts w:cs="David" w:hint="cs"/>
          <w:color w:val="000000" w:themeColor="text1"/>
          <w:sz w:val="24"/>
          <w:szCs w:val="24"/>
          <w:rtl/>
        </w:rPr>
        <w:t xml:space="preserve">י </w:t>
      </w:r>
      <w:r w:rsidR="004029E0" w:rsidRPr="000C2504">
        <w:rPr>
          <w:rFonts w:cs="David" w:hint="cs"/>
          <w:color w:val="000000" w:themeColor="text1"/>
          <w:sz w:val="24"/>
          <w:szCs w:val="24"/>
          <w:rtl/>
        </w:rPr>
        <w:t xml:space="preserve">בעלי </w:t>
      </w:r>
      <w:r w:rsidR="00314CC7" w:rsidRPr="000C2504">
        <w:rPr>
          <w:rFonts w:cs="David" w:hint="cs"/>
          <w:color w:val="000000" w:themeColor="text1"/>
          <w:sz w:val="24"/>
          <w:szCs w:val="24"/>
          <w:rtl/>
        </w:rPr>
        <w:t xml:space="preserve">מקרקעין בישראל שאינם </w:t>
      </w:r>
      <w:r w:rsidR="004029E0" w:rsidRPr="000C2504">
        <w:rPr>
          <w:rFonts w:cs="David" w:hint="cs"/>
          <w:color w:val="000000" w:themeColor="text1"/>
          <w:sz w:val="24"/>
          <w:szCs w:val="24"/>
          <w:rtl/>
        </w:rPr>
        <w:t>זוכים</w:t>
      </w:r>
      <w:r w:rsidR="00314CC7" w:rsidRPr="000C2504">
        <w:rPr>
          <w:rFonts w:cs="David" w:hint="cs"/>
          <w:color w:val="000000" w:themeColor="text1"/>
          <w:sz w:val="24"/>
          <w:szCs w:val="24"/>
          <w:rtl/>
        </w:rPr>
        <w:t xml:space="preserve"> במקרה של הפקעת קניינם</w:t>
      </w:r>
      <w:r w:rsidR="00AE6766" w:rsidRPr="000C2504">
        <w:rPr>
          <w:rFonts w:cs="David" w:hint="cs"/>
          <w:color w:val="000000" w:themeColor="text1"/>
          <w:sz w:val="24"/>
          <w:szCs w:val="24"/>
          <w:rtl/>
        </w:rPr>
        <w:t xml:space="preserve"> </w:t>
      </w:r>
      <w:r w:rsidR="004029E0" w:rsidRPr="000C2504">
        <w:rPr>
          <w:rFonts w:cs="David" w:hint="cs"/>
          <w:color w:val="000000" w:themeColor="text1"/>
          <w:sz w:val="24"/>
          <w:szCs w:val="24"/>
          <w:rtl/>
        </w:rPr>
        <w:t>ל</w:t>
      </w:r>
      <w:r w:rsidR="00314CC7" w:rsidRPr="000C2504">
        <w:rPr>
          <w:rFonts w:cs="David" w:hint="cs"/>
          <w:color w:val="000000" w:themeColor="text1"/>
          <w:sz w:val="24"/>
          <w:szCs w:val="24"/>
          <w:rtl/>
        </w:rPr>
        <w:t>כפל פיצוי</w:t>
      </w:r>
      <w:r w:rsidR="00841C27" w:rsidRPr="000C2504">
        <w:rPr>
          <w:rFonts w:cs="David" w:hint="cs"/>
          <w:color w:val="000000" w:themeColor="text1"/>
          <w:sz w:val="24"/>
          <w:szCs w:val="24"/>
          <w:rtl/>
        </w:rPr>
        <w:t xml:space="preserve">, והן </w:t>
      </w:r>
      <w:r w:rsidR="00AE6766" w:rsidRPr="000C2504">
        <w:rPr>
          <w:rFonts w:cs="David" w:hint="cs"/>
          <w:color w:val="000000" w:themeColor="text1"/>
          <w:sz w:val="24"/>
          <w:szCs w:val="24"/>
          <w:rtl/>
        </w:rPr>
        <w:t xml:space="preserve">בעלי מקרקעין </w:t>
      </w:r>
      <w:r w:rsidR="008A19B8" w:rsidRPr="000C2504">
        <w:rPr>
          <w:rFonts w:cs="David" w:hint="cs"/>
          <w:color w:val="000000" w:themeColor="text1"/>
          <w:sz w:val="24"/>
          <w:szCs w:val="24"/>
          <w:rtl/>
        </w:rPr>
        <w:t xml:space="preserve">באיו"ש </w:t>
      </w:r>
      <w:r w:rsidR="004029E0" w:rsidRPr="000C2504">
        <w:rPr>
          <w:rFonts w:cs="David" w:hint="cs"/>
          <w:color w:val="000000" w:themeColor="text1"/>
          <w:sz w:val="24"/>
          <w:szCs w:val="24"/>
          <w:rtl/>
        </w:rPr>
        <w:t>ש</w:t>
      </w:r>
      <w:r w:rsidR="00B24E78" w:rsidRPr="000C2504">
        <w:rPr>
          <w:rFonts w:cs="David" w:hint="cs"/>
          <w:color w:val="000000" w:themeColor="text1"/>
          <w:sz w:val="24"/>
          <w:szCs w:val="24"/>
          <w:rtl/>
        </w:rPr>
        <w:t>קניינם מופקע לפי הדין המקומי</w:t>
      </w:r>
      <w:r w:rsidR="00AE6766" w:rsidRPr="000C2504">
        <w:rPr>
          <w:rFonts w:cs="David" w:hint="cs"/>
          <w:color w:val="000000" w:themeColor="text1"/>
          <w:sz w:val="24"/>
          <w:szCs w:val="24"/>
          <w:rtl/>
        </w:rPr>
        <w:t>.</w:t>
      </w:r>
      <w:r w:rsidR="00314CC7" w:rsidRPr="000C2504">
        <w:rPr>
          <w:rFonts w:cs="David" w:hint="cs"/>
          <w:color w:val="000000" w:themeColor="text1"/>
          <w:sz w:val="24"/>
          <w:szCs w:val="24"/>
          <w:rtl/>
        </w:rPr>
        <w:t xml:space="preserve"> </w:t>
      </w:r>
      <w:r w:rsidR="004029E0" w:rsidRPr="000C2504">
        <w:rPr>
          <w:rFonts w:cs="David" w:hint="cs"/>
          <w:color w:val="000000" w:themeColor="text1"/>
          <w:sz w:val="24"/>
          <w:szCs w:val="24"/>
          <w:rtl/>
        </w:rPr>
        <w:t>כן ראו</w:t>
      </w:r>
      <w:r w:rsidR="00B24E78" w:rsidRPr="000C2504">
        <w:rPr>
          <w:rFonts w:cs="David" w:hint="cs"/>
          <w:color w:val="000000" w:themeColor="text1"/>
          <w:sz w:val="24"/>
          <w:szCs w:val="24"/>
          <w:rtl/>
        </w:rPr>
        <w:t>י לבחון מהו מנגנון הפיצוי הנכון, האם ראוי לקבוע את השווי באמצעות שמאות</w:t>
      </w:r>
      <w:r w:rsidR="004029E0" w:rsidRPr="000C2504">
        <w:rPr>
          <w:rFonts w:cs="David" w:hint="cs"/>
          <w:color w:val="000000" w:themeColor="text1"/>
          <w:sz w:val="24"/>
          <w:szCs w:val="24"/>
          <w:rtl/>
        </w:rPr>
        <w:t xml:space="preserve"> </w:t>
      </w:r>
      <w:r w:rsidR="00314CC7" w:rsidRPr="000C2504">
        <w:rPr>
          <w:rFonts w:cs="David" w:hint="cs"/>
          <w:color w:val="000000" w:themeColor="text1"/>
          <w:sz w:val="24"/>
          <w:szCs w:val="24"/>
          <w:rtl/>
        </w:rPr>
        <w:t xml:space="preserve">וכן </w:t>
      </w:r>
      <w:r w:rsidR="004029E0" w:rsidRPr="000C2504">
        <w:rPr>
          <w:rFonts w:cs="David" w:hint="cs"/>
          <w:color w:val="000000" w:themeColor="text1"/>
          <w:sz w:val="24"/>
          <w:szCs w:val="24"/>
          <w:rtl/>
        </w:rPr>
        <w:t xml:space="preserve">האם אכן נכון שלא להתייחס </w:t>
      </w:r>
      <w:r w:rsidR="008A19B8" w:rsidRPr="000C2504">
        <w:rPr>
          <w:rFonts w:cs="David" w:hint="cs"/>
          <w:color w:val="000000" w:themeColor="text1"/>
          <w:sz w:val="24"/>
          <w:szCs w:val="24"/>
          <w:rtl/>
        </w:rPr>
        <w:t>בהערכת השווי לכך</w:t>
      </w:r>
      <w:r w:rsidR="00305831" w:rsidRPr="000C2504">
        <w:rPr>
          <w:rFonts w:cs="David" w:hint="cs"/>
          <w:color w:val="000000" w:themeColor="text1"/>
          <w:sz w:val="24"/>
          <w:szCs w:val="24"/>
          <w:rtl/>
        </w:rPr>
        <w:t xml:space="preserve"> </w:t>
      </w:r>
      <w:r w:rsidR="00305831" w:rsidRPr="000C2504">
        <w:rPr>
          <w:rFonts w:cs="David" w:hint="cs"/>
          <w:color w:val="000000" w:themeColor="text1"/>
          <w:sz w:val="24"/>
          <w:szCs w:val="24"/>
          <w:u w:val="single"/>
          <w:rtl/>
        </w:rPr>
        <w:t xml:space="preserve">שהמקרקעין עשויים </w:t>
      </w:r>
      <w:r w:rsidR="00B24E78" w:rsidRPr="000C2504">
        <w:rPr>
          <w:rFonts w:cs="David" w:hint="cs"/>
          <w:color w:val="000000" w:themeColor="text1"/>
          <w:sz w:val="24"/>
          <w:szCs w:val="24"/>
          <w:u w:val="single"/>
          <w:rtl/>
        </w:rPr>
        <w:t xml:space="preserve">היו </w:t>
      </w:r>
      <w:r w:rsidR="00305831" w:rsidRPr="000C2504">
        <w:rPr>
          <w:rFonts w:cs="David" w:hint="cs"/>
          <w:color w:val="000000" w:themeColor="text1"/>
          <w:sz w:val="24"/>
          <w:szCs w:val="24"/>
          <w:u w:val="single"/>
          <w:rtl/>
        </w:rPr>
        <w:t>להיות מועברים</w:t>
      </w:r>
      <w:r w:rsidR="00305831" w:rsidRPr="000C2504">
        <w:rPr>
          <w:rFonts w:cs="David" w:hint="cs"/>
          <w:color w:val="000000" w:themeColor="text1"/>
          <w:sz w:val="24"/>
          <w:szCs w:val="24"/>
          <w:rtl/>
        </w:rPr>
        <w:t xml:space="preserve"> </w:t>
      </w:r>
      <w:r w:rsidR="00305831" w:rsidRPr="00AF7529">
        <w:rPr>
          <w:rFonts w:cs="David" w:hint="cs"/>
          <w:color w:val="000000" w:themeColor="text1"/>
          <w:sz w:val="24"/>
          <w:szCs w:val="24"/>
          <w:rtl/>
        </w:rPr>
        <w:t>(להבדיל מ</w:t>
      </w:r>
      <w:r w:rsidR="008A19B8" w:rsidRPr="00AF7529">
        <w:rPr>
          <w:rFonts w:cs="David" w:hint="cs"/>
          <w:color w:val="000000" w:themeColor="text1"/>
          <w:sz w:val="24"/>
          <w:szCs w:val="24"/>
          <w:rtl/>
        </w:rPr>
        <w:t>כך ש</w:t>
      </w:r>
      <w:r w:rsidR="00305831" w:rsidRPr="00AF7529">
        <w:rPr>
          <w:rFonts w:cs="David" w:hint="cs"/>
          <w:color w:val="000000" w:themeColor="text1"/>
          <w:sz w:val="24"/>
          <w:szCs w:val="24"/>
          <w:rtl/>
        </w:rPr>
        <w:t>הועברו)</w:t>
      </w:r>
      <w:r w:rsidR="008A19B8" w:rsidRPr="000C2504">
        <w:rPr>
          <w:rFonts w:cs="David" w:hint="cs"/>
          <w:color w:val="000000" w:themeColor="text1"/>
          <w:sz w:val="26"/>
          <w:szCs w:val="26"/>
          <w:rtl/>
        </w:rPr>
        <w:t xml:space="preserve">. </w:t>
      </w:r>
      <w:r w:rsidR="004029E0" w:rsidRPr="000C2504">
        <w:rPr>
          <w:rFonts w:cs="David" w:hint="cs"/>
          <w:color w:val="000000" w:themeColor="text1"/>
          <w:sz w:val="26"/>
          <w:szCs w:val="26"/>
          <w:rtl/>
        </w:rPr>
        <w:t xml:space="preserve"> </w:t>
      </w:r>
    </w:p>
    <w:p w:rsidR="00205A90" w:rsidRPr="000C2504" w:rsidRDefault="004029E0" w:rsidP="00811A86">
      <w:pPr>
        <w:spacing w:line="360" w:lineRule="auto"/>
        <w:jc w:val="both"/>
        <w:rPr>
          <w:rFonts w:cs="David"/>
          <w:b/>
          <w:bCs/>
          <w:color w:val="000000" w:themeColor="text1"/>
          <w:sz w:val="24"/>
          <w:szCs w:val="24"/>
          <w:rtl/>
        </w:rPr>
      </w:pPr>
      <w:r w:rsidRPr="000C2504">
        <w:rPr>
          <w:rFonts w:cs="David" w:hint="cs"/>
          <w:b/>
          <w:bCs/>
          <w:color w:val="000000" w:themeColor="text1"/>
          <w:sz w:val="24"/>
          <w:szCs w:val="24"/>
          <w:rtl/>
        </w:rPr>
        <w:t xml:space="preserve">כאמור, לקראת הדיון </w:t>
      </w:r>
      <w:r w:rsidR="00811A86">
        <w:rPr>
          <w:rFonts w:cs="David" w:hint="cs"/>
          <w:b/>
          <w:bCs/>
          <w:color w:val="000000" w:themeColor="text1"/>
          <w:sz w:val="24"/>
          <w:szCs w:val="24"/>
          <w:rtl/>
        </w:rPr>
        <w:t xml:space="preserve">העביר לנו </w:t>
      </w:r>
      <w:r w:rsidR="00AE6766" w:rsidRPr="000C2504">
        <w:rPr>
          <w:rFonts w:cs="David" w:hint="cs"/>
          <w:b/>
          <w:bCs/>
          <w:color w:val="000000" w:themeColor="text1"/>
          <w:sz w:val="24"/>
          <w:szCs w:val="24"/>
          <w:rtl/>
        </w:rPr>
        <w:t xml:space="preserve">חה"כ סמוטריץ' </w:t>
      </w:r>
      <w:r w:rsidR="00811A86">
        <w:rPr>
          <w:rFonts w:cs="David" w:hint="cs"/>
          <w:b/>
          <w:bCs/>
          <w:color w:val="000000" w:themeColor="text1"/>
          <w:sz w:val="24"/>
          <w:szCs w:val="24"/>
          <w:rtl/>
        </w:rPr>
        <w:t xml:space="preserve">נוסח מעודכן של הצעת החוק הכולל </w:t>
      </w:r>
      <w:r w:rsidR="00205A90" w:rsidRPr="000C2504">
        <w:rPr>
          <w:rFonts w:cs="David" w:hint="cs"/>
          <w:b/>
          <w:bCs/>
          <w:color w:val="000000" w:themeColor="text1"/>
          <w:sz w:val="24"/>
          <w:szCs w:val="24"/>
          <w:rtl/>
        </w:rPr>
        <w:t>שלושה מנגנוני פיצוי, ש</w:t>
      </w:r>
      <w:r w:rsidR="002155C1" w:rsidRPr="000C2504">
        <w:rPr>
          <w:rFonts w:cs="David" w:hint="cs"/>
          <w:b/>
          <w:bCs/>
          <w:color w:val="000000" w:themeColor="text1"/>
          <w:sz w:val="24"/>
          <w:szCs w:val="24"/>
          <w:rtl/>
        </w:rPr>
        <w:t xml:space="preserve">בעל </w:t>
      </w:r>
      <w:r w:rsidR="002155C1" w:rsidRPr="000C2504">
        <w:rPr>
          <w:rFonts w:cs="David"/>
          <w:b/>
          <w:bCs/>
          <w:color w:val="000000" w:themeColor="text1"/>
          <w:sz w:val="24"/>
          <w:szCs w:val="24"/>
          <w:rtl/>
        </w:rPr>
        <w:t xml:space="preserve">זכות במקרקעין מעוברים יהיה זכאי לבחור באחד </w:t>
      </w:r>
      <w:r w:rsidR="00205A90" w:rsidRPr="000C2504">
        <w:rPr>
          <w:rFonts w:cs="David" w:hint="cs"/>
          <w:b/>
          <w:bCs/>
          <w:color w:val="000000" w:themeColor="text1"/>
          <w:sz w:val="24"/>
          <w:szCs w:val="24"/>
          <w:rtl/>
        </w:rPr>
        <w:t>מהם</w:t>
      </w:r>
      <w:r w:rsidR="001B3613" w:rsidRPr="000C2504">
        <w:rPr>
          <w:rFonts w:cs="David" w:hint="cs"/>
          <w:b/>
          <w:bCs/>
          <w:color w:val="000000" w:themeColor="text1"/>
          <w:sz w:val="24"/>
          <w:szCs w:val="24"/>
          <w:rtl/>
        </w:rPr>
        <w:t>.</w:t>
      </w:r>
      <w:r w:rsidR="00AA106C" w:rsidRPr="000C2504">
        <w:rPr>
          <w:rFonts w:cs="David" w:hint="cs"/>
          <w:b/>
          <w:bCs/>
          <w:color w:val="000000" w:themeColor="text1"/>
          <w:sz w:val="24"/>
          <w:szCs w:val="24"/>
          <w:rtl/>
        </w:rPr>
        <w:t xml:space="preserve"> </w:t>
      </w:r>
      <w:r w:rsidR="000B395E" w:rsidRPr="000C2504">
        <w:rPr>
          <w:rFonts w:cs="David" w:hint="cs"/>
          <w:b/>
          <w:bCs/>
          <w:color w:val="000000" w:themeColor="text1"/>
          <w:sz w:val="24"/>
          <w:szCs w:val="24"/>
          <w:rtl/>
        </w:rPr>
        <w:t xml:space="preserve">מסלול אוטומטי (קרקע חלופית או פיצוי לפי דונם), </w:t>
      </w:r>
      <w:r w:rsidR="001B3613" w:rsidRPr="000C2504">
        <w:rPr>
          <w:rFonts w:cs="David" w:hint="cs"/>
          <w:b/>
          <w:bCs/>
          <w:color w:val="000000" w:themeColor="text1"/>
          <w:sz w:val="24"/>
          <w:szCs w:val="24"/>
          <w:rtl/>
        </w:rPr>
        <w:t xml:space="preserve">מסלול </w:t>
      </w:r>
      <w:r w:rsidR="000B395E" w:rsidRPr="000C2504">
        <w:rPr>
          <w:rFonts w:cs="David" w:hint="cs"/>
          <w:b/>
          <w:bCs/>
          <w:color w:val="000000" w:themeColor="text1"/>
          <w:sz w:val="24"/>
          <w:szCs w:val="24"/>
          <w:rtl/>
        </w:rPr>
        <w:t xml:space="preserve">שומה פרטנית </w:t>
      </w:r>
      <w:r w:rsidR="00AA106C" w:rsidRPr="000C2504">
        <w:rPr>
          <w:rFonts w:cs="David" w:hint="cs"/>
          <w:b/>
          <w:bCs/>
          <w:color w:val="000000" w:themeColor="text1"/>
          <w:sz w:val="24"/>
          <w:szCs w:val="24"/>
          <w:rtl/>
        </w:rPr>
        <w:t>וכן פיצוי בגין הוצאות או נזקים</w:t>
      </w:r>
      <w:r w:rsidRPr="000C2504">
        <w:rPr>
          <w:rFonts w:cs="David" w:hint="cs"/>
          <w:b/>
          <w:bCs/>
          <w:color w:val="000000" w:themeColor="text1"/>
          <w:sz w:val="24"/>
          <w:szCs w:val="24"/>
          <w:rtl/>
        </w:rPr>
        <w:t xml:space="preserve">. </w:t>
      </w:r>
    </w:p>
    <w:p w:rsidR="000B395E" w:rsidRPr="000C2504" w:rsidRDefault="000B395E" w:rsidP="00811A86">
      <w:pPr>
        <w:spacing w:line="360" w:lineRule="auto"/>
        <w:jc w:val="both"/>
        <w:rPr>
          <w:rFonts w:cs="David"/>
          <w:color w:val="000000" w:themeColor="text1"/>
          <w:sz w:val="24"/>
          <w:szCs w:val="24"/>
          <w:rtl/>
        </w:rPr>
      </w:pPr>
      <w:r w:rsidRPr="000C2504">
        <w:rPr>
          <w:rFonts w:cs="David" w:hint="cs"/>
          <w:color w:val="000000" w:themeColor="text1"/>
          <w:sz w:val="24"/>
          <w:szCs w:val="24"/>
          <w:rtl/>
        </w:rPr>
        <w:t>ביחס למסלול</w:t>
      </w:r>
      <w:r w:rsidR="001B3613" w:rsidRPr="000C2504">
        <w:rPr>
          <w:rFonts w:cs="David" w:hint="cs"/>
          <w:color w:val="000000" w:themeColor="text1"/>
          <w:sz w:val="24"/>
          <w:szCs w:val="24"/>
          <w:rtl/>
        </w:rPr>
        <w:t xml:space="preserve"> </w:t>
      </w:r>
      <w:r w:rsidRPr="000C2504">
        <w:rPr>
          <w:rFonts w:cs="David" w:hint="cs"/>
          <w:color w:val="000000" w:themeColor="text1"/>
          <w:sz w:val="24"/>
          <w:szCs w:val="24"/>
          <w:rtl/>
        </w:rPr>
        <w:t>האוטומטי</w:t>
      </w:r>
      <w:r w:rsidR="001B3613" w:rsidRPr="000C2504">
        <w:rPr>
          <w:rFonts w:cs="David" w:hint="cs"/>
          <w:color w:val="000000" w:themeColor="text1"/>
          <w:sz w:val="24"/>
          <w:szCs w:val="24"/>
          <w:rtl/>
        </w:rPr>
        <w:t xml:space="preserve"> המוצע</w:t>
      </w:r>
      <w:r w:rsidR="00B24E78" w:rsidRPr="000C2504">
        <w:rPr>
          <w:rFonts w:cs="David" w:hint="cs"/>
          <w:color w:val="000000" w:themeColor="text1"/>
          <w:sz w:val="24"/>
          <w:szCs w:val="24"/>
          <w:rtl/>
        </w:rPr>
        <w:t xml:space="preserve"> </w:t>
      </w:r>
      <w:r w:rsidR="00B24E78" w:rsidRPr="000C2504">
        <w:rPr>
          <w:rFonts w:cs="David"/>
          <w:color w:val="000000" w:themeColor="text1"/>
          <w:sz w:val="24"/>
          <w:szCs w:val="24"/>
          <w:rtl/>
        </w:rPr>
        <w:t>–</w:t>
      </w:r>
      <w:r w:rsidR="00B24E78" w:rsidRPr="000C2504">
        <w:rPr>
          <w:rFonts w:cs="David" w:hint="cs"/>
          <w:color w:val="000000" w:themeColor="text1"/>
          <w:sz w:val="24"/>
          <w:szCs w:val="24"/>
          <w:rtl/>
        </w:rPr>
        <w:t xml:space="preserve"> </w:t>
      </w:r>
      <w:r w:rsidRPr="000C2504">
        <w:rPr>
          <w:rFonts w:cs="David" w:hint="cs"/>
          <w:color w:val="000000" w:themeColor="text1"/>
          <w:sz w:val="24"/>
          <w:szCs w:val="24"/>
          <w:rtl/>
        </w:rPr>
        <w:t>קרקע חלופית</w:t>
      </w:r>
      <w:r>
        <w:rPr>
          <w:rFonts w:cs="David" w:hint="cs"/>
          <w:color w:val="000000" w:themeColor="text1"/>
          <w:rtl/>
        </w:rPr>
        <w:t xml:space="preserve"> </w:t>
      </w:r>
      <w:r w:rsidRPr="000C2504">
        <w:rPr>
          <w:rFonts w:cs="David" w:hint="cs"/>
          <w:color w:val="000000" w:themeColor="text1"/>
          <w:sz w:val="24"/>
          <w:szCs w:val="24"/>
          <w:rtl/>
        </w:rPr>
        <w:t>או תשלום לפי דונם</w:t>
      </w:r>
      <w:r w:rsidR="00B24E78" w:rsidRPr="000C2504">
        <w:rPr>
          <w:rFonts w:cs="David" w:hint="cs"/>
          <w:color w:val="000000" w:themeColor="text1"/>
          <w:sz w:val="24"/>
          <w:szCs w:val="24"/>
          <w:rtl/>
        </w:rPr>
        <w:t xml:space="preserve"> </w:t>
      </w:r>
      <w:r w:rsidR="00B24E78" w:rsidRPr="000C2504">
        <w:rPr>
          <w:rFonts w:cs="David"/>
          <w:color w:val="000000" w:themeColor="text1"/>
          <w:sz w:val="24"/>
          <w:szCs w:val="24"/>
          <w:rtl/>
        </w:rPr>
        <w:t>–</w:t>
      </w:r>
      <w:r w:rsidR="00B24E78" w:rsidRPr="000C2504">
        <w:rPr>
          <w:rFonts w:cs="David" w:hint="cs"/>
          <w:color w:val="000000" w:themeColor="text1"/>
          <w:sz w:val="24"/>
          <w:szCs w:val="24"/>
          <w:rtl/>
        </w:rPr>
        <w:t xml:space="preserve"> </w:t>
      </w:r>
      <w:r w:rsidRPr="000C2504">
        <w:rPr>
          <w:rFonts w:cs="David" w:hint="cs"/>
          <w:color w:val="000000" w:themeColor="text1"/>
          <w:sz w:val="24"/>
          <w:szCs w:val="24"/>
          <w:rtl/>
        </w:rPr>
        <w:t xml:space="preserve">תיטיב הוועדה אם תיבחן ראשית את </w:t>
      </w:r>
      <w:r w:rsidR="00B24E78" w:rsidRPr="000C2504">
        <w:rPr>
          <w:rFonts w:cs="David" w:hint="cs"/>
          <w:color w:val="000000" w:themeColor="text1"/>
          <w:sz w:val="24"/>
          <w:szCs w:val="24"/>
          <w:rtl/>
        </w:rPr>
        <w:t xml:space="preserve">מתן האפשרות לפיצוי במסלול "אוטומטי", שכן </w:t>
      </w:r>
      <w:r w:rsidR="001B3613" w:rsidRPr="000C2504">
        <w:rPr>
          <w:rFonts w:cs="David" w:hint="cs"/>
          <w:color w:val="000000" w:themeColor="text1"/>
          <w:sz w:val="24"/>
          <w:szCs w:val="24"/>
          <w:rtl/>
        </w:rPr>
        <w:t xml:space="preserve">פיצוי </w:t>
      </w:r>
      <w:r w:rsidRPr="000C2504">
        <w:rPr>
          <w:rFonts w:cs="David" w:hint="cs"/>
          <w:color w:val="000000" w:themeColor="text1"/>
          <w:sz w:val="24"/>
          <w:szCs w:val="24"/>
          <w:rtl/>
        </w:rPr>
        <w:t xml:space="preserve">חריג </w:t>
      </w:r>
      <w:r w:rsidR="001B3613" w:rsidRPr="000C2504">
        <w:rPr>
          <w:rFonts w:cs="David" w:hint="cs"/>
          <w:color w:val="000000" w:themeColor="text1"/>
          <w:sz w:val="24"/>
          <w:szCs w:val="24"/>
          <w:rtl/>
        </w:rPr>
        <w:t xml:space="preserve">זה </w:t>
      </w:r>
      <w:r w:rsidR="00C47DF9">
        <w:rPr>
          <w:rFonts w:cs="David" w:hint="cs"/>
          <w:color w:val="000000" w:themeColor="text1"/>
          <w:sz w:val="24"/>
          <w:szCs w:val="24"/>
          <w:rtl/>
        </w:rPr>
        <w:t>מעורר שאלות של הפליה ביחס לבעלי מקרקעין אחרים</w:t>
      </w:r>
      <w:r w:rsidRPr="000C2504">
        <w:rPr>
          <w:rFonts w:cs="David" w:hint="cs"/>
          <w:color w:val="000000" w:themeColor="text1"/>
          <w:sz w:val="24"/>
          <w:szCs w:val="24"/>
          <w:rtl/>
        </w:rPr>
        <w:t>. בפרט מאחר שבניגוד למפוני ההתנתקות ומפוני סיני, בעלי הזכויות במקרקעין נשוא הצעת חוק זו לא הועברו מבתיהם ואין הכרח להסדיר באופן מיי</w:t>
      </w:r>
      <w:r w:rsidR="00B24E78" w:rsidRPr="000C2504">
        <w:rPr>
          <w:rFonts w:cs="David" w:hint="cs"/>
          <w:color w:val="000000" w:themeColor="text1"/>
          <w:sz w:val="24"/>
          <w:szCs w:val="24"/>
          <w:rtl/>
        </w:rPr>
        <w:t>די את תביעותיהם ולהתחיל בשיקומם</w:t>
      </w:r>
      <w:r w:rsidR="00811A86">
        <w:rPr>
          <w:rFonts w:cs="David" w:hint="cs"/>
          <w:color w:val="000000" w:themeColor="text1"/>
          <w:sz w:val="24"/>
          <w:szCs w:val="24"/>
          <w:rtl/>
        </w:rPr>
        <w:t>,</w:t>
      </w:r>
      <w:r w:rsidRPr="000C2504">
        <w:rPr>
          <w:rFonts w:cs="David" w:hint="cs"/>
          <w:color w:val="000000" w:themeColor="text1"/>
          <w:sz w:val="24"/>
          <w:szCs w:val="24"/>
          <w:rtl/>
        </w:rPr>
        <w:t xml:space="preserve"> </w:t>
      </w:r>
      <w:r w:rsidR="00B24E78" w:rsidRPr="000C2504">
        <w:rPr>
          <w:rFonts w:cs="David" w:hint="cs"/>
          <w:color w:val="000000" w:themeColor="text1"/>
          <w:sz w:val="24"/>
          <w:szCs w:val="24"/>
          <w:rtl/>
        </w:rPr>
        <w:t>ו</w:t>
      </w:r>
      <w:r w:rsidRPr="000C2504">
        <w:rPr>
          <w:rFonts w:cs="David" w:hint="cs"/>
          <w:color w:val="000000" w:themeColor="text1"/>
          <w:sz w:val="24"/>
          <w:szCs w:val="24"/>
          <w:rtl/>
        </w:rPr>
        <w:t xml:space="preserve">מאחר </w:t>
      </w:r>
      <w:r w:rsidR="00B24E78" w:rsidRPr="000C2504">
        <w:rPr>
          <w:rFonts w:cs="David" w:hint="cs"/>
          <w:color w:val="000000" w:themeColor="text1"/>
          <w:sz w:val="24"/>
          <w:szCs w:val="24"/>
          <w:rtl/>
        </w:rPr>
        <w:t xml:space="preserve">שקיים </w:t>
      </w:r>
      <w:r w:rsidRPr="000C2504">
        <w:rPr>
          <w:rFonts w:cs="David" w:hint="cs"/>
          <w:color w:val="000000" w:themeColor="text1"/>
          <w:sz w:val="24"/>
          <w:szCs w:val="24"/>
          <w:rtl/>
        </w:rPr>
        <w:t>מספר מועט ביותר של שטחי מקרקעין שהצעת החוק עתידה לחול עליהם</w:t>
      </w:r>
      <w:r w:rsidR="000733D4" w:rsidRPr="000C2504">
        <w:rPr>
          <w:rFonts w:cs="David" w:hint="cs"/>
          <w:color w:val="000000" w:themeColor="text1"/>
          <w:sz w:val="24"/>
          <w:szCs w:val="24"/>
          <w:rtl/>
        </w:rPr>
        <w:t xml:space="preserve"> (ככל שהצעת החוק צופה פני עבר</w:t>
      </w:r>
      <w:r w:rsidR="000C2504">
        <w:rPr>
          <w:rFonts w:cs="David" w:hint="cs"/>
          <w:color w:val="000000" w:themeColor="text1"/>
          <w:sz w:val="24"/>
          <w:szCs w:val="24"/>
          <w:rtl/>
        </w:rPr>
        <w:t xml:space="preserve"> בלבד</w:t>
      </w:r>
      <w:r w:rsidR="000733D4" w:rsidRPr="000C2504">
        <w:rPr>
          <w:rFonts w:cs="David" w:hint="cs"/>
          <w:color w:val="000000" w:themeColor="text1"/>
          <w:sz w:val="24"/>
          <w:szCs w:val="24"/>
          <w:rtl/>
        </w:rPr>
        <w:t>)</w:t>
      </w:r>
      <w:r w:rsidR="000C2504">
        <w:rPr>
          <w:rFonts w:cs="David" w:hint="cs"/>
          <w:color w:val="000000" w:themeColor="text1"/>
          <w:sz w:val="24"/>
          <w:szCs w:val="24"/>
          <w:rtl/>
        </w:rPr>
        <w:t xml:space="preserve"> כך ששומה פרטנית לא תחייב משאבים משמעותיים</w:t>
      </w:r>
      <w:r w:rsidRPr="000C2504">
        <w:rPr>
          <w:rFonts w:cs="David" w:hint="cs"/>
          <w:color w:val="000000" w:themeColor="text1"/>
          <w:sz w:val="24"/>
          <w:szCs w:val="24"/>
          <w:rtl/>
        </w:rPr>
        <w:t xml:space="preserve">. </w:t>
      </w:r>
    </w:p>
    <w:p w:rsidR="001B3613" w:rsidRPr="000C2504" w:rsidRDefault="00335B99" w:rsidP="000733D4">
      <w:pPr>
        <w:spacing w:line="360" w:lineRule="auto"/>
        <w:jc w:val="both"/>
        <w:rPr>
          <w:rFonts w:cs="David"/>
          <w:color w:val="000000" w:themeColor="text1"/>
          <w:sz w:val="24"/>
          <w:szCs w:val="24"/>
          <w:u w:val="single"/>
          <w:rtl/>
        </w:rPr>
      </w:pPr>
      <w:r w:rsidRPr="000C2504">
        <w:rPr>
          <w:rFonts w:cs="David" w:hint="cs"/>
          <w:color w:val="000000" w:themeColor="text1"/>
          <w:sz w:val="24"/>
          <w:szCs w:val="24"/>
          <w:u w:val="single"/>
          <w:rtl/>
        </w:rPr>
        <w:t xml:space="preserve">א. </w:t>
      </w:r>
      <w:r w:rsidR="001B3613" w:rsidRPr="000C2504">
        <w:rPr>
          <w:rFonts w:cs="David" w:hint="cs"/>
          <w:color w:val="000000" w:themeColor="text1"/>
          <w:sz w:val="24"/>
          <w:szCs w:val="24"/>
          <w:u w:val="single"/>
          <w:rtl/>
        </w:rPr>
        <w:t xml:space="preserve">המסלול האוטומטי: </w:t>
      </w:r>
    </w:p>
    <w:p w:rsidR="00AA5936" w:rsidRPr="000C2504" w:rsidRDefault="000B395E" w:rsidP="00124244">
      <w:pPr>
        <w:spacing w:line="360" w:lineRule="auto"/>
        <w:jc w:val="both"/>
        <w:rPr>
          <w:rFonts w:cs="David"/>
          <w:color w:val="000000" w:themeColor="text1"/>
          <w:sz w:val="24"/>
          <w:szCs w:val="24"/>
          <w:rtl/>
        </w:rPr>
      </w:pPr>
      <w:r w:rsidRPr="00124244">
        <w:rPr>
          <w:rFonts w:cs="David" w:hint="eastAsia"/>
          <w:color w:val="000000" w:themeColor="text1"/>
          <w:sz w:val="24"/>
          <w:szCs w:val="24"/>
          <w:u w:val="single"/>
          <w:rtl/>
        </w:rPr>
        <w:t>ביחס</w:t>
      </w:r>
      <w:r w:rsidRPr="00124244">
        <w:rPr>
          <w:rFonts w:cs="David"/>
          <w:color w:val="000000" w:themeColor="text1"/>
          <w:sz w:val="24"/>
          <w:szCs w:val="24"/>
          <w:u w:val="single"/>
          <w:rtl/>
        </w:rPr>
        <w:t xml:space="preserve"> </w:t>
      </w:r>
      <w:r w:rsidRPr="00124244">
        <w:rPr>
          <w:rFonts w:cs="David" w:hint="eastAsia"/>
          <w:color w:val="000000" w:themeColor="text1"/>
          <w:sz w:val="24"/>
          <w:szCs w:val="24"/>
          <w:u w:val="single"/>
          <w:rtl/>
        </w:rPr>
        <w:t>למסלול</w:t>
      </w:r>
      <w:r w:rsidRPr="00124244">
        <w:rPr>
          <w:rFonts w:cs="David"/>
          <w:color w:val="000000" w:themeColor="text1"/>
          <w:sz w:val="24"/>
          <w:szCs w:val="24"/>
          <w:u w:val="single"/>
          <w:rtl/>
        </w:rPr>
        <w:t xml:space="preserve"> </w:t>
      </w:r>
      <w:r w:rsidRPr="00124244">
        <w:rPr>
          <w:rFonts w:cs="David" w:hint="eastAsia"/>
          <w:color w:val="000000" w:themeColor="text1"/>
          <w:sz w:val="24"/>
          <w:szCs w:val="24"/>
          <w:u w:val="single"/>
          <w:rtl/>
        </w:rPr>
        <w:t>הקרקע</w:t>
      </w:r>
      <w:r w:rsidRPr="00124244">
        <w:rPr>
          <w:rFonts w:cs="David"/>
          <w:color w:val="000000" w:themeColor="text1"/>
          <w:sz w:val="24"/>
          <w:szCs w:val="24"/>
          <w:u w:val="single"/>
          <w:rtl/>
        </w:rPr>
        <w:t xml:space="preserve"> </w:t>
      </w:r>
      <w:r w:rsidRPr="00124244">
        <w:rPr>
          <w:rFonts w:cs="David" w:hint="eastAsia"/>
          <w:color w:val="000000" w:themeColor="text1"/>
          <w:sz w:val="24"/>
          <w:szCs w:val="24"/>
          <w:u w:val="single"/>
          <w:rtl/>
        </w:rPr>
        <w:t>החלופית</w:t>
      </w:r>
      <w:r w:rsidR="00835C2F" w:rsidRPr="00124244">
        <w:rPr>
          <w:rFonts w:cs="David"/>
          <w:color w:val="000000" w:themeColor="text1"/>
          <w:sz w:val="24"/>
          <w:szCs w:val="24"/>
          <w:u w:val="single"/>
          <w:rtl/>
        </w:rPr>
        <w:t xml:space="preserve"> המוצע</w:t>
      </w:r>
      <w:r w:rsidRPr="00124244">
        <w:rPr>
          <w:rFonts w:cs="David"/>
          <w:color w:val="000000" w:themeColor="text1"/>
          <w:sz w:val="24"/>
          <w:szCs w:val="24"/>
          <w:rtl/>
        </w:rPr>
        <w:t xml:space="preserve"> </w:t>
      </w:r>
      <w:r w:rsidR="00835C2F" w:rsidRPr="00124244">
        <w:rPr>
          <w:rFonts w:cs="David"/>
          <w:color w:val="000000" w:themeColor="text1"/>
          <w:sz w:val="24"/>
          <w:szCs w:val="24"/>
          <w:rtl/>
        </w:rPr>
        <w:t xml:space="preserve">(קרקע </w:t>
      </w:r>
      <w:r w:rsidRPr="00124244">
        <w:rPr>
          <w:rFonts w:cs="David" w:hint="eastAsia"/>
          <w:color w:val="000000" w:themeColor="text1"/>
          <w:sz w:val="24"/>
          <w:szCs w:val="24"/>
          <w:rtl/>
        </w:rPr>
        <w:t>צמודת</w:t>
      </w:r>
      <w:r w:rsidRPr="00124244">
        <w:rPr>
          <w:rFonts w:cs="David"/>
          <w:color w:val="000000" w:themeColor="text1"/>
          <w:sz w:val="24"/>
          <w:szCs w:val="24"/>
          <w:rtl/>
        </w:rPr>
        <w:t xml:space="preserve"> דופן או בשטח </w:t>
      </w:r>
      <w:r w:rsidR="00835C2F" w:rsidRPr="00124244">
        <w:rPr>
          <w:rFonts w:cs="David" w:hint="eastAsia"/>
          <w:color w:val="000000" w:themeColor="text1"/>
          <w:sz w:val="24"/>
          <w:szCs w:val="24"/>
          <w:rtl/>
        </w:rPr>
        <w:t>ישוב</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u w:val="single"/>
          <w:rtl/>
        </w:rPr>
        <w:t>בא</w:t>
      </w:r>
      <w:r w:rsidRPr="00124244">
        <w:rPr>
          <w:rFonts w:cs="David" w:hint="eastAsia"/>
          <w:color w:val="000000" w:themeColor="text1"/>
          <w:sz w:val="24"/>
          <w:szCs w:val="24"/>
          <w:u w:val="single"/>
          <w:rtl/>
        </w:rPr>
        <w:t>זור</w:t>
      </w:r>
      <w:r w:rsidR="00835C2F" w:rsidRPr="00124244">
        <w:rPr>
          <w:rFonts w:cs="David"/>
          <w:color w:val="000000" w:themeColor="text1"/>
          <w:sz w:val="24"/>
          <w:szCs w:val="24"/>
          <w:rtl/>
        </w:rPr>
        <w:t>)</w:t>
      </w:r>
      <w:r w:rsidRPr="00124244">
        <w:rPr>
          <w:rFonts w:cs="David"/>
          <w:color w:val="000000" w:themeColor="text1"/>
          <w:sz w:val="24"/>
          <w:szCs w:val="24"/>
          <w:rtl/>
        </w:rPr>
        <w:t xml:space="preserve"> – </w:t>
      </w:r>
      <w:r w:rsidR="00835C2F" w:rsidRPr="00124244">
        <w:rPr>
          <w:rFonts w:cs="David" w:hint="eastAsia"/>
          <w:color w:val="000000" w:themeColor="text1"/>
          <w:sz w:val="24"/>
          <w:szCs w:val="24"/>
          <w:rtl/>
        </w:rPr>
        <w:t>ראוי</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כי</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הוועדה</w:t>
      </w:r>
      <w:r w:rsidR="00461382" w:rsidRPr="00124244">
        <w:rPr>
          <w:rFonts w:cs="David"/>
          <w:color w:val="000000" w:themeColor="text1"/>
          <w:sz w:val="24"/>
          <w:szCs w:val="24"/>
          <w:rtl/>
        </w:rPr>
        <w:t xml:space="preserve"> </w:t>
      </w:r>
      <w:r w:rsidR="00835C2F" w:rsidRPr="00124244">
        <w:rPr>
          <w:rFonts w:cs="David" w:hint="eastAsia"/>
          <w:color w:val="000000" w:themeColor="text1"/>
          <w:sz w:val="24"/>
          <w:szCs w:val="24"/>
          <w:rtl/>
        </w:rPr>
        <w:t>תדון</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בשאלות</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מתחום</w:t>
      </w:r>
      <w:r w:rsidR="002155C1" w:rsidRPr="00124244">
        <w:rPr>
          <w:rFonts w:cs="David"/>
          <w:color w:val="000000" w:themeColor="text1"/>
          <w:sz w:val="24"/>
          <w:szCs w:val="24"/>
          <w:rtl/>
        </w:rPr>
        <w:t xml:space="preserve"> ה</w:t>
      </w:r>
      <w:r w:rsidR="00F366EC" w:rsidRPr="00124244">
        <w:rPr>
          <w:rFonts w:cs="David" w:hint="eastAsia"/>
          <w:color w:val="000000" w:themeColor="text1"/>
          <w:sz w:val="24"/>
          <w:szCs w:val="24"/>
          <w:rtl/>
        </w:rPr>
        <w:t>משפט</w:t>
      </w:r>
      <w:r w:rsidR="002155C1" w:rsidRPr="00124244">
        <w:rPr>
          <w:rFonts w:cs="David"/>
          <w:color w:val="000000" w:themeColor="text1"/>
          <w:sz w:val="24"/>
          <w:szCs w:val="24"/>
          <w:rtl/>
        </w:rPr>
        <w:t xml:space="preserve"> הבינלאומי</w:t>
      </w:r>
      <w:r w:rsidR="009C0DF3" w:rsidRPr="00124244">
        <w:rPr>
          <w:rFonts w:cs="David"/>
          <w:color w:val="000000" w:themeColor="text1"/>
          <w:sz w:val="24"/>
          <w:szCs w:val="24"/>
          <w:rtl/>
        </w:rPr>
        <w:t xml:space="preserve">, </w:t>
      </w:r>
      <w:r w:rsidR="009C0DF3" w:rsidRPr="00124244">
        <w:rPr>
          <w:rFonts w:cs="David" w:hint="eastAsia"/>
          <w:color w:val="000000" w:themeColor="text1"/>
          <w:sz w:val="24"/>
          <w:szCs w:val="24"/>
          <w:rtl/>
        </w:rPr>
        <w:t>דיני</w:t>
      </w:r>
      <w:r w:rsidR="009C0DF3" w:rsidRPr="00124244">
        <w:rPr>
          <w:rFonts w:cs="David"/>
          <w:color w:val="000000" w:themeColor="text1"/>
          <w:sz w:val="24"/>
          <w:szCs w:val="24"/>
          <w:rtl/>
        </w:rPr>
        <w:t xml:space="preserve"> </w:t>
      </w:r>
      <w:r w:rsidR="009C0DF3" w:rsidRPr="00124244">
        <w:rPr>
          <w:rFonts w:cs="David" w:hint="eastAsia"/>
          <w:color w:val="000000" w:themeColor="text1"/>
          <w:sz w:val="24"/>
          <w:szCs w:val="24"/>
          <w:rtl/>
        </w:rPr>
        <w:t>המקרקעין</w:t>
      </w:r>
      <w:r w:rsidR="009C0DF3" w:rsidRPr="00124244">
        <w:rPr>
          <w:rFonts w:cs="David"/>
          <w:color w:val="000000" w:themeColor="text1"/>
          <w:sz w:val="24"/>
          <w:szCs w:val="24"/>
          <w:rtl/>
        </w:rPr>
        <w:t xml:space="preserve"> </w:t>
      </w:r>
      <w:r w:rsidR="009C0DF3" w:rsidRPr="00124244">
        <w:rPr>
          <w:rFonts w:cs="David" w:hint="eastAsia"/>
          <w:color w:val="000000" w:themeColor="text1"/>
          <w:sz w:val="24"/>
          <w:szCs w:val="24"/>
          <w:rtl/>
        </w:rPr>
        <w:t>ודיני</w:t>
      </w:r>
      <w:r w:rsidR="009C0DF3" w:rsidRPr="00124244">
        <w:rPr>
          <w:rFonts w:cs="David"/>
          <w:color w:val="000000" w:themeColor="text1"/>
          <w:sz w:val="24"/>
          <w:szCs w:val="24"/>
          <w:rtl/>
        </w:rPr>
        <w:t xml:space="preserve"> </w:t>
      </w:r>
      <w:r w:rsidR="009C0DF3" w:rsidRPr="00124244">
        <w:rPr>
          <w:rFonts w:cs="David" w:hint="eastAsia"/>
          <w:color w:val="000000" w:themeColor="text1"/>
          <w:sz w:val="24"/>
          <w:szCs w:val="24"/>
          <w:rtl/>
        </w:rPr>
        <w:t>התכנון</w:t>
      </w:r>
      <w:r w:rsidR="009C0DF3" w:rsidRPr="00124244">
        <w:rPr>
          <w:rFonts w:cs="David"/>
          <w:color w:val="000000" w:themeColor="text1"/>
          <w:sz w:val="24"/>
          <w:szCs w:val="24"/>
          <w:rtl/>
        </w:rPr>
        <w:t xml:space="preserve"> </w:t>
      </w:r>
      <w:r w:rsidR="009C0DF3" w:rsidRPr="00124244">
        <w:rPr>
          <w:rFonts w:cs="David" w:hint="eastAsia"/>
          <w:color w:val="000000" w:themeColor="text1"/>
          <w:sz w:val="24"/>
          <w:szCs w:val="24"/>
          <w:rtl/>
        </w:rPr>
        <w:t>והבניה</w:t>
      </w:r>
      <w:r w:rsidR="009C0DF3" w:rsidRPr="00124244">
        <w:rPr>
          <w:rFonts w:cs="David"/>
          <w:color w:val="000000" w:themeColor="text1"/>
          <w:sz w:val="24"/>
          <w:szCs w:val="24"/>
          <w:rtl/>
        </w:rPr>
        <w:t xml:space="preserve"> </w:t>
      </w:r>
      <w:r w:rsidR="009C0DF3" w:rsidRPr="00124244">
        <w:rPr>
          <w:rFonts w:cs="David" w:hint="eastAsia"/>
          <w:color w:val="000000" w:themeColor="text1"/>
          <w:sz w:val="24"/>
          <w:szCs w:val="24"/>
          <w:rtl/>
        </w:rPr>
        <w:t>באזור</w:t>
      </w:r>
      <w:r w:rsidR="00835C2F" w:rsidRPr="00124244">
        <w:rPr>
          <w:rFonts w:cs="David"/>
          <w:b/>
          <w:bCs/>
          <w:color w:val="000000" w:themeColor="text1"/>
          <w:sz w:val="24"/>
          <w:szCs w:val="24"/>
          <w:rtl/>
        </w:rPr>
        <w:t>.</w:t>
      </w:r>
      <w:r w:rsidR="002155C1" w:rsidRPr="00124244">
        <w:rPr>
          <w:rFonts w:cs="David"/>
          <w:b/>
          <w:bCs/>
          <w:color w:val="000000" w:themeColor="text1"/>
          <w:sz w:val="24"/>
          <w:szCs w:val="24"/>
          <w:rtl/>
        </w:rPr>
        <w:t xml:space="preserve"> </w:t>
      </w:r>
      <w:r w:rsidR="00835C2F" w:rsidRPr="00124244">
        <w:rPr>
          <w:rFonts w:cs="David" w:hint="eastAsia"/>
          <w:color w:val="000000" w:themeColor="text1"/>
          <w:sz w:val="24"/>
          <w:szCs w:val="24"/>
          <w:rtl/>
        </w:rPr>
        <w:t>תשומת</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לב</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חברי</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הוועדה</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לכך</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שהסדר</w:t>
      </w:r>
      <w:r w:rsidR="00835C2F" w:rsidRPr="00124244">
        <w:rPr>
          <w:rFonts w:cs="David"/>
          <w:color w:val="000000" w:themeColor="text1"/>
          <w:sz w:val="24"/>
          <w:szCs w:val="24"/>
          <w:rtl/>
        </w:rPr>
        <w:t xml:space="preserve"> </w:t>
      </w:r>
      <w:r w:rsidR="00835C2F" w:rsidRPr="00124244">
        <w:rPr>
          <w:rFonts w:cs="David" w:hint="eastAsia"/>
          <w:color w:val="000000" w:themeColor="text1"/>
          <w:sz w:val="24"/>
          <w:szCs w:val="24"/>
          <w:rtl/>
        </w:rPr>
        <w:t>זה</w:t>
      </w:r>
      <w:r w:rsidR="00124244" w:rsidRPr="00124244">
        <w:rPr>
          <w:rFonts w:cs="David" w:hint="cs"/>
          <w:color w:val="000000" w:themeColor="text1"/>
          <w:sz w:val="24"/>
          <w:szCs w:val="24"/>
          <w:rtl/>
        </w:rPr>
        <w:t xml:space="preserve"> מחייב גם התייחסות לאופן ש</w:t>
      </w:r>
      <w:r w:rsidR="00835C2F" w:rsidRPr="00124244">
        <w:rPr>
          <w:rFonts w:cs="David" w:hint="eastAsia"/>
          <w:color w:val="000000" w:themeColor="text1"/>
          <w:sz w:val="24"/>
          <w:szCs w:val="24"/>
          <w:rtl/>
        </w:rPr>
        <w:t>בו</w:t>
      </w:r>
      <w:r w:rsidR="00835C2F" w:rsidRPr="00124244">
        <w:rPr>
          <w:rFonts w:cs="David"/>
          <w:color w:val="000000" w:themeColor="text1"/>
          <w:sz w:val="24"/>
          <w:szCs w:val="24"/>
          <w:rtl/>
        </w:rPr>
        <w:t xml:space="preserve"> </w:t>
      </w:r>
      <w:r w:rsidR="00124244" w:rsidRPr="00124244">
        <w:rPr>
          <w:rFonts w:cs="David" w:hint="cs"/>
          <w:color w:val="000000" w:themeColor="text1"/>
          <w:sz w:val="24"/>
          <w:szCs w:val="24"/>
          <w:rtl/>
        </w:rPr>
        <w:t xml:space="preserve">יוקצה השטח החלופי וכיצד ניתן להבטיח כי הוא ייעשה על ידי </w:t>
      </w:r>
      <w:r w:rsidR="00811A86" w:rsidRPr="00124244">
        <w:rPr>
          <w:rFonts w:cs="David"/>
          <w:color w:val="000000" w:themeColor="text1"/>
          <w:sz w:val="24"/>
          <w:szCs w:val="24"/>
          <w:rtl/>
        </w:rPr>
        <w:t xml:space="preserve">הגורמים הרלוונטיים </w:t>
      </w:r>
      <w:r w:rsidR="00835C2F" w:rsidRPr="00124244">
        <w:rPr>
          <w:rFonts w:cs="David" w:hint="eastAsia"/>
          <w:color w:val="000000" w:themeColor="text1"/>
          <w:sz w:val="24"/>
          <w:szCs w:val="24"/>
          <w:rtl/>
        </w:rPr>
        <w:t>ובהליך</w:t>
      </w:r>
      <w:r w:rsidR="00835C2F" w:rsidRPr="00124244">
        <w:rPr>
          <w:rFonts w:cs="David"/>
          <w:color w:val="000000" w:themeColor="text1"/>
          <w:sz w:val="24"/>
          <w:szCs w:val="24"/>
          <w:rtl/>
        </w:rPr>
        <w:t xml:space="preserve"> מסודר של </w:t>
      </w:r>
      <w:r w:rsidR="00AA5936" w:rsidRPr="00124244">
        <w:rPr>
          <w:rFonts w:cs="David" w:hint="eastAsia"/>
          <w:color w:val="000000" w:themeColor="text1"/>
          <w:sz w:val="24"/>
          <w:szCs w:val="24"/>
          <w:rtl/>
        </w:rPr>
        <w:t>הקצאת</w:t>
      </w:r>
      <w:r w:rsidR="00AA5936" w:rsidRPr="00124244">
        <w:rPr>
          <w:rFonts w:cs="David"/>
          <w:color w:val="000000" w:themeColor="text1"/>
          <w:sz w:val="24"/>
          <w:szCs w:val="24"/>
          <w:rtl/>
        </w:rPr>
        <w:t xml:space="preserve"> קרקע. </w:t>
      </w:r>
    </w:p>
    <w:p w:rsidR="00755150" w:rsidRPr="000C2504" w:rsidRDefault="00835C2F" w:rsidP="001B3613">
      <w:pPr>
        <w:spacing w:line="360" w:lineRule="auto"/>
        <w:jc w:val="both"/>
        <w:rPr>
          <w:rFonts w:cs="David"/>
          <w:color w:val="000000" w:themeColor="text1"/>
          <w:sz w:val="24"/>
          <w:szCs w:val="24"/>
          <w:rtl/>
        </w:rPr>
      </w:pPr>
      <w:r w:rsidRPr="000C2504">
        <w:rPr>
          <w:rFonts w:cs="David" w:hint="cs"/>
          <w:color w:val="000000" w:themeColor="text1"/>
          <w:sz w:val="24"/>
          <w:szCs w:val="24"/>
          <w:rtl/>
        </w:rPr>
        <w:t>קושי נוסף במסלול זה שראוי שהוועדה תיתן דעתה לגביו הוא הקניית</w:t>
      </w:r>
      <w:r w:rsidR="00461382" w:rsidRPr="000C2504">
        <w:rPr>
          <w:rFonts w:cs="David" w:hint="cs"/>
          <w:color w:val="000000" w:themeColor="text1"/>
          <w:sz w:val="24"/>
          <w:szCs w:val="24"/>
          <w:rtl/>
        </w:rPr>
        <w:t xml:space="preserve"> קרקעות ביישוב קיים או קרקעות "צמודות דופן ליישוב קיים" מבלי להתייחס למיקום המקרקעין </w:t>
      </w:r>
      <w:r w:rsidR="009A765B" w:rsidRPr="000C2504">
        <w:rPr>
          <w:rFonts w:cs="David" w:hint="cs"/>
          <w:color w:val="000000" w:themeColor="text1"/>
          <w:sz w:val="24"/>
          <w:szCs w:val="24"/>
          <w:rtl/>
        </w:rPr>
        <w:t>ששווים</w:t>
      </w:r>
      <w:r w:rsidR="00461382" w:rsidRPr="000C2504">
        <w:rPr>
          <w:rFonts w:cs="David" w:hint="cs"/>
          <w:color w:val="000000" w:themeColor="text1"/>
          <w:sz w:val="24"/>
          <w:szCs w:val="24"/>
          <w:rtl/>
        </w:rPr>
        <w:t xml:space="preserve"> אבד (והופקעו לכאורה). במקרים אלו ברור כי </w:t>
      </w:r>
      <w:r w:rsidR="00461382" w:rsidRPr="000C2504">
        <w:rPr>
          <w:rFonts w:cs="David" w:hint="cs"/>
          <w:color w:val="000000" w:themeColor="text1"/>
          <w:sz w:val="24"/>
          <w:szCs w:val="24"/>
          <w:rtl/>
        </w:rPr>
        <w:lastRenderedPageBreak/>
        <w:t>הפיצוי עולה על שווי הנזק ויש לבחון מהי ההצדקה לכך</w:t>
      </w:r>
      <w:r w:rsidR="00176DF7" w:rsidRPr="000C2504">
        <w:rPr>
          <w:rFonts w:cs="David" w:hint="cs"/>
          <w:color w:val="000000" w:themeColor="text1"/>
          <w:sz w:val="24"/>
          <w:szCs w:val="24"/>
          <w:rtl/>
        </w:rPr>
        <w:t xml:space="preserve"> והאם אין בכך </w:t>
      </w:r>
      <w:r w:rsidR="00811A86">
        <w:rPr>
          <w:rFonts w:cs="David" w:hint="cs"/>
          <w:color w:val="000000" w:themeColor="text1"/>
          <w:sz w:val="24"/>
          <w:szCs w:val="24"/>
          <w:rtl/>
        </w:rPr>
        <w:t xml:space="preserve">משום </w:t>
      </w:r>
      <w:r w:rsidR="00176DF7" w:rsidRPr="000C2504">
        <w:rPr>
          <w:rFonts w:cs="David" w:hint="cs"/>
          <w:color w:val="000000" w:themeColor="text1"/>
          <w:sz w:val="24"/>
          <w:szCs w:val="24"/>
          <w:rtl/>
        </w:rPr>
        <w:t>פגיעה בשוויון</w:t>
      </w:r>
      <w:r w:rsidR="00461382" w:rsidRPr="000C2504">
        <w:rPr>
          <w:rFonts w:cs="David" w:hint="cs"/>
          <w:color w:val="000000" w:themeColor="text1"/>
          <w:sz w:val="24"/>
          <w:szCs w:val="24"/>
          <w:rtl/>
        </w:rPr>
        <w:t>.</w:t>
      </w:r>
      <w:r w:rsidR="00176DF7" w:rsidRPr="000C2504">
        <w:rPr>
          <w:rFonts w:cs="David" w:hint="cs"/>
          <w:color w:val="000000" w:themeColor="text1"/>
          <w:sz w:val="24"/>
          <w:szCs w:val="24"/>
          <w:rtl/>
        </w:rPr>
        <w:t xml:space="preserve"> </w:t>
      </w:r>
      <w:r w:rsidR="00755150" w:rsidRPr="000C2504">
        <w:rPr>
          <w:rFonts w:cs="David" w:hint="cs"/>
          <w:color w:val="000000" w:themeColor="text1"/>
          <w:sz w:val="24"/>
          <w:szCs w:val="24"/>
          <w:rtl/>
        </w:rPr>
        <w:t xml:space="preserve">זאת ועוד, הקצאה עלולה להקים גם טענות </w:t>
      </w:r>
      <w:r w:rsidRPr="000C2504">
        <w:rPr>
          <w:rFonts w:cs="David" w:hint="cs"/>
          <w:color w:val="000000" w:themeColor="text1"/>
          <w:sz w:val="24"/>
          <w:szCs w:val="24"/>
          <w:rtl/>
        </w:rPr>
        <w:t xml:space="preserve">הפליה </w:t>
      </w:r>
      <w:r w:rsidR="00755150" w:rsidRPr="000C2504">
        <w:rPr>
          <w:rFonts w:cs="David" w:hint="cs"/>
          <w:color w:val="000000" w:themeColor="text1"/>
          <w:sz w:val="24"/>
          <w:szCs w:val="24"/>
          <w:rtl/>
        </w:rPr>
        <w:t xml:space="preserve">מצד אזרחים </w:t>
      </w:r>
      <w:r w:rsidRPr="000C2504">
        <w:rPr>
          <w:rFonts w:cs="David" w:hint="cs"/>
          <w:color w:val="000000" w:themeColor="text1"/>
          <w:sz w:val="24"/>
          <w:szCs w:val="24"/>
          <w:rtl/>
        </w:rPr>
        <w:t>ו</w:t>
      </w:r>
      <w:r w:rsidR="00755150" w:rsidRPr="000C2504">
        <w:rPr>
          <w:rFonts w:cs="David" w:hint="cs"/>
          <w:color w:val="000000" w:themeColor="text1"/>
          <w:sz w:val="24"/>
          <w:szCs w:val="24"/>
          <w:rtl/>
        </w:rPr>
        <w:t>תושבים ישראלים</w:t>
      </w:r>
      <w:r w:rsidRPr="000C2504">
        <w:rPr>
          <w:rFonts w:cs="David" w:hint="cs"/>
          <w:color w:val="000000" w:themeColor="text1"/>
          <w:sz w:val="24"/>
          <w:szCs w:val="24"/>
          <w:rtl/>
        </w:rPr>
        <w:t>,</w:t>
      </w:r>
      <w:r w:rsidR="00755150" w:rsidRPr="000C2504">
        <w:rPr>
          <w:rFonts w:cs="David" w:hint="cs"/>
          <w:color w:val="000000" w:themeColor="text1"/>
          <w:sz w:val="24"/>
          <w:szCs w:val="24"/>
          <w:rtl/>
        </w:rPr>
        <w:t xml:space="preserve"> שכן לפי נהלי הממונה על הרכוש הממשלתי ומינהל תקין, בדומה לישראל, הקצאת מקרקעין </w:t>
      </w:r>
      <w:r w:rsidR="00AF7529">
        <w:rPr>
          <w:rFonts w:cs="David" w:hint="cs"/>
          <w:color w:val="000000" w:themeColor="text1"/>
          <w:sz w:val="24"/>
          <w:szCs w:val="24"/>
          <w:rtl/>
        </w:rPr>
        <w:t xml:space="preserve">באזור </w:t>
      </w:r>
      <w:r w:rsidR="00755150" w:rsidRPr="000C2504">
        <w:rPr>
          <w:rFonts w:cs="David" w:hint="cs"/>
          <w:color w:val="000000" w:themeColor="text1"/>
          <w:sz w:val="24"/>
          <w:szCs w:val="24"/>
          <w:rtl/>
        </w:rPr>
        <w:t xml:space="preserve">תעשה במכרז, ויש </w:t>
      </w:r>
      <w:r w:rsidR="001B3613" w:rsidRPr="000C2504">
        <w:rPr>
          <w:rFonts w:cs="David" w:hint="cs"/>
          <w:color w:val="000000" w:themeColor="text1"/>
          <w:sz w:val="24"/>
          <w:szCs w:val="24"/>
          <w:rtl/>
        </w:rPr>
        <w:t>להצדיק</w:t>
      </w:r>
      <w:r w:rsidR="008362F8" w:rsidRPr="000C2504">
        <w:rPr>
          <w:rFonts w:cs="David" w:hint="cs"/>
          <w:color w:val="000000" w:themeColor="text1"/>
          <w:sz w:val="24"/>
          <w:szCs w:val="24"/>
          <w:rtl/>
        </w:rPr>
        <w:t xml:space="preserve"> מדוע יש להקצות קרקע צמודת דופן</w:t>
      </w:r>
      <w:r w:rsidR="0052285A" w:rsidRPr="000C2504">
        <w:rPr>
          <w:rFonts w:cs="David" w:hint="cs"/>
          <w:color w:val="000000" w:themeColor="text1"/>
          <w:sz w:val="24"/>
          <w:szCs w:val="24"/>
          <w:rtl/>
        </w:rPr>
        <w:t xml:space="preserve"> או בשטח ישוב, בפרט </w:t>
      </w:r>
      <w:r w:rsidR="00335B99" w:rsidRPr="000C2504">
        <w:rPr>
          <w:rFonts w:cs="David" w:hint="cs"/>
          <w:color w:val="000000" w:themeColor="text1"/>
          <w:sz w:val="24"/>
          <w:szCs w:val="24"/>
          <w:rtl/>
        </w:rPr>
        <w:t>במקום</w:t>
      </w:r>
      <w:r w:rsidR="0052285A" w:rsidRPr="000C2504">
        <w:rPr>
          <w:rFonts w:cs="David" w:hint="cs"/>
          <w:color w:val="000000" w:themeColor="text1"/>
          <w:sz w:val="24"/>
          <w:szCs w:val="24"/>
          <w:rtl/>
        </w:rPr>
        <w:t xml:space="preserve"> קרקע שאינה כזו. </w:t>
      </w:r>
    </w:p>
    <w:p w:rsidR="00876B19" w:rsidRPr="000C2504" w:rsidRDefault="00835C2F" w:rsidP="003551B0">
      <w:pPr>
        <w:spacing w:line="360" w:lineRule="auto"/>
        <w:jc w:val="both"/>
        <w:rPr>
          <w:rFonts w:cs="David"/>
          <w:color w:val="000000" w:themeColor="text1"/>
          <w:sz w:val="24"/>
          <w:szCs w:val="24"/>
          <w:rtl/>
        </w:rPr>
      </w:pPr>
      <w:r w:rsidRPr="000C2504">
        <w:rPr>
          <w:rFonts w:cs="David" w:hint="cs"/>
          <w:color w:val="000000" w:themeColor="text1"/>
          <w:sz w:val="24"/>
          <w:szCs w:val="24"/>
          <w:u w:val="single"/>
          <w:rtl/>
        </w:rPr>
        <w:t xml:space="preserve">ביחס </w:t>
      </w:r>
      <w:r w:rsidR="001B3613" w:rsidRPr="000C2504">
        <w:rPr>
          <w:rFonts w:cs="David" w:hint="cs"/>
          <w:color w:val="000000" w:themeColor="text1"/>
          <w:sz w:val="24"/>
          <w:szCs w:val="24"/>
          <w:u w:val="single"/>
          <w:rtl/>
        </w:rPr>
        <w:t>ל</w:t>
      </w:r>
      <w:r w:rsidRPr="000C2504">
        <w:rPr>
          <w:rFonts w:cs="David" w:hint="cs"/>
          <w:color w:val="000000" w:themeColor="text1"/>
          <w:sz w:val="24"/>
          <w:szCs w:val="24"/>
          <w:u w:val="single"/>
          <w:rtl/>
        </w:rPr>
        <w:t xml:space="preserve">פיצוי הכספי </w:t>
      </w:r>
      <w:r w:rsidR="00876B19" w:rsidRPr="000C2504">
        <w:rPr>
          <w:rFonts w:cs="David" w:hint="cs"/>
          <w:color w:val="000000" w:themeColor="text1"/>
          <w:sz w:val="24"/>
          <w:szCs w:val="24"/>
          <w:u w:val="single"/>
          <w:rtl/>
        </w:rPr>
        <w:t xml:space="preserve">בסך 50,000 ₪ </w:t>
      </w:r>
      <w:r w:rsidR="00461382" w:rsidRPr="000C2504">
        <w:rPr>
          <w:rFonts w:cs="David" w:hint="cs"/>
          <w:color w:val="000000" w:themeColor="text1"/>
          <w:sz w:val="24"/>
          <w:szCs w:val="24"/>
          <w:u w:val="single"/>
          <w:rtl/>
        </w:rPr>
        <w:t>בקרקע מוסדרת</w:t>
      </w:r>
      <w:r w:rsidR="00876B19" w:rsidRPr="000C2504">
        <w:rPr>
          <w:rFonts w:cs="David" w:hint="cs"/>
          <w:color w:val="000000" w:themeColor="text1"/>
          <w:sz w:val="24"/>
          <w:szCs w:val="24"/>
          <w:u w:val="single"/>
          <w:rtl/>
        </w:rPr>
        <w:t xml:space="preserve"> (קרקע שנרשמה במסגרת הליכי הסדר מקרקעין)</w:t>
      </w:r>
      <w:r w:rsidR="00461382" w:rsidRPr="000C2504">
        <w:rPr>
          <w:rFonts w:cs="David" w:hint="cs"/>
          <w:color w:val="000000" w:themeColor="text1"/>
          <w:sz w:val="24"/>
          <w:szCs w:val="24"/>
          <w:u w:val="single"/>
          <w:rtl/>
        </w:rPr>
        <w:t xml:space="preserve"> </w:t>
      </w:r>
      <w:r w:rsidRPr="000C2504">
        <w:rPr>
          <w:rFonts w:cs="David" w:hint="cs"/>
          <w:color w:val="000000" w:themeColor="text1"/>
          <w:sz w:val="24"/>
          <w:szCs w:val="24"/>
          <w:u w:val="single"/>
          <w:rtl/>
        </w:rPr>
        <w:t xml:space="preserve">ו- </w:t>
      </w:r>
      <w:r w:rsidR="002155C1" w:rsidRPr="000C2504">
        <w:rPr>
          <w:rFonts w:cs="David" w:hint="cs"/>
          <w:color w:val="000000" w:themeColor="text1"/>
          <w:sz w:val="24"/>
          <w:szCs w:val="24"/>
          <w:u w:val="single"/>
          <w:rtl/>
        </w:rPr>
        <w:t>25,000 ₪ לדונם</w:t>
      </w:r>
      <w:r w:rsidRPr="000C2504">
        <w:rPr>
          <w:rFonts w:cs="David" w:hint="cs"/>
          <w:color w:val="000000" w:themeColor="text1"/>
          <w:sz w:val="24"/>
          <w:szCs w:val="24"/>
          <w:u w:val="single"/>
          <w:rtl/>
        </w:rPr>
        <w:t xml:space="preserve"> </w:t>
      </w:r>
      <w:r w:rsidRPr="000C2504">
        <w:rPr>
          <w:rFonts w:cs="David"/>
          <w:color w:val="000000" w:themeColor="text1"/>
          <w:sz w:val="24"/>
          <w:szCs w:val="24"/>
          <w:u w:val="single"/>
          <w:rtl/>
        </w:rPr>
        <w:t xml:space="preserve">בקרקע </w:t>
      </w:r>
      <w:r w:rsidRPr="000C2504">
        <w:rPr>
          <w:rFonts w:cs="David" w:hint="cs"/>
          <w:color w:val="000000" w:themeColor="text1"/>
          <w:sz w:val="24"/>
          <w:szCs w:val="24"/>
          <w:u w:val="single"/>
          <w:rtl/>
        </w:rPr>
        <w:t xml:space="preserve">לא </w:t>
      </w:r>
      <w:r w:rsidRPr="000C2504">
        <w:rPr>
          <w:rFonts w:cs="David"/>
          <w:color w:val="000000" w:themeColor="text1"/>
          <w:sz w:val="24"/>
          <w:szCs w:val="24"/>
          <w:u w:val="single"/>
          <w:rtl/>
        </w:rPr>
        <w:t>מוסדרת</w:t>
      </w:r>
      <w:r w:rsidRPr="000C2504">
        <w:rPr>
          <w:rFonts w:cs="David" w:hint="cs"/>
          <w:color w:val="000000" w:themeColor="text1"/>
          <w:sz w:val="24"/>
          <w:szCs w:val="24"/>
          <w:rtl/>
        </w:rPr>
        <w:t xml:space="preserve"> </w:t>
      </w:r>
      <w:r w:rsidRPr="000C2504">
        <w:rPr>
          <w:rFonts w:cs="David"/>
          <w:color w:val="000000" w:themeColor="text1"/>
          <w:sz w:val="24"/>
          <w:szCs w:val="24"/>
          <w:rtl/>
        </w:rPr>
        <w:t>–</w:t>
      </w:r>
      <w:r w:rsidRPr="000C2504">
        <w:rPr>
          <w:rFonts w:cs="David" w:hint="cs"/>
          <w:color w:val="000000" w:themeColor="text1"/>
          <w:sz w:val="24"/>
          <w:szCs w:val="24"/>
          <w:rtl/>
        </w:rPr>
        <w:t xml:space="preserve"> </w:t>
      </w:r>
      <w:r w:rsidR="00461382" w:rsidRPr="000C2504">
        <w:rPr>
          <w:rFonts w:cs="David" w:hint="cs"/>
          <w:color w:val="000000" w:themeColor="text1"/>
          <w:sz w:val="24"/>
          <w:szCs w:val="24"/>
          <w:rtl/>
        </w:rPr>
        <w:t>אף כאן נראה</w:t>
      </w:r>
      <w:r w:rsidR="00AF7529">
        <w:rPr>
          <w:rFonts w:cs="David" w:hint="cs"/>
          <w:color w:val="000000" w:themeColor="text1"/>
          <w:sz w:val="24"/>
          <w:szCs w:val="24"/>
          <w:rtl/>
        </w:rPr>
        <w:t>,</w:t>
      </w:r>
      <w:r w:rsidR="00461382" w:rsidRPr="000C2504">
        <w:rPr>
          <w:rFonts w:cs="David" w:hint="cs"/>
          <w:color w:val="000000" w:themeColor="text1"/>
          <w:sz w:val="24"/>
          <w:szCs w:val="24"/>
          <w:rtl/>
        </w:rPr>
        <w:t xml:space="preserve"> על פניו, </w:t>
      </w:r>
      <w:r w:rsidR="00176DF7" w:rsidRPr="000C2504">
        <w:rPr>
          <w:rFonts w:cs="David" w:hint="cs"/>
          <w:color w:val="000000" w:themeColor="text1"/>
          <w:sz w:val="24"/>
          <w:szCs w:val="24"/>
          <w:rtl/>
        </w:rPr>
        <w:t>ש</w:t>
      </w:r>
      <w:r w:rsidR="00461382" w:rsidRPr="000C2504">
        <w:rPr>
          <w:rFonts w:cs="David" w:hint="cs"/>
          <w:color w:val="000000" w:themeColor="text1"/>
          <w:sz w:val="24"/>
          <w:szCs w:val="24"/>
          <w:rtl/>
        </w:rPr>
        <w:t>הפיצוי המוצע חורג</w:t>
      </w:r>
      <w:r w:rsidR="0030591A" w:rsidRPr="000C2504">
        <w:rPr>
          <w:rFonts w:cs="David" w:hint="cs"/>
          <w:color w:val="000000" w:themeColor="text1"/>
          <w:sz w:val="24"/>
          <w:szCs w:val="24"/>
          <w:rtl/>
        </w:rPr>
        <w:t xml:space="preserve"> מהשווי הכספי של הקרקע</w:t>
      </w:r>
      <w:r w:rsidR="009A765B" w:rsidRPr="000C2504">
        <w:rPr>
          <w:rFonts w:cs="David" w:hint="cs"/>
          <w:color w:val="000000" w:themeColor="text1"/>
          <w:sz w:val="24"/>
          <w:szCs w:val="24"/>
          <w:rtl/>
        </w:rPr>
        <w:t xml:space="preserve"> באזור</w:t>
      </w:r>
      <w:r w:rsidR="00176DF7" w:rsidRPr="000C2504">
        <w:rPr>
          <w:rFonts w:cs="David" w:hint="cs"/>
          <w:color w:val="000000" w:themeColor="text1"/>
          <w:sz w:val="24"/>
          <w:szCs w:val="24"/>
          <w:rtl/>
        </w:rPr>
        <w:t xml:space="preserve">, בפרט ביחס ל"הפקעת" מקרקעין שאינם מצויים בתוך או </w:t>
      </w:r>
      <w:r w:rsidR="00335B99" w:rsidRPr="000C2504">
        <w:rPr>
          <w:rFonts w:cs="David" w:hint="cs"/>
          <w:color w:val="000000" w:themeColor="text1"/>
          <w:sz w:val="24"/>
          <w:szCs w:val="24"/>
          <w:rtl/>
        </w:rPr>
        <w:t>צמודי-</w:t>
      </w:r>
      <w:r w:rsidR="00176DF7" w:rsidRPr="000C2504">
        <w:rPr>
          <w:rFonts w:cs="David" w:hint="cs"/>
          <w:color w:val="000000" w:themeColor="text1"/>
          <w:sz w:val="24"/>
          <w:szCs w:val="24"/>
          <w:rtl/>
        </w:rPr>
        <w:t xml:space="preserve">דופן </w:t>
      </w:r>
      <w:r w:rsidR="00335B99" w:rsidRPr="000C2504">
        <w:rPr>
          <w:rFonts w:cs="David" w:hint="cs"/>
          <w:color w:val="000000" w:themeColor="text1"/>
          <w:sz w:val="24"/>
          <w:szCs w:val="24"/>
          <w:rtl/>
        </w:rPr>
        <w:t>ל</w:t>
      </w:r>
      <w:r w:rsidR="00176DF7" w:rsidRPr="000C2504">
        <w:rPr>
          <w:rFonts w:cs="David" w:hint="cs"/>
          <w:color w:val="000000" w:themeColor="text1"/>
          <w:sz w:val="24"/>
          <w:szCs w:val="24"/>
          <w:rtl/>
        </w:rPr>
        <w:t>ישוב קיים</w:t>
      </w:r>
      <w:r w:rsidR="0030591A" w:rsidRPr="000C2504">
        <w:rPr>
          <w:rFonts w:cs="David" w:hint="cs"/>
          <w:color w:val="000000" w:themeColor="text1"/>
          <w:sz w:val="24"/>
          <w:szCs w:val="24"/>
          <w:rtl/>
        </w:rPr>
        <w:t xml:space="preserve">. </w:t>
      </w:r>
      <w:r w:rsidRPr="000C2504">
        <w:rPr>
          <w:rFonts w:cs="David" w:hint="cs"/>
          <w:color w:val="000000" w:themeColor="text1"/>
          <w:sz w:val="24"/>
          <w:szCs w:val="24"/>
          <w:rtl/>
        </w:rPr>
        <w:t>ב</w:t>
      </w:r>
      <w:r w:rsidR="0030591A" w:rsidRPr="000C2504">
        <w:rPr>
          <w:rFonts w:cs="David" w:hint="cs"/>
          <w:color w:val="000000" w:themeColor="text1"/>
          <w:sz w:val="24"/>
          <w:szCs w:val="24"/>
          <w:rtl/>
        </w:rPr>
        <w:t xml:space="preserve">פסק הדין בעניין </w:t>
      </w:r>
      <w:r w:rsidR="0030591A" w:rsidRPr="000C2504">
        <w:rPr>
          <w:rFonts w:cs="David" w:hint="cs"/>
          <w:b/>
          <w:bCs/>
          <w:color w:val="000000" w:themeColor="text1"/>
          <w:sz w:val="24"/>
          <w:szCs w:val="24"/>
          <w:rtl/>
        </w:rPr>
        <w:t>מדרשת ישראל קדומים אלון מורה</w:t>
      </w:r>
      <w:r w:rsidR="00335B99" w:rsidRPr="000C2504">
        <w:rPr>
          <w:rFonts w:cs="David" w:hint="cs"/>
          <w:b/>
          <w:bCs/>
          <w:color w:val="000000" w:themeColor="text1"/>
          <w:sz w:val="24"/>
          <w:szCs w:val="24"/>
          <w:rtl/>
        </w:rPr>
        <w:t>,</w:t>
      </w:r>
      <w:r w:rsidR="009A765B" w:rsidRPr="000C2504">
        <w:rPr>
          <w:rStyle w:val="a6"/>
          <w:rFonts w:cs="David"/>
          <w:color w:val="000000" w:themeColor="text1"/>
          <w:sz w:val="24"/>
          <w:szCs w:val="24"/>
          <w:rtl/>
        </w:rPr>
        <w:footnoteReference w:id="6"/>
      </w:r>
      <w:r w:rsidR="009A765B" w:rsidRPr="000C2504">
        <w:rPr>
          <w:rFonts w:cs="David" w:hint="cs"/>
          <w:color w:val="000000" w:themeColor="text1"/>
          <w:sz w:val="24"/>
          <w:szCs w:val="24"/>
          <w:rtl/>
        </w:rPr>
        <w:t xml:space="preserve"> </w:t>
      </w:r>
      <w:r w:rsidRPr="000C2504">
        <w:rPr>
          <w:rFonts w:cs="David" w:hint="cs"/>
          <w:color w:val="000000" w:themeColor="text1"/>
          <w:sz w:val="24"/>
          <w:szCs w:val="24"/>
          <w:rtl/>
        </w:rPr>
        <w:t xml:space="preserve">בו </w:t>
      </w:r>
      <w:r w:rsidR="009A765B" w:rsidRPr="000C2504">
        <w:rPr>
          <w:rFonts w:cs="David" w:hint="cs"/>
          <w:color w:val="000000" w:themeColor="text1"/>
          <w:sz w:val="24"/>
          <w:szCs w:val="24"/>
          <w:rtl/>
        </w:rPr>
        <w:t>פסק בית המשפט פיצוי בגין רשלנות המדינה ברישום המקרקעין</w:t>
      </w:r>
      <w:r w:rsidRPr="000C2504">
        <w:rPr>
          <w:rFonts w:cs="David" w:hint="cs"/>
          <w:color w:val="000000" w:themeColor="text1"/>
          <w:sz w:val="24"/>
          <w:szCs w:val="24"/>
          <w:rtl/>
        </w:rPr>
        <w:t xml:space="preserve">, </w:t>
      </w:r>
      <w:r w:rsidR="00335B99" w:rsidRPr="000C2504">
        <w:rPr>
          <w:rFonts w:cs="David" w:hint="cs"/>
          <w:color w:val="000000" w:themeColor="text1"/>
          <w:sz w:val="24"/>
          <w:szCs w:val="24"/>
          <w:rtl/>
        </w:rPr>
        <w:t>סמך</w:t>
      </w:r>
      <w:r w:rsidRPr="000C2504">
        <w:rPr>
          <w:rFonts w:cs="David" w:hint="cs"/>
          <w:color w:val="000000" w:themeColor="text1"/>
          <w:sz w:val="24"/>
          <w:szCs w:val="24"/>
          <w:rtl/>
        </w:rPr>
        <w:t xml:space="preserve"> בית המשפט ידו </w:t>
      </w:r>
      <w:r w:rsidR="009A765B" w:rsidRPr="000C2504">
        <w:rPr>
          <w:rFonts w:cs="David" w:hint="cs"/>
          <w:color w:val="000000" w:themeColor="text1"/>
          <w:sz w:val="24"/>
          <w:szCs w:val="24"/>
          <w:rtl/>
        </w:rPr>
        <w:t xml:space="preserve">על הערכת שמאי שלא נסתרה </w:t>
      </w:r>
      <w:r w:rsidR="00176DF7" w:rsidRPr="000C2504">
        <w:rPr>
          <w:rFonts w:cs="David" w:hint="cs"/>
          <w:color w:val="000000" w:themeColor="text1"/>
          <w:sz w:val="24"/>
          <w:szCs w:val="24"/>
          <w:rtl/>
        </w:rPr>
        <w:t xml:space="preserve">וקובע </w:t>
      </w:r>
      <w:r w:rsidR="009A765B" w:rsidRPr="000C2504">
        <w:rPr>
          <w:rFonts w:cs="David" w:hint="cs"/>
          <w:color w:val="000000" w:themeColor="text1"/>
          <w:sz w:val="24"/>
          <w:szCs w:val="24"/>
          <w:rtl/>
        </w:rPr>
        <w:t xml:space="preserve">שווי ממוצע של כ-700 דולר לדונם לקרקע מוסדרת, בתוספת </w:t>
      </w:r>
      <w:r w:rsidR="009C61A3" w:rsidRPr="000C2504">
        <w:rPr>
          <w:rFonts w:cs="David" w:hint="cs"/>
          <w:color w:val="000000" w:themeColor="text1"/>
          <w:sz w:val="24"/>
          <w:szCs w:val="24"/>
          <w:rtl/>
        </w:rPr>
        <w:t>הצמדה וריבית מיום הגשת התביעה</w:t>
      </w:r>
      <w:r w:rsidR="009A765B" w:rsidRPr="000C2504">
        <w:rPr>
          <w:rFonts w:cs="David" w:hint="cs"/>
          <w:color w:val="000000" w:themeColor="text1"/>
          <w:sz w:val="24"/>
          <w:szCs w:val="24"/>
          <w:rtl/>
        </w:rPr>
        <w:t>. זאת תוך ש</w:t>
      </w:r>
      <w:r w:rsidR="00176DF7" w:rsidRPr="000C2504">
        <w:rPr>
          <w:rFonts w:cs="David" w:hint="cs"/>
          <w:color w:val="000000" w:themeColor="text1"/>
          <w:sz w:val="24"/>
          <w:szCs w:val="24"/>
          <w:rtl/>
        </w:rPr>
        <w:t xml:space="preserve">בית המשפט מבהיר כי </w:t>
      </w:r>
      <w:r w:rsidR="009A765B" w:rsidRPr="000C2504">
        <w:rPr>
          <w:rFonts w:cs="David" w:hint="cs"/>
          <w:color w:val="000000" w:themeColor="text1"/>
          <w:sz w:val="24"/>
          <w:szCs w:val="24"/>
          <w:rtl/>
        </w:rPr>
        <w:t xml:space="preserve">הערכת השווי לא </w:t>
      </w:r>
      <w:r w:rsidR="00176DF7" w:rsidRPr="000C2504">
        <w:rPr>
          <w:rFonts w:cs="David" w:hint="cs"/>
          <w:color w:val="000000" w:themeColor="text1"/>
          <w:sz w:val="24"/>
          <w:szCs w:val="24"/>
          <w:rtl/>
        </w:rPr>
        <w:t>פחתה</w:t>
      </w:r>
      <w:r w:rsidR="009A765B" w:rsidRPr="000C2504">
        <w:rPr>
          <w:rFonts w:cs="David" w:hint="cs"/>
          <w:color w:val="000000" w:themeColor="text1"/>
          <w:sz w:val="24"/>
          <w:szCs w:val="24"/>
          <w:rtl/>
        </w:rPr>
        <w:t xml:space="preserve"> בשל היות השטח שטח שהועבר. </w:t>
      </w:r>
      <w:r w:rsidR="00AA5936" w:rsidRPr="000C2504">
        <w:rPr>
          <w:rFonts w:cs="David" w:hint="cs"/>
          <w:color w:val="000000" w:themeColor="text1"/>
          <w:sz w:val="24"/>
          <w:szCs w:val="24"/>
          <w:rtl/>
        </w:rPr>
        <w:t xml:space="preserve"> </w:t>
      </w:r>
    </w:p>
    <w:p w:rsidR="006F1DE6" w:rsidRPr="000C2504" w:rsidRDefault="0006570C" w:rsidP="002209F7">
      <w:pPr>
        <w:spacing w:line="360" w:lineRule="auto"/>
        <w:jc w:val="both"/>
        <w:rPr>
          <w:rFonts w:cs="David"/>
          <w:color w:val="000000" w:themeColor="text1"/>
          <w:sz w:val="24"/>
          <w:szCs w:val="24"/>
          <w:rtl/>
        </w:rPr>
      </w:pPr>
      <w:r w:rsidRPr="000C2504">
        <w:rPr>
          <w:rFonts w:cs="David" w:hint="cs"/>
          <w:color w:val="000000" w:themeColor="text1"/>
          <w:sz w:val="24"/>
          <w:szCs w:val="24"/>
          <w:u w:val="single"/>
          <w:rtl/>
        </w:rPr>
        <w:t>ב</w:t>
      </w:r>
      <w:r w:rsidR="00335B99" w:rsidRPr="000C2504">
        <w:rPr>
          <w:rFonts w:cs="David" w:hint="cs"/>
          <w:color w:val="000000" w:themeColor="text1"/>
          <w:sz w:val="24"/>
          <w:szCs w:val="24"/>
          <w:u w:val="single"/>
          <w:rtl/>
        </w:rPr>
        <w:t xml:space="preserve">. </w:t>
      </w:r>
      <w:r w:rsidR="00876B19" w:rsidRPr="000C2504">
        <w:rPr>
          <w:rFonts w:cs="David" w:hint="cs"/>
          <w:color w:val="000000" w:themeColor="text1"/>
          <w:sz w:val="24"/>
          <w:szCs w:val="24"/>
          <w:u w:val="single"/>
          <w:rtl/>
        </w:rPr>
        <w:t>מסלול ה</w:t>
      </w:r>
      <w:r w:rsidR="002155C1" w:rsidRPr="000C2504">
        <w:rPr>
          <w:rFonts w:cs="David"/>
          <w:color w:val="000000" w:themeColor="text1"/>
          <w:sz w:val="24"/>
          <w:szCs w:val="24"/>
          <w:u w:val="single"/>
          <w:rtl/>
        </w:rPr>
        <w:t xml:space="preserve">פיצוי </w:t>
      </w:r>
      <w:r w:rsidR="00876B19" w:rsidRPr="000C2504">
        <w:rPr>
          <w:rFonts w:cs="David" w:hint="cs"/>
          <w:color w:val="000000" w:themeColor="text1"/>
          <w:sz w:val="24"/>
          <w:szCs w:val="24"/>
          <w:u w:val="single"/>
          <w:rtl/>
        </w:rPr>
        <w:t>ה</w:t>
      </w:r>
      <w:r w:rsidR="002155C1" w:rsidRPr="000C2504">
        <w:rPr>
          <w:rFonts w:cs="David"/>
          <w:color w:val="000000" w:themeColor="text1"/>
          <w:sz w:val="24"/>
          <w:szCs w:val="24"/>
          <w:u w:val="single"/>
          <w:rtl/>
        </w:rPr>
        <w:t>פרטני בגין שווי המקרקעין</w:t>
      </w:r>
      <w:r w:rsidR="00335B99" w:rsidRPr="000C2504">
        <w:rPr>
          <w:rFonts w:cs="David"/>
          <w:color w:val="000000" w:themeColor="text1"/>
          <w:sz w:val="24"/>
          <w:szCs w:val="24"/>
          <w:rtl/>
        </w:rPr>
        <w:softHyphen/>
      </w:r>
      <w:r w:rsidR="00335B99" w:rsidRPr="000C2504">
        <w:rPr>
          <w:rFonts w:cs="David" w:hint="eastAsia"/>
          <w:color w:val="000000" w:themeColor="text1"/>
          <w:sz w:val="24"/>
          <w:szCs w:val="24"/>
          <w:rtl/>
        </w:rPr>
        <w:t>–</w:t>
      </w:r>
      <w:r w:rsidR="00335B99" w:rsidRPr="000C2504">
        <w:rPr>
          <w:rFonts w:cs="David" w:hint="cs"/>
          <w:color w:val="000000" w:themeColor="text1"/>
          <w:sz w:val="24"/>
          <w:szCs w:val="24"/>
          <w:rtl/>
        </w:rPr>
        <w:t xml:space="preserve"> </w:t>
      </w:r>
      <w:r w:rsidR="00876B19" w:rsidRPr="000C2504">
        <w:rPr>
          <w:rFonts w:cs="David" w:hint="cs"/>
          <w:color w:val="000000" w:themeColor="text1"/>
          <w:sz w:val="24"/>
          <w:szCs w:val="24"/>
          <w:rtl/>
        </w:rPr>
        <w:t xml:space="preserve">על פניו נראה </w:t>
      </w:r>
      <w:r w:rsidR="00335B99" w:rsidRPr="000C2504">
        <w:rPr>
          <w:rFonts w:cs="David" w:hint="cs"/>
          <w:color w:val="000000" w:themeColor="text1"/>
          <w:sz w:val="24"/>
          <w:szCs w:val="24"/>
          <w:rtl/>
        </w:rPr>
        <w:t>ש</w:t>
      </w:r>
      <w:r w:rsidR="002155C1" w:rsidRPr="000C2504">
        <w:rPr>
          <w:rFonts w:cs="David" w:hint="cs"/>
          <w:color w:val="000000" w:themeColor="text1"/>
          <w:sz w:val="24"/>
          <w:szCs w:val="24"/>
          <w:rtl/>
        </w:rPr>
        <w:t xml:space="preserve">לאור </w:t>
      </w:r>
      <w:r w:rsidR="002155C1" w:rsidRPr="000C2504">
        <w:rPr>
          <w:rFonts w:cs="David" w:hint="cs"/>
          <w:color w:val="000000" w:themeColor="text1"/>
          <w:sz w:val="24"/>
          <w:szCs w:val="24"/>
          <w:u w:val="single"/>
          <w:rtl/>
        </w:rPr>
        <w:t xml:space="preserve">הפערים </w:t>
      </w:r>
      <w:r w:rsidR="009A765B" w:rsidRPr="000C2504">
        <w:rPr>
          <w:rFonts w:cs="David" w:hint="cs"/>
          <w:color w:val="000000" w:themeColor="text1"/>
          <w:sz w:val="24"/>
          <w:szCs w:val="24"/>
          <w:u w:val="single"/>
          <w:rtl/>
        </w:rPr>
        <w:t>המשמעותיים</w:t>
      </w:r>
      <w:r w:rsidR="002155C1" w:rsidRPr="000C2504">
        <w:rPr>
          <w:rFonts w:cs="David" w:hint="cs"/>
          <w:color w:val="000000" w:themeColor="text1"/>
          <w:sz w:val="24"/>
          <w:szCs w:val="24"/>
          <w:rtl/>
        </w:rPr>
        <w:t xml:space="preserve"> בין </w:t>
      </w:r>
      <w:r w:rsidR="009A765B" w:rsidRPr="000C2504">
        <w:rPr>
          <w:rFonts w:cs="David" w:hint="cs"/>
          <w:color w:val="000000" w:themeColor="text1"/>
          <w:sz w:val="24"/>
          <w:szCs w:val="24"/>
          <w:rtl/>
        </w:rPr>
        <w:t>המסלולים</w:t>
      </w:r>
      <w:r w:rsidR="002155C1" w:rsidRPr="000C2504">
        <w:rPr>
          <w:rFonts w:cs="David" w:hint="cs"/>
          <w:color w:val="000000" w:themeColor="text1"/>
          <w:sz w:val="24"/>
          <w:szCs w:val="24"/>
          <w:rtl/>
        </w:rPr>
        <w:t xml:space="preserve"> </w:t>
      </w:r>
      <w:r w:rsidR="00AF32FA" w:rsidRPr="000C2504">
        <w:rPr>
          <w:rFonts w:cs="David" w:hint="cs"/>
          <w:color w:val="000000" w:themeColor="text1"/>
          <w:sz w:val="24"/>
          <w:szCs w:val="24"/>
          <w:rtl/>
        </w:rPr>
        <w:t xml:space="preserve">לא </w:t>
      </w:r>
      <w:r w:rsidR="00876B19" w:rsidRPr="000C2504">
        <w:rPr>
          <w:rFonts w:cs="David" w:hint="cs"/>
          <w:color w:val="000000" w:themeColor="text1"/>
          <w:sz w:val="24"/>
          <w:szCs w:val="24"/>
          <w:rtl/>
        </w:rPr>
        <w:t>צפוי</w:t>
      </w:r>
      <w:r w:rsidR="00AF32FA" w:rsidRPr="000C2504">
        <w:rPr>
          <w:rFonts w:cs="David" w:hint="cs"/>
          <w:color w:val="000000" w:themeColor="text1"/>
          <w:sz w:val="24"/>
          <w:szCs w:val="24"/>
          <w:rtl/>
        </w:rPr>
        <w:t xml:space="preserve"> שימוש</w:t>
      </w:r>
      <w:r w:rsidR="009A765B" w:rsidRPr="000C2504">
        <w:rPr>
          <w:rFonts w:cs="David" w:hint="cs"/>
          <w:color w:val="000000" w:themeColor="text1"/>
          <w:sz w:val="24"/>
          <w:szCs w:val="24"/>
          <w:rtl/>
        </w:rPr>
        <w:t xml:space="preserve"> בפועל</w:t>
      </w:r>
      <w:r w:rsidR="00AF32FA" w:rsidRPr="000C2504">
        <w:rPr>
          <w:rFonts w:cs="David" w:hint="cs"/>
          <w:color w:val="000000" w:themeColor="text1"/>
          <w:sz w:val="24"/>
          <w:szCs w:val="24"/>
          <w:rtl/>
        </w:rPr>
        <w:t xml:space="preserve"> במסלול זה</w:t>
      </w:r>
      <w:r w:rsidR="009A765B" w:rsidRPr="000C2504">
        <w:rPr>
          <w:rFonts w:cs="David" w:hint="cs"/>
          <w:color w:val="000000" w:themeColor="text1"/>
          <w:sz w:val="24"/>
          <w:szCs w:val="24"/>
          <w:rtl/>
        </w:rPr>
        <w:t xml:space="preserve">. </w:t>
      </w:r>
    </w:p>
    <w:p w:rsidR="00D42680" w:rsidRPr="00335B99" w:rsidRDefault="0006570C" w:rsidP="002209F7">
      <w:pPr>
        <w:spacing w:line="360" w:lineRule="auto"/>
        <w:jc w:val="both"/>
        <w:rPr>
          <w:rFonts w:cs="David"/>
          <w:color w:val="000000" w:themeColor="text1"/>
          <w:rtl/>
        </w:rPr>
      </w:pPr>
      <w:r w:rsidRPr="000C2504">
        <w:rPr>
          <w:rFonts w:cs="David" w:hint="cs"/>
          <w:color w:val="000000" w:themeColor="text1"/>
          <w:sz w:val="24"/>
          <w:szCs w:val="24"/>
          <w:u w:val="single"/>
          <w:rtl/>
        </w:rPr>
        <w:t>ג</w:t>
      </w:r>
      <w:r w:rsidR="00335B99" w:rsidRPr="000C2504">
        <w:rPr>
          <w:rFonts w:cs="David" w:hint="cs"/>
          <w:color w:val="000000" w:themeColor="text1"/>
          <w:sz w:val="24"/>
          <w:szCs w:val="24"/>
          <w:u w:val="single"/>
          <w:rtl/>
        </w:rPr>
        <w:t xml:space="preserve">. </w:t>
      </w:r>
      <w:r w:rsidR="00876B19" w:rsidRPr="000C2504">
        <w:rPr>
          <w:rFonts w:cs="David" w:hint="cs"/>
          <w:color w:val="000000" w:themeColor="text1"/>
          <w:sz w:val="24"/>
          <w:szCs w:val="24"/>
          <w:u w:val="single"/>
          <w:rtl/>
        </w:rPr>
        <w:t xml:space="preserve">לבסוף, המסלול </w:t>
      </w:r>
      <w:r w:rsidR="007715FA" w:rsidRPr="000C2504">
        <w:rPr>
          <w:rFonts w:cs="David" w:hint="cs"/>
          <w:color w:val="000000" w:themeColor="text1"/>
          <w:sz w:val="24"/>
          <w:szCs w:val="24"/>
          <w:u w:val="single"/>
          <w:rtl/>
        </w:rPr>
        <w:t>השלישי</w:t>
      </w:r>
      <w:r w:rsidR="00876B19" w:rsidRPr="000C2504">
        <w:rPr>
          <w:rFonts w:cs="David" w:hint="cs"/>
          <w:color w:val="000000" w:themeColor="text1"/>
          <w:sz w:val="24"/>
          <w:szCs w:val="24"/>
          <w:u w:val="single"/>
          <w:rtl/>
        </w:rPr>
        <w:t xml:space="preserve">, </w:t>
      </w:r>
      <w:r w:rsidR="0030039D" w:rsidRPr="000C2504">
        <w:rPr>
          <w:rFonts w:cs="David" w:hint="cs"/>
          <w:color w:val="000000" w:themeColor="text1"/>
          <w:sz w:val="24"/>
          <w:szCs w:val="24"/>
          <w:u w:val="single"/>
          <w:rtl/>
        </w:rPr>
        <w:t>פיצוי בגין הרשאה לתכנון וכו</w:t>
      </w:r>
      <w:r w:rsidR="0030039D" w:rsidRPr="000C2504">
        <w:rPr>
          <w:rFonts w:cs="David" w:hint="cs"/>
          <w:color w:val="000000" w:themeColor="text1"/>
          <w:sz w:val="24"/>
          <w:szCs w:val="24"/>
          <w:rtl/>
        </w:rPr>
        <w:t>'</w:t>
      </w:r>
      <w:r w:rsidR="00876B19">
        <w:rPr>
          <w:rFonts w:cs="David" w:hint="cs"/>
          <w:color w:val="000000" w:themeColor="text1"/>
          <w:rtl/>
        </w:rPr>
        <w:t>.</w:t>
      </w:r>
      <w:r w:rsidR="00876B19" w:rsidRPr="000C2504">
        <w:rPr>
          <w:rFonts w:cs="David" w:hint="cs"/>
          <w:color w:val="000000" w:themeColor="text1"/>
          <w:sz w:val="24"/>
          <w:szCs w:val="24"/>
          <w:rtl/>
        </w:rPr>
        <w:t xml:space="preserve"> מן הראוי כי הוועדה תבחן את דיוק הנוסח כך שיתקיים</w:t>
      </w:r>
      <w:r w:rsidR="00176DF7" w:rsidRPr="000C2504">
        <w:rPr>
          <w:rFonts w:cs="David" w:hint="cs"/>
          <w:color w:val="000000" w:themeColor="text1"/>
          <w:sz w:val="24"/>
          <w:szCs w:val="24"/>
          <w:rtl/>
        </w:rPr>
        <w:t xml:space="preserve"> </w:t>
      </w:r>
      <w:r w:rsidR="00876B19" w:rsidRPr="000C2504">
        <w:rPr>
          <w:rFonts w:cs="David" w:hint="cs"/>
          <w:color w:val="000000" w:themeColor="text1"/>
          <w:sz w:val="24"/>
          <w:szCs w:val="24"/>
          <w:rtl/>
        </w:rPr>
        <w:t>קשר</w:t>
      </w:r>
      <w:r w:rsidR="00176DF7" w:rsidRPr="000C2504">
        <w:rPr>
          <w:rFonts w:cs="David" w:hint="cs"/>
          <w:color w:val="000000" w:themeColor="text1"/>
          <w:sz w:val="24"/>
          <w:szCs w:val="24"/>
          <w:rtl/>
        </w:rPr>
        <w:t xml:space="preserve"> בין הפינוי ובין הנזק</w:t>
      </w:r>
      <w:r w:rsidR="00876B19" w:rsidRPr="000C2504">
        <w:rPr>
          <w:rFonts w:cs="David" w:hint="cs"/>
          <w:color w:val="000000" w:themeColor="text1"/>
          <w:sz w:val="24"/>
          <w:szCs w:val="24"/>
          <w:rtl/>
        </w:rPr>
        <w:t xml:space="preserve">, </w:t>
      </w:r>
      <w:r w:rsidR="00335B99" w:rsidRPr="000C2504">
        <w:rPr>
          <w:rFonts w:cs="David" w:hint="cs"/>
          <w:color w:val="000000" w:themeColor="text1"/>
          <w:sz w:val="24"/>
          <w:szCs w:val="24"/>
          <w:rtl/>
        </w:rPr>
        <w:t>י</w:t>
      </w:r>
      <w:r w:rsidR="00876B19" w:rsidRPr="000C2504">
        <w:rPr>
          <w:rFonts w:cs="David" w:hint="cs"/>
          <w:color w:val="000000" w:themeColor="text1"/>
          <w:sz w:val="24"/>
          <w:szCs w:val="24"/>
          <w:rtl/>
        </w:rPr>
        <w:t>ובהר</w:t>
      </w:r>
      <w:r w:rsidR="00335B99" w:rsidRPr="000C2504">
        <w:rPr>
          <w:rFonts w:cs="David" w:hint="cs"/>
          <w:color w:val="000000" w:themeColor="text1"/>
          <w:sz w:val="24"/>
          <w:szCs w:val="24"/>
          <w:rtl/>
        </w:rPr>
        <w:t>ו</w:t>
      </w:r>
      <w:r w:rsidR="00876B19" w:rsidRPr="000C2504">
        <w:rPr>
          <w:rFonts w:cs="David" w:hint="cs"/>
          <w:color w:val="000000" w:themeColor="text1"/>
          <w:sz w:val="24"/>
          <w:szCs w:val="24"/>
          <w:rtl/>
        </w:rPr>
        <w:t xml:space="preserve"> הכוונה ב</w:t>
      </w:r>
      <w:r w:rsidR="0030039D" w:rsidRPr="000C2504">
        <w:rPr>
          <w:rFonts w:cs="David" w:hint="cs"/>
          <w:color w:val="000000" w:themeColor="text1"/>
          <w:sz w:val="24"/>
          <w:szCs w:val="24"/>
          <w:rtl/>
        </w:rPr>
        <w:t>ביטוי "ראיות מספקות"</w:t>
      </w:r>
      <w:r w:rsidR="000F4A80" w:rsidRPr="000C2504">
        <w:rPr>
          <w:rFonts w:cs="David" w:hint="cs"/>
          <w:color w:val="000000" w:themeColor="text1"/>
          <w:sz w:val="24"/>
          <w:szCs w:val="24"/>
          <w:rtl/>
        </w:rPr>
        <w:t xml:space="preserve"> והרף הראייתי שנדרש</w:t>
      </w:r>
      <w:r w:rsidR="0030039D" w:rsidRPr="000C2504">
        <w:rPr>
          <w:rFonts w:cs="David" w:hint="cs"/>
          <w:color w:val="000000" w:themeColor="text1"/>
          <w:sz w:val="24"/>
          <w:szCs w:val="24"/>
          <w:rtl/>
        </w:rPr>
        <w:t>.</w:t>
      </w:r>
      <w:r w:rsidR="0030039D">
        <w:rPr>
          <w:rFonts w:cs="David" w:hint="cs"/>
          <w:color w:val="000000" w:themeColor="text1"/>
          <w:rtl/>
        </w:rPr>
        <w:t xml:space="preserve"> </w:t>
      </w:r>
    </w:p>
    <w:p w:rsidR="00722803" w:rsidRPr="000C2504" w:rsidRDefault="00722803" w:rsidP="00722803">
      <w:pPr>
        <w:pStyle w:val="a3"/>
        <w:numPr>
          <w:ilvl w:val="0"/>
          <w:numId w:val="19"/>
        </w:numPr>
        <w:spacing w:after="0" w:line="360" w:lineRule="auto"/>
        <w:jc w:val="both"/>
        <w:rPr>
          <w:rFonts w:cs="David"/>
          <w:b/>
          <w:bCs/>
          <w:color w:val="000000" w:themeColor="text1"/>
          <w:sz w:val="24"/>
          <w:szCs w:val="24"/>
          <w:u w:val="single"/>
        </w:rPr>
      </w:pPr>
      <w:r w:rsidRPr="000C2504">
        <w:rPr>
          <w:rFonts w:cs="David" w:hint="cs"/>
          <w:b/>
          <w:bCs/>
          <w:color w:val="000000" w:themeColor="text1"/>
          <w:sz w:val="24"/>
          <w:szCs w:val="24"/>
          <w:u w:val="single"/>
          <w:rtl/>
        </w:rPr>
        <w:t>לסיכום</w:t>
      </w:r>
    </w:p>
    <w:p w:rsidR="00AF7529" w:rsidRDefault="00722803" w:rsidP="00AF7529">
      <w:pPr>
        <w:pStyle w:val="a3"/>
        <w:spacing w:line="360" w:lineRule="auto"/>
        <w:ind w:left="0"/>
        <w:jc w:val="both"/>
        <w:rPr>
          <w:rFonts w:cs="David"/>
          <w:color w:val="000000" w:themeColor="text1"/>
          <w:sz w:val="24"/>
          <w:szCs w:val="24"/>
          <w:rtl/>
        </w:rPr>
      </w:pPr>
      <w:r w:rsidRPr="000C2504">
        <w:rPr>
          <w:rFonts w:cs="David" w:hint="cs"/>
          <w:color w:val="000000" w:themeColor="text1"/>
          <w:sz w:val="24"/>
          <w:szCs w:val="24"/>
          <w:rtl/>
        </w:rPr>
        <w:t xml:space="preserve">מהצעת החוק לא ברור האם היא צופה פני עבר </w:t>
      </w:r>
      <w:r w:rsidR="003945F8">
        <w:rPr>
          <w:rFonts w:cs="David" w:hint="cs"/>
          <w:color w:val="000000" w:themeColor="text1"/>
          <w:sz w:val="24"/>
          <w:szCs w:val="24"/>
          <w:rtl/>
        </w:rPr>
        <w:t xml:space="preserve">בלבד </w:t>
      </w:r>
      <w:r w:rsidRPr="000C2504">
        <w:rPr>
          <w:rFonts w:cs="David" w:hint="cs"/>
          <w:color w:val="000000" w:themeColor="text1"/>
          <w:sz w:val="24"/>
          <w:szCs w:val="24"/>
          <w:rtl/>
        </w:rPr>
        <w:t xml:space="preserve">או </w:t>
      </w:r>
      <w:r w:rsidR="003945F8">
        <w:rPr>
          <w:rFonts w:cs="David" w:hint="cs"/>
          <w:color w:val="000000" w:themeColor="text1"/>
          <w:sz w:val="24"/>
          <w:szCs w:val="24"/>
          <w:rtl/>
        </w:rPr>
        <w:t xml:space="preserve">גם </w:t>
      </w:r>
      <w:r w:rsidRPr="000C2504">
        <w:rPr>
          <w:rFonts w:cs="David" w:hint="cs"/>
          <w:color w:val="000000" w:themeColor="text1"/>
          <w:sz w:val="24"/>
          <w:szCs w:val="24"/>
          <w:rtl/>
        </w:rPr>
        <w:t xml:space="preserve">פני עתיד. ככל שהיא צופה פני עבר </w:t>
      </w:r>
      <w:r w:rsidR="003945F8">
        <w:rPr>
          <w:rFonts w:cs="David" w:hint="cs"/>
          <w:color w:val="000000" w:themeColor="text1"/>
          <w:sz w:val="24"/>
          <w:szCs w:val="24"/>
          <w:rtl/>
        </w:rPr>
        <w:t xml:space="preserve">בלבד </w:t>
      </w:r>
      <w:r w:rsidRPr="000C2504">
        <w:rPr>
          <w:rFonts w:cs="David"/>
          <w:color w:val="000000" w:themeColor="text1"/>
          <w:sz w:val="24"/>
          <w:szCs w:val="24"/>
          <w:rtl/>
        </w:rPr>
        <w:t>–</w:t>
      </w:r>
      <w:r w:rsidRPr="000C2504">
        <w:rPr>
          <w:rFonts w:cs="David" w:hint="cs"/>
          <w:color w:val="000000" w:themeColor="text1"/>
          <w:sz w:val="24"/>
          <w:szCs w:val="24"/>
          <w:rtl/>
        </w:rPr>
        <w:t xml:space="preserve"> לא ברור אם היא נצרכת</w:t>
      </w:r>
      <w:r w:rsidR="00AF7529">
        <w:rPr>
          <w:rFonts w:cs="David" w:hint="cs"/>
          <w:color w:val="000000" w:themeColor="text1"/>
          <w:sz w:val="24"/>
          <w:szCs w:val="24"/>
          <w:rtl/>
        </w:rPr>
        <w:t>. גם ככל שיש מקרקעין שמחייבים פיצוי לפי ההצעה יש לבחון אם אין בפיצוי המוצע פיצוי יתר.</w:t>
      </w:r>
    </w:p>
    <w:p w:rsidR="003F14BB" w:rsidRPr="000C2504" w:rsidRDefault="00722803" w:rsidP="00AF7529">
      <w:pPr>
        <w:pStyle w:val="a3"/>
        <w:spacing w:line="360" w:lineRule="auto"/>
        <w:ind w:left="0"/>
        <w:jc w:val="both"/>
        <w:rPr>
          <w:rFonts w:cs="David"/>
          <w:color w:val="000000" w:themeColor="text1"/>
          <w:sz w:val="24"/>
          <w:szCs w:val="24"/>
          <w:rtl/>
        </w:rPr>
      </w:pPr>
      <w:r w:rsidRPr="000C2504">
        <w:rPr>
          <w:rFonts w:cs="David" w:hint="cs"/>
          <w:color w:val="000000" w:themeColor="text1"/>
          <w:sz w:val="24"/>
          <w:szCs w:val="24"/>
          <w:rtl/>
        </w:rPr>
        <w:t>ככל שה</w:t>
      </w:r>
      <w:r w:rsidR="00AF7529">
        <w:rPr>
          <w:rFonts w:cs="David" w:hint="cs"/>
          <w:color w:val="000000" w:themeColor="text1"/>
          <w:sz w:val="24"/>
          <w:szCs w:val="24"/>
          <w:rtl/>
        </w:rPr>
        <w:t>הצעה</w:t>
      </w:r>
      <w:r w:rsidRPr="000C2504">
        <w:rPr>
          <w:rFonts w:cs="David" w:hint="cs"/>
          <w:color w:val="000000" w:themeColor="text1"/>
          <w:sz w:val="24"/>
          <w:szCs w:val="24"/>
          <w:rtl/>
        </w:rPr>
        <w:t xml:space="preserve"> צופה </w:t>
      </w:r>
      <w:r w:rsidR="003945F8">
        <w:rPr>
          <w:rFonts w:cs="David" w:hint="cs"/>
          <w:color w:val="000000" w:themeColor="text1"/>
          <w:sz w:val="24"/>
          <w:szCs w:val="24"/>
          <w:rtl/>
        </w:rPr>
        <w:t xml:space="preserve">גם </w:t>
      </w:r>
      <w:r w:rsidRPr="000C2504">
        <w:rPr>
          <w:rFonts w:cs="David" w:hint="cs"/>
          <w:color w:val="000000" w:themeColor="text1"/>
          <w:sz w:val="24"/>
          <w:szCs w:val="24"/>
          <w:rtl/>
        </w:rPr>
        <w:t xml:space="preserve">פני עתיד </w:t>
      </w:r>
      <w:r w:rsidRPr="000C2504">
        <w:rPr>
          <w:rFonts w:cs="David"/>
          <w:color w:val="000000" w:themeColor="text1"/>
          <w:sz w:val="24"/>
          <w:szCs w:val="24"/>
          <w:rtl/>
        </w:rPr>
        <w:t>–</w:t>
      </w:r>
      <w:r w:rsidRPr="000C2504">
        <w:rPr>
          <w:rFonts w:cs="David" w:hint="cs"/>
          <w:color w:val="000000" w:themeColor="text1"/>
          <w:sz w:val="24"/>
          <w:szCs w:val="24"/>
          <w:rtl/>
        </w:rPr>
        <w:t xml:space="preserve"> יש ליתן את הדעת על העלות הכספית הכבדה שהיא </w:t>
      </w:r>
      <w:r w:rsidR="00124244">
        <w:rPr>
          <w:rFonts w:cs="David" w:hint="cs"/>
          <w:color w:val="000000" w:themeColor="text1"/>
          <w:sz w:val="24"/>
          <w:szCs w:val="24"/>
          <w:rtl/>
        </w:rPr>
        <w:t>עשויה</w:t>
      </w:r>
      <w:r w:rsidRPr="000C2504">
        <w:rPr>
          <w:rFonts w:cs="David" w:hint="cs"/>
          <w:color w:val="000000" w:themeColor="text1"/>
          <w:sz w:val="24"/>
          <w:szCs w:val="24"/>
          <w:rtl/>
        </w:rPr>
        <w:t xml:space="preserve"> להשית על המדינה</w:t>
      </w:r>
      <w:r w:rsidR="00811A86">
        <w:rPr>
          <w:rFonts w:cs="David" w:hint="cs"/>
          <w:color w:val="000000" w:themeColor="text1"/>
          <w:sz w:val="24"/>
          <w:szCs w:val="24"/>
          <w:rtl/>
        </w:rPr>
        <w:t xml:space="preserve"> ועל ההצדקות ל</w:t>
      </w:r>
      <w:r w:rsidR="00124244">
        <w:rPr>
          <w:rFonts w:cs="David" w:hint="cs"/>
          <w:color w:val="000000" w:themeColor="text1"/>
          <w:sz w:val="24"/>
          <w:szCs w:val="24"/>
          <w:rtl/>
        </w:rPr>
        <w:t>ה</w:t>
      </w:r>
      <w:r w:rsidRPr="000C2504">
        <w:rPr>
          <w:rFonts w:cs="David" w:hint="cs"/>
          <w:color w:val="000000" w:themeColor="text1"/>
          <w:sz w:val="24"/>
          <w:szCs w:val="24"/>
          <w:rtl/>
        </w:rPr>
        <w:t xml:space="preserve">. כן יש מקום לבחון את הסדרי ההצעה ובכלל זה את תחולת החוק </w:t>
      </w:r>
      <w:r w:rsidRPr="000C2504">
        <w:rPr>
          <w:rFonts w:cs="David"/>
          <w:color w:val="000000" w:themeColor="text1"/>
          <w:sz w:val="24"/>
          <w:szCs w:val="24"/>
          <w:rtl/>
        </w:rPr>
        <w:t>–</w:t>
      </w:r>
      <w:r w:rsidRPr="000C2504">
        <w:rPr>
          <w:rFonts w:cs="David" w:hint="cs"/>
          <w:color w:val="000000" w:themeColor="text1"/>
          <w:sz w:val="24"/>
          <w:szCs w:val="24"/>
          <w:rtl/>
        </w:rPr>
        <w:t xml:space="preserve"> הן השטח עליו היא חלה והן על מי היא חלה. כאמור, ההצעה מעלה גם שאלות בתחום המדיני ושאלות מתחום המשפט הבינלאומי.  </w:t>
      </w:r>
    </w:p>
    <w:sectPr w:rsidR="003F14BB" w:rsidRPr="000C2504" w:rsidSect="00FC574B">
      <w:footerReference w:type="default" r:id="rId8"/>
      <w:pgSz w:w="11906" w:h="16838"/>
      <w:pgMar w:top="851" w:right="1191" w:bottom="851" w:left="1134"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73E" w:rsidRDefault="00E5773E" w:rsidP="00F16A29">
      <w:pPr>
        <w:spacing w:after="0" w:line="240" w:lineRule="auto"/>
      </w:pPr>
      <w:r>
        <w:separator/>
      </w:r>
    </w:p>
  </w:endnote>
  <w:endnote w:type="continuationSeparator" w:id="0">
    <w:p w:rsidR="00E5773E" w:rsidRDefault="00E5773E" w:rsidP="00F1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3153139"/>
      <w:docPartObj>
        <w:docPartGallery w:val="Page Numbers (Bottom of Page)"/>
        <w:docPartUnique/>
      </w:docPartObj>
    </w:sdtPr>
    <w:sdtEndPr>
      <w:rPr>
        <w:cs/>
      </w:rPr>
    </w:sdtEndPr>
    <w:sdtContent>
      <w:p w:rsidR="00835C2F" w:rsidRDefault="00835C2F">
        <w:pPr>
          <w:pStyle w:val="af1"/>
          <w:jc w:val="center"/>
          <w:rPr>
            <w:rtl/>
            <w:cs/>
          </w:rPr>
        </w:pPr>
        <w:r>
          <w:fldChar w:fldCharType="begin"/>
        </w:r>
        <w:r>
          <w:rPr>
            <w:rtl/>
            <w:cs/>
          </w:rPr>
          <w:instrText>PAGE   \* MERGEFORMAT</w:instrText>
        </w:r>
        <w:r>
          <w:fldChar w:fldCharType="separate"/>
        </w:r>
        <w:r w:rsidR="006F314A" w:rsidRPr="006F314A">
          <w:rPr>
            <w:noProof/>
            <w:rtl/>
            <w:lang w:val="he-IL"/>
          </w:rPr>
          <w:t>1</w:t>
        </w:r>
        <w:r>
          <w:fldChar w:fldCharType="end"/>
        </w:r>
      </w:p>
    </w:sdtContent>
  </w:sdt>
  <w:p w:rsidR="00835C2F" w:rsidRDefault="00835C2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73E" w:rsidRDefault="00E5773E" w:rsidP="00F16A29">
      <w:pPr>
        <w:spacing w:after="0" w:line="240" w:lineRule="auto"/>
      </w:pPr>
      <w:r>
        <w:separator/>
      </w:r>
    </w:p>
  </w:footnote>
  <w:footnote w:type="continuationSeparator" w:id="0">
    <w:p w:rsidR="00E5773E" w:rsidRDefault="00E5773E" w:rsidP="00F16A29">
      <w:pPr>
        <w:spacing w:after="0" w:line="240" w:lineRule="auto"/>
      </w:pPr>
      <w:r>
        <w:continuationSeparator/>
      </w:r>
    </w:p>
  </w:footnote>
  <w:footnote w:id="1">
    <w:p w:rsidR="00835C2F" w:rsidRPr="00813825" w:rsidRDefault="00835C2F" w:rsidP="004C46DD">
      <w:pPr>
        <w:jc w:val="both"/>
        <w:rPr>
          <w:rFonts w:cs="David"/>
          <w:color w:val="000000" w:themeColor="text1"/>
          <w:sz w:val="24"/>
          <w:szCs w:val="24"/>
          <w:rtl/>
        </w:rPr>
      </w:pPr>
      <w:r>
        <w:rPr>
          <w:rStyle w:val="a6"/>
        </w:rPr>
        <w:footnoteRef/>
      </w:r>
      <w:r>
        <w:rPr>
          <w:rtl/>
        </w:rPr>
        <w:t xml:space="preserve"> </w:t>
      </w:r>
      <w:r w:rsidRPr="00181367">
        <w:rPr>
          <w:rFonts w:cs="David"/>
          <w:color w:val="000000" w:themeColor="text1"/>
          <w:sz w:val="20"/>
          <w:szCs w:val="20"/>
          <w:rtl/>
        </w:rPr>
        <w:t>בהחלטת ועדת השרים לחקיקה, מיום 20.12.15</w:t>
      </w:r>
      <w:r w:rsidRPr="00181367">
        <w:rPr>
          <w:rFonts w:cs="David" w:hint="cs"/>
          <w:color w:val="000000" w:themeColor="text1"/>
          <w:sz w:val="20"/>
          <w:szCs w:val="20"/>
          <w:rtl/>
        </w:rPr>
        <w:t xml:space="preserve"> (אושרה ביום 7.1.16)</w:t>
      </w:r>
      <w:r w:rsidRPr="00181367">
        <w:rPr>
          <w:rFonts w:cs="David"/>
          <w:color w:val="000000" w:themeColor="text1"/>
          <w:sz w:val="20"/>
          <w:szCs w:val="20"/>
          <w:rtl/>
        </w:rPr>
        <w:t xml:space="preserve"> הוחלט לתמוך בהצעה בכפוף לכך שהליכי החקיקה יבוצעו בתיאום עם משרד הביטחון ומשרד המשפטים ובהסכמת משרד האוצר, ו</w:t>
      </w:r>
      <w:r w:rsidRPr="00181367">
        <w:rPr>
          <w:rFonts w:cs="David" w:hint="cs"/>
          <w:color w:val="000000" w:themeColor="text1"/>
          <w:sz w:val="20"/>
          <w:szCs w:val="20"/>
          <w:rtl/>
        </w:rPr>
        <w:t>כן ש</w:t>
      </w:r>
      <w:r w:rsidRPr="00181367">
        <w:rPr>
          <w:rFonts w:cs="David"/>
          <w:color w:val="000000" w:themeColor="text1"/>
          <w:sz w:val="20"/>
          <w:szCs w:val="20"/>
          <w:rtl/>
        </w:rPr>
        <w:t xml:space="preserve">לפני הקריאה הראשונה תוחזר </w:t>
      </w:r>
      <w:r w:rsidRPr="00181367">
        <w:rPr>
          <w:rFonts w:cs="David" w:hint="cs"/>
          <w:color w:val="000000" w:themeColor="text1"/>
          <w:sz w:val="20"/>
          <w:szCs w:val="20"/>
          <w:rtl/>
        </w:rPr>
        <w:t xml:space="preserve">הצעת החוק </w:t>
      </w:r>
      <w:r w:rsidRPr="00181367">
        <w:rPr>
          <w:rFonts w:cs="David"/>
          <w:color w:val="000000" w:themeColor="text1"/>
          <w:sz w:val="20"/>
          <w:szCs w:val="20"/>
          <w:rtl/>
        </w:rPr>
        <w:t>לדיון בוועדת השרים לחקיקה</w:t>
      </w:r>
      <w:r w:rsidRPr="00181367">
        <w:rPr>
          <w:rFonts w:cs="David" w:hint="cs"/>
          <w:color w:val="000000" w:themeColor="text1"/>
          <w:sz w:val="20"/>
          <w:szCs w:val="20"/>
          <w:rtl/>
        </w:rPr>
        <w:t xml:space="preserve">. </w:t>
      </w:r>
    </w:p>
    <w:p w:rsidR="00835C2F" w:rsidRDefault="00835C2F" w:rsidP="004C46DD">
      <w:pPr>
        <w:pStyle w:val="a4"/>
      </w:pPr>
    </w:p>
  </w:footnote>
  <w:footnote w:id="2">
    <w:p w:rsidR="00835C2F" w:rsidRDefault="00835C2F" w:rsidP="00FC574B">
      <w:pPr>
        <w:pStyle w:val="a4"/>
        <w:jc w:val="both"/>
      </w:pPr>
      <w:r>
        <w:rPr>
          <w:rStyle w:val="a6"/>
        </w:rPr>
        <w:footnoteRef/>
      </w:r>
      <w:r>
        <w:rPr>
          <w:rtl/>
        </w:rPr>
        <w:t xml:space="preserve"> </w:t>
      </w:r>
      <w:r w:rsidRPr="0040294E">
        <w:rPr>
          <w:rFonts w:cs="David"/>
          <w:color w:val="000000" w:themeColor="text1"/>
          <w:rtl/>
        </w:rPr>
        <w:t>זכו</w:t>
      </w:r>
      <w:r w:rsidRPr="0040294E">
        <w:rPr>
          <w:rFonts w:cs="David" w:hint="cs"/>
          <w:color w:val="000000" w:themeColor="text1"/>
          <w:rtl/>
        </w:rPr>
        <w:t xml:space="preserve">ת במקרקעין" </w:t>
      </w:r>
      <w:r w:rsidRPr="0040294E">
        <w:rPr>
          <w:rFonts w:cs="David"/>
          <w:color w:val="000000" w:themeColor="text1"/>
          <w:rtl/>
        </w:rPr>
        <w:t>– בע</w:t>
      </w:r>
      <w:r w:rsidRPr="0040294E">
        <w:rPr>
          <w:rFonts w:cs="David" w:hint="cs"/>
          <w:color w:val="000000" w:themeColor="text1"/>
          <w:rtl/>
        </w:rPr>
        <w:t xml:space="preserve">לות, </w:t>
      </w:r>
      <w:r w:rsidRPr="0040294E">
        <w:rPr>
          <w:rFonts w:cs="David" w:hint="cs"/>
          <w:color w:val="000000" w:themeColor="text1"/>
          <w:u w:val="single"/>
          <w:rtl/>
        </w:rPr>
        <w:t>או חכירה</w:t>
      </w:r>
      <w:r w:rsidRPr="0040294E">
        <w:rPr>
          <w:rFonts w:cs="David" w:hint="cs"/>
          <w:color w:val="000000" w:themeColor="text1"/>
          <w:rtl/>
        </w:rPr>
        <w:t xml:space="preserve"> לתקופה העולה על עשרים וחמש שני</w:t>
      </w:r>
      <w:r w:rsidRPr="0040294E">
        <w:rPr>
          <w:rFonts w:cs="David"/>
          <w:color w:val="000000" w:themeColor="text1"/>
          <w:rtl/>
        </w:rPr>
        <w:t xml:space="preserve">ם </w:t>
      </w:r>
      <w:r w:rsidRPr="0040294E">
        <w:rPr>
          <w:rFonts w:cs="David" w:hint="cs"/>
          <w:color w:val="000000" w:themeColor="text1"/>
          <w:rtl/>
        </w:rPr>
        <w:t xml:space="preserve">בין שבדין ובין שביושר לרבות הרשאה להשתמש במקרקעין, שניתן לראות בה מבחינת תכנה בעלות או חכירה לתקופה כאמור; </w:t>
      </w:r>
      <w:r w:rsidRPr="0040294E">
        <w:rPr>
          <w:rFonts w:cs="David" w:hint="cs"/>
          <w:color w:val="000000" w:themeColor="text1"/>
          <w:u w:val="single"/>
          <w:rtl/>
        </w:rPr>
        <w:t xml:space="preserve">ולענין הרשאה במקרקעי ישראל </w:t>
      </w:r>
      <w:r w:rsidRPr="0040294E">
        <w:rPr>
          <w:rFonts w:cs="David"/>
          <w:color w:val="000000" w:themeColor="text1"/>
          <w:u w:val="single"/>
          <w:rtl/>
        </w:rPr>
        <w:t>– אפ</w:t>
      </w:r>
      <w:r w:rsidRPr="0040294E">
        <w:rPr>
          <w:rFonts w:cs="David" w:hint="cs"/>
          <w:color w:val="000000" w:themeColor="text1"/>
          <w:u w:val="single"/>
          <w:rtl/>
        </w:rPr>
        <w:t>ילו אם ניתנה ה</w:t>
      </w:r>
      <w:r w:rsidRPr="0040294E">
        <w:rPr>
          <w:rFonts w:cs="David"/>
          <w:color w:val="000000" w:themeColor="text1"/>
          <w:u w:val="single"/>
          <w:rtl/>
        </w:rPr>
        <w:t>ה</w:t>
      </w:r>
      <w:r w:rsidRPr="0040294E">
        <w:rPr>
          <w:rFonts w:cs="David" w:hint="cs"/>
          <w:color w:val="000000" w:themeColor="text1"/>
          <w:u w:val="single"/>
          <w:rtl/>
        </w:rPr>
        <w:t>רשאה לתקופה הקצרה מעשרים וחמש שנים</w:t>
      </w:r>
      <w:r w:rsidRPr="0040294E">
        <w:rPr>
          <w:rFonts w:cs="David" w:hint="cs"/>
          <w:color w:val="000000" w:themeColor="text1"/>
          <w:rtl/>
        </w:rPr>
        <w:t>; ל</w:t>
      </w:r>
      <w:r w:rsidRPr="0040294E">
        <w:rPr>
          <w:rFonts w:cs="David"/>
          <w:color w:val="000000" w:themeColor="text1"/>
          <w:rtl/>
        </w:rPr>
        <w:t>ע</w:t>
      </w:r>
      <w:r w:rsidRPr="0040294E">
        <w:rPr>
          <w:rFonts w:cs="David" w:hint="cs"/>
          <w:color w:val="000000" w:themeColor="text1"/>
          <w:rtl/>
        </w:rPr>
        <w:t>נין</w:t>
      </w:r>
      <w:r w:rsidRPr="0040294E">
        <w:rPr>
          <w:rFonts w:cs="David"/>
          <w:color w:val="000000" w:themeColor="text1"/>
          <w:rtl/>
        </w:rPr>
        <w:t xml:space="preserve"> </w:t>
      </w:r>
      <w:r w:rsidRPr="0040294E">
        <w:rPr>
          <w:rFonts w:cs="David" w:hint="cs"/>
          <w:color w:val="000000" w:themeColor="text1"/>
          <w:rtl/>
        </w:rPr>
        <w:t xml:space="preserve">זה </w:t>
      </w:r>
      <w:r w:rsidRPr="0040294E">
        <w:rPr>
          <w:rFonts w:cs="David"/>
          <w:color w:val="000000" w:themeColor="text1"/>
          <w:rtl/>
        </w:rPr>
        <w:t>–</w:t>
      </w:r>
      <w:r w:rsidRPr="0040294E">
        <w:rPr>
          <w:rFonts w:cs="David" w:hint="cs"/>
          <w:color w:val="000000" w:themeColor="text1"/>
          <w:rtl/>
        </w:rPr>
        <w:t xml:space="preserve"> </w:t>
      </w:r>
      <w:r w:rsidRPr="0040294E">
        <w:rPr>
          <w:rFonts w:cs="David"/>
          <w:color w:val="000000" w:themeColor="text1"/>
          <w:rtl/>
        </w:rPr>
        <w:t>"הרש</w:t>
      </w:r>
      <w:r w:rsidRPr="0040294E">
        <w:rPr>
          <w:rFonts w:cs="David" w:hint="cs"/>
          <w:color w:val="000000" w:themeColor="text1"/>
          <w:rtl/>
        </w:rPr>
        <w:t xml:space="preserve">אה" </w:t>
      </w:r>
      <w:r w:rsidRPr="0040294E">
        <w:rPr>
          <w:rFonts w:cs="David"/>
          <w:color w:val="000000" w:themeColor="text1"/>
          <w:rtl/>
        </w:rPr>
        <w:t>– למ</w:t>
      </w:r>
      <w:r w:rsidRPr="0040294E">
        <w:rPr>
          <w:rFonts w:cs="David" w:hint="cs"/>
          <w:color w:val="000000" w:themeColor="text1"/>
          <w:rtl/>
        </w:rPr>
        <w:t>עט הרשאה מסוג שלא נהוג לחדש מעת לעת; "מק</w:t>
      </w:r>
      <w:r w:rsidRPr="0040294E">
        <w:rPr>
          <w:rFonts w:cs="David"/>
          <w:color w:val="000000" w:themeColor="text1"/>
          <w:rtl/>
        </w:rPr>
        <w:t>ר</w:t>
      </w:r>
      <w:r w:rsidRPr="0040294E">
        <w:rPr>
          <w:rFonts w:cs="David" w:hint="cs"/>
          <w:color w:val="000000" w:themeColor="text1"/>
          <w:rtl/>
        </w:rPr>
        <w:t>קע</w:t>
      </w:r>
      <w:r w:rsidRPr="0040294E">
        <w:rPr>
          <w:rFonts w:cs="David"/>
          <w:color w:val="000000" w:themeColor="text1"/>
          <w:rtl/>
        </w:rPr>
        <w:t xml:space="preserve">י </w:t>
      </w:r>
      <w:r w:rsidRPr="0040294E">
        <w:rPr>
          <w:rFonts w:cs="David" w:hint="cs"/>
          <w:color w:val="000000" w:themeColor="text1"/>
          <w:rtl/>
        </w:rPr>
        <w:t>יש</w:t>
      </w:r>
      <w:r w:rsidRPr="0040294E">
        <w:rPr>
          <w:rFonts w:cs="David"/>
          <w:color w:val="000000" w:themeColor="text1"/>
          <w:rtl/>
        </w:rPr>
        <w:t>ר</w:t>
      </w:r>
      <w:r w:rsidRPr="0040294E">
        <w:rPr>
          <w:rFonts w:cs="David" w:hint="cs"/>
          <w:color w:val="000000" w:themeColor="text1"/>
          <w:rtl/>
        </w:rPr>
        <w:t>א</w:t>
      </w:r>
      <w:r w:rsidRPr="0040294E">
        <w:rPr>
          <w:rFonts w:cs="David"/>
          <w:color w:val="000000" w:themeColor="text1"/>
          <w:rtl/>
        </w:rPr>
        <w:t>ל</w:t>
      </w:r>
      <w:r w:rsidRPr="0040294E">
        <w:rPr>
          <w:rFonts w:cs="David" w:hint="cs"/>
          <w:color w:val="000000" w:themeColor="text1"/>
          <w:rtl/>
        </w:rPr>
        <w:t xml:space="preserve">" </w:t>
      </w:r>
      <w:r w:rsidRPr="0040294E">
        <w:rPr>
          <w:rFonts w:cs="David"/>
          <w:color w:val="000000" w:themeColor="text1"/>
          <w:rtl/>
        </w:rPr>
        <w:t>– כמ</w:t>
      </w:r>
      <w:r w:rsidRPr="0040294E">
        <w:rPr>
          <w:rFonts w:cs="David" w:hint="cs"/>
          <w:color w:val="000000" w:themeColor="text1"/>
          <w:rtl/>
        </w:rPr>
        <w:t>שמעותם בחוק-יסוד: מקרקעי ישראל; "חכ</w:t>
      </w:r>
      <w:r w:rsidRPr="0040294E">
        <w:rPr>
          <w:rFonts w:cs="David"/>
          <w:color w:val="000000" w:themeColor="text1"/>
          <w:rtl/>
        </w:rPr>
        <w:t>י</w:t>
      </w:r>
      <w:r w:rsidRPr="0040294E">
        <w:rPr>
          <w:rFonts w:cs="David" w:hint="cs"/>
          <w:color w:val="000000" w:themeColor="text1"/>
          <w:rtl/>
        </w:rPr>
        <w:t xml:space="preserve">רה לתקופה" </w:t>
      </w:r>
      <w:r w:rsidRPr="0040294E">
        <w:rPr>
          <w:rFonts w:cs="David"/>
          <w:color w:val="000000" w:themeColor="text1"/>
          <w:rtl/>
        </w:rPr>
        <w:t>– הת</w:t>
      </w:r>
      <w:r w:rsidRPr="0040294E">
        <w:rPr>
          <w:rFonts w:cs="David" w:hint="cs"/>
          <w:color w:val="000000" w:themeColor="text1"/>
          <w:rtl/>
        </w:rPr>
        <w:t>קופה המרבית שאליה יכולה החכירה להגיע לפי כל זכות שיש לחוכר או לקרובו מכוח הסכם או מכוח זכות ברירה הנתונה לחוכר או לקרובו בהסכם."</w:t>
      </w:r>
    </w:p>
  </w:footnote>
  <w:footnote w:id="3">
    <w:p w:rsidR="00835C2F" w:rsidRPr="00BF5193" w:rsidRDefault="00835C2F" w:rsidP="0087501D">
      <w:pPr>
        <w:pStyle w:val="a4"/>
        <w:rPr>
          <w:rFonts w:cs="David"/>
        </w:rPr>
      </w:pPr>
      <w:r>
        <w:rPr>
          <w:rStyle w:val="a6"/>
        </w:rPr>
        <w:footnoteRef/>
      </w:r>
      <w:r>
        <w:rPr>
          <w:rtl/>
        </w:rPr>
        <w:t xml:space="preserve"> </w:t>
      </w:r>
      <w:r w:rsidRPr="00BF5193">
        <w:rPr>
          <w:rFonts w:cs="David" w:hint="cs"/>
          <w:rtl/>
        </w:rPr>
        <w:t xml:space="preserve">ה"פ 1047/85 מיום 5.4.90; ת"א 140/88 מיום 2.12.90 ו-ה"פ 1048/85 מיום 31.10.91 שקבעו את הזכות שבגינה נתבע וניתן פיצוי במסגרת ת"א 1679/98 </w:t>
      </w:r>
      <w:r w:rsidRPr="00AF031A">
        <w:rPr>
          <w:rFonts w:cs="David" w:hint="cs"/>
          <w:b/>
          <w:bCs/>
          <w:rtl/>
        </w:rPr>
        <w:t>אגודת מדרשת ישראל קדומים אלון מורה נגד מדינת ישראל</w:t>
      </w:r>
      <w:r>
        <w:rPr>
          <w:rFonts w:cs="David" w:hint="cs"/>
          <w:rtl/>
        </w:rPr>
        <w:t xml:space="preserve"> מיום 16.10.2000</w:t>
      </w:r>
      <w:r w:rsidRPr="00BF5193">
        <w:rPr>
          <w:rFonts w:cs="David" w:hint="cs"/>
          <w:rtl/>
        </w:rPr>
        <w:t xml:space="preserve">. </w:t>
      </w:r>
    </w:p>
  </w:footnote>
  <w:footnote w:id="4">
    <w:p w:rsidR="00835C2F" w:rsidRPr="00F7488D" w:rsidRDefault="00835C2F" w:rsidP="00F7488D">
      <w:pPr>
        <w:pStyle w:val="a4"/>
        <w:rPr>
          <w:rFonts w:cs="David"/>
          <w:rtl/>
        </w:rPr>
      </w:pPr>
      <w:r>
        <w:rPr>
          <w:rStyle w:val="a6"/>
        </w:rPr>
        <w:footnoteRef/>
      </w:r>
      <w:r>
        <w:rPr>
          <w:rtl/>
        </w:rPr>
        <w:t xml:space="preserve"> </w:t>
      </w:r>
      <w:r w:rsidRPr="00F7488D">
        <w:rPr>
          <w:rFonts w:cs="David"/>
        </w:rPr>
        <w:t>It must safeguard the capital of these properties and administer them in accordance  with the rules of usufruct"</w:t>
      </w:r>
      <w:r w:rsidRPr="00F7488D">
        <w:rPr>
          <w:rFonts w:cs="David" w:hint="cs"/>
          <w:rtl/>
        </w:rPr>
        <w:t xml:space="preserve">" </w:t>
      </w:r>
    </w:p>
    <w:p w:rsidR="00F7488D" w:rsidRDefault="00F7488D" w:rsidP="00F7488D">
      <w:pPr>
        <w:pStyle w:val="a4"/>
        <w:rPr>
          <w:rtl/>
        </w:rPr>
      </w:pPr>
      <w:r>
        <w:rPr>
          <w:rFonts w:cs="David" w:hint="cs"/>
          <w:rtl/>
        </w:rPr>
        <w:t xml:space="preserve">כלומר, </w:t>
      </w:r>
      <w:r w:rsidRPr="00F7488D">
        <w:rPr>
          <w:rFonts w:cs="David" w:hint="cs"/>
          <w:rtl/>
        </w:rPr>
        <w:t>הריבון יכול לנהל, להפיק פירות להחכיר או לעבד את השטח אך לא נושא בחובו רצף של בעלות, אינו יכול להקנות בעלות, ועליו לשמור ולקיים את הרכוש (ראו לעניין זה בג"ץ 285/81 פדיל מוחמד אל נאזר ואח' נ' מפקד יהודה ושומרון)</w:t>
      </w:r>
      <w:r>
        <w:rPr>
          <w:rFonts w:hint="cs"/>
          <w:rtl/>
        </w:rPr>
        <w:t xml:space="preserve">. </w:t>
      </w:r>
    </w:p>
  </w:footnote>
  <w:footnote w:id="5">
    <w:p w:rsidR="00B0398A" w:rsidRPr="00455928" w:rsidRDefault="00B0398A">
      <w:pPr>
        <w:pStyle w:val="a4"/>
        <w:rPr>
          <w:rFonts w:cs="David"/>
          <w:rtl/>
        </w:rPr>
      </w:pPr>
      <w:r>
        <w:rPr>
          <w:rStyle w:val="a6"/>
        </w:rPr>
        <w:footnoteRef/>
      </w:r>
      <w:r>
        <w:rPr>
          <w:rtl/>
        </w:rPr>
        <w:t xml:space="preserve"> </w:t>
      </w:r>
      <w:r w:rsidR="00455928" w:rsidRPr="00455928">
        <w:rPr>
          <w:rFonts w:cs="David" w:hint="cs"/>
          <w:rtl/>
        </w:rPr>
        <w:t xml:space="preserve">ע"א 5546/97 </w:t>
      </w:r>
      <w:r w:rsidR="00455928" w:rsidRPr="00DA4C3B">
        <w:rPr>
          <w:rFonts w:cs="David" w:hint="cs"/>
          <w:b/>
          <w:bCs/>
          <w:rtl/>
        </w:rPr>
        <w:t>הוועדה המקומית לתכנון ובניה קריית אתא נ' חנה הולצמן</w:t>
      </w:r>
      <w:r w:rsidR="00455928" w:rsidRPr="00455928">
        <w:rPr>
          <w:rFonts w:cs="David" w:hint="cs"/>
          <w:rtl/>
        </w:rPr>
        <w:t xml:space="preserve"> (12.6.01).</w:t>
      </w:r>
    </w:p>
  </w:footnote>
  <w:footnote w:id="6">
    <w:p w:rsidR="00835C2F" w:rsidRDefault="00835C2F" w:rsidP="00BA54E4">
      <w:pPr>
        <w:pStyle w:val="a4"/>
        <w:jc w:val="both"/>
      </w:pPr>
      <w:r>
        <w:rPr>
          <w:rStyle w:val="a6"/>
        </w:rPr>
        <w:footnoteRef/>
      </w:r>
      <w:r>
        <w:rPr>
          <w:rtl/>
        </w:rPr>
        <w:t xml:space="preserve"> </w:t>
      </w:r>
      <w:r w:rsidR="00BA54E4">
        <w:rPr>
          <w:rFonts w:cs="David" w:hint="cs"/>
          <w:color w:val="000000" w:themeColor="text1"/>
          <w:rtl/>
        </w:rPr>
        <w:t>ראו הערת שוליים 3:</w:t>
      </w:r>
      <w:r w:rsidR="00541A02">
        <w:rPr>
          <w:rFonts w:cs="David" w:hint="cs"/>
          <w:color w:val="000000" w:themeColor="text1"/>
          <w:rtl/>
        </w:rPr>
        <w:t xml:space="preserve"> בעניין זה נתבעה המדינה </w:t>
      </w:r>
      <w:r>
        <w:rPr>
          <w:rFonts w:cs="David" w:hint="cs"/>
          <w:color w:val="000000" w:themeColor="text1"/>
          <w:rtl/>
        </w:rPr>
        <w:t xml:space="preserve">על כך שלאחר ההסכמים עם אש"ף בשנת 1995 </w:t>
      </w:r>
      <w:r w:rsidR="00541A02">
        <w:rPr>
          <w:rFonts w:cs="David" w:hint="cs"/>
          <w:color w:val="000000" w:themeColor="text1"/>
          <w:rtl/>
        </w:rPr>
        <w:t xml:space="preserve">היא </w:t>
      </w:r>
      <w:r>
        <w:rPr>
          <w:rFonts w:cs="David" w:hint="cs"/>
          <w:color w:val="000000" w:themeColor="text1"/>
          <w:rtl/>
        </w:rPr>
        <w:t>לא דאגה לשמור ולהבטיח את זכות הקנין של</w:t>
      </w:r>
      <w:r w:rsidR="00541A02">
        <w:rPr>
          <w:rFonts w:cs="David" w:hint="cs"/>
          <w:color w:val="000000" w:themeColor="text1"/>
          <w:rtl/>
        </w:rPr>
        <w:t xml:space="preserve"> התובעים </w:t>
      </w:r>
      <w:r>
        <w:rPr>
          <w:rFonts w:cs="David" w:hint="cs"/>
          <w:color w:val="000000" w:themeColor="text1"/>
          <w:rtl/>
        </w:rPr>
        <w:t>ו</w:t>
      </w:r>
      <w:r w:rsidR="00541A02">
        <w:rPr>
          <w:rFonts w:cs="David" w:hint="cs"/>
          <w:color w:val="000000" w:themeColor="text1"/>
          <w:rtl/>
        </w:rPr>
        <w:t xml:space="preserve">כן </w:t>
      </w:r>
      <w:r>
        <w:rPr>
          <w:rFonts w:cs="David" w:hint="cs"/>
          <w:color w:val="000000" w:themeColor="text1"/>
          <w:rtl/>
        </w:rPr>
        <w:t>את קמ"ט רישום מקרקעין, יהודה ושומרון על התרשלות ברישום החלקות שרכשו.</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D2411"/>
    <w:multiLevelType w:val="hybridMultilevel"/>
    <w:tmpl w:val="2FAC42FE"/>
    <w:lvl w:ilvl="0" w:tplc="008652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0E3176"/>
    <w:multiLevelType w:val="hybridMultilevel"/>
    <w:tmpl w:val="80641BFE"/>
    <w:lvl w:ilvl="0" w:tplc="7B04E8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133548"/>
    <w:multiLevelType w:val="hybridMultilevel"/>
    <w:tmpl w:val="76063F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8541E8"/>
    <w:multiLevelType w:val="hybridMultilevel"/>
    <w:tmpl w:val="D1B49BAC"/>
    <w:lvl w:ilvl="0" w:tplc="0786EECC">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B0075E"/>
    <w:multiLevelType w:val="hybridMultilevel"/>
    <w:tmpl w:val="A9965F86"/>
    <w:lvl w:ilvl="0" w:tplc="19F2C7C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165C9"/>
    <w:multiLevelType w:val="hybridMultilevel"/>
    <w:tmpl w:val="F9584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C91551"/>
    <w:multiLevelType w:val="hybridMultilevel"/>
    <w:tmpl w:val="E0E6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CE4469"/>
    <w:multiLevelType w:val="multilevel"/>
    <w:tmpl w:val="83F86110"/>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0E462A"/>
    <w:multiLevelType w:val="hybridMultilevel"/>
    <w:tmpl w:val="E30A743E"/>
    <w:lvl w:ilvl="0" w:tplc="A4642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F677A7"/>
    <w:multiLevelType w:val="hybridMultilevel"/>
    <w:tmpl w:val="945C19F2"/>
    <w:lvl w:ilvl="0" w:tplc="2744E3CC">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7C2243"/>
    <w:multiLevelType w:val="hybridMultilevel"/>
    <w:tmpl w:val="8620FE72"/>
    <w:lvl w:ilvl="0" w:tplc="DD7A421C">
      <w:start w:val="1"/>
      <w:numFmt w:val="hebrew1"/>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B0B7191"/>
    <w:multiLevelType w:val="hybridMultilevel"/>
    <w:tmpl w:val="D1F2DFA4"/>
    <w:lvl w:ilvl="0" w:tplc="E6B42BFC">
      <w:start w:val="1"/>
      <w:numFmt w:val="hebrew1"/>
      <w:lvlText w:val="%1."/>
      <w:lvlJc w:val="left"/>
      <w:pPr>
        <w:ind w:left="2792" w:hanging="360"/>
      </w:pPr>
      <w:rPr>
        <w:rFonts w:hint="default"/>
      </w:rPr>
    </w:lvl>
    <w:lvl w:ilvl="1" w:tplc="04090019" w:tentative="1">
      <w:start w:val="1"/>
      <w:numFmt w:val="lowerLetter"/>
      <w:lvlText w:val="%2."/>
      <w:lvlJc w:val="left"/>
      <w:pPr>
        <w:ind w:left="3512" w:hanging="360"/>
      </w:pPr>
    </w:lvl>
    <w:lvl w:ilvl="2" w:tplc="0409001B" w:tentative="1">
      <w:start w:val="1"/>
      <w:numFmt w:val="lowerRoman"/>
      <w:lvlText w:val="%3."/>
      <w:lvlJc w:val="right"/>
      <w:pPr>
        <w:ind w:left="4232" w:hanging="180"/>
      </w:pPr>
    </w:lvl>
    <w:lvl w:ilvl="3" w:tplc="0409000F" w:tentative="1">
      <w:start w:val="1"/>
      <w:numFmt w:val="decimal"/>
      <w:lvlText w:val="%4."/>
      <w:lvlJc w:val="left"/>
      <w:pPr>
        <w:ind w:left="4952" w:hanging="360"/>
      </w:pPr>
    </w:lvl>
    <w:lvl w:ilvl="4" w:tplc="04090019" w:tentative="1">
      <w:start w:val="1"/>
      <w:numFmt w:val="lowerLetter"/>
      <w:lvlText w:val="%5."/>
      <w:lvlJc w:val="left"/>
      <w:pPr>
        <w:ind w:left="5672" w:hanging="360"/>
      </w:pPr>
    </w:lvl>
    <w:lvl w:ilvl="5" w:tplc="0409001B" w:tentative="1">
      <w:start w:val="1"/>
      <w:numFmt w:val="lowerRoman"/>
      <w:lvlText w:val="%6."/>
      <w:lvlJc w:val="right"/>
      <w:pPr>
        <w:ind w:left="6392" w:hanging="180"/>
      </w:pPr>
    </w:lvl>
    <w:lvl w:ilvl="6" w:tplc="0409000F" w:tentative="1">
      <w:start w:val="1"/>
      <w:numFmt w:val="decimal"/>
      <w:lvlText w:val="%7."/>
      <w:lvlJc w:val="left"/>
      <w:pPr>
        <w:ind w:left="7112" w:hanging="360"/>
      </w:pPr>
    </w:lvl>
    <w:lvl w:ilvl="7" w:tplc="04090019" w:tentative="1">
      <w:start w:val="1"/>
      <w:numFmt w:val="lowerLetter"/>
      <w:lvlText w:val="%8."/>
      <w:lvlJc w:val="left"/>
      <w:pPr>
        <w:ind w:left="7832" w:hanging="360"/>
      </w:pPr>
    </w:lvl>
    <w:lvl w:ilvl="8" w:tplc="0409001B" w:tentative="1">
      <w:start w:val="1"/>
      <w:numFmt w:val="lowerRoman"/>
      <w:lvlText w:val="%9."/>
      <w:lvlJc w:val="right"/>
      <w:pPr>
        <w:ind w:left="8552" w:hanging="180"/>
      </w:pPr>
    </w:lvl>
  </w:abstractNum>
  <w:abstractNum w:abstractNumId="12" w15:restartNumberingAfterBreak="0">
    <w:nsid w:val="2EDC7AF1"/>
    <w:multiLevelType w:val="hybridMultilevel"/>
    <w:tmpl w:val="CEEE20E6"/>
    <w:lvl w:ilvl="0" w:tplc="8CA0702C">
      <w:start w:val="1"/>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D74524"/>
    <w:multiLevelType w:val="hybridMultilevel"/>
    <w:tmpl w:val="FC3E902C"/>
    <w:lvl w:ilvl="0" w:tplc="49C699F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338B1F9B"/>
    <w:multiLevelType w:val="hybridMultilevel"/>
    <w:tmpl w:val="D7BCEDEE"/>
    <w:lvl w:ilvl="0" w:tplc="513E22A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6325996"/>
    <w:multiLevelType w:val="hybridMultilevel"/>
    <w:tmpl w:val="0C6848FA"/>
    <w:lvl w:ilvl="0" w:tplc="7E18D2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527633"/>
    <w:multiLevelType w:val="hybridMultilevel"/>
    <w:tmpl w:val="01708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8574D"/>
    <w:multiLevelType w:val="hybridMultilevel"/>
    <w:tmpl w:val="6E4CD0E4"/>
    <w:lvl w:ilvl="0" w:tplc="90AA5D3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F00E78"/>
    <w:multiLevelType w:val="hybridMultilevel"/>
    <w:tmpl w:val="B56A4B88"/>
    <w:lvl w:ilvl="0" w:tplc="038EC5A4">
      <w:start w:val="1"/>
      <w:numFmt w:val="hebrew1"/>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176482"/>
    <w:multiLevelType w:val="hybridMultilevel"/>
    <w:tmpl w:val="2412511C"/>
    <w:lvl w:ilvl="0" w:tplc="389C351C">
      <w:start w:val="1"/>
      <w:numFmt w:val="decimal"/>
      <w:lvlText w:val="%1."/>
      <w:lvlJc w:val="left"/>
      <w:pPr>
        <w:ind w:left="360" w:hanging="360"/>
      </w:pPr>
      <w:rPr>
        <w:rFonts w:hint="default"/>
        <w:lang w:bidi="he-I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E375C6C"/>
    <w:multiLevelType w:val="hybridMultilevel"/>
    <w:tmpl w:val="AD808C90"/>
    <w:lvl w:ilvl="0" w:tplc="714CD6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4A3771"/>
    <w:multiLevelType w:val="hybridMultilevel"/>
    <w:tmpl w:val="55169A6E"/>
    <w:lvl w:ilvl="0" w:tplc="DA628DEC">
      <w:start w:val="1"/>
      <w:numFmt w:val="decimal"/>
      <w:lvlText w:val="(%1)"/>
      <w:lvlJc w:val="left"/>
      <w:pPr>
        <w:ind w:left="360" w:hanging="360"/>
      </w:pPr>
      <w:rPr>
        <w:rFonts w:asciiTheme="minorHAnsi" w:eastAsiaTheme="minorHAnsi" w:hAnsiTheme="minorHAnsi"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E5420C3"/>
    <w:multiLevelType w:val="hybridMultilevel"/>
    <w:tmpl w:val="EC422BD6"/>
    <w:lvl w:ilvl="0" w:tplc="A71A0F44">
      <w:start w:val="1"/>
      <w:numFmt w:val="decimal"/>
      <w:lvlText w:val="(%1)"/>
      <w:lvlJc w:val="left"/>
      <w:pPr>
        <w:ind w:left="1890" w:hanging="360"/>
      </w:pPr>
      <w:rPr>
        <w:rFonts w:cs="David" w:hint="default"/>
        <w:b w:val="0"/>
        <w:bCs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3" w15:restartNumberingAfterBreak="0">
    <w:nsid w:val="561A6AB1"/>
    <w:multiLevelType w:val="hybridMultilevel"/>
    <w:tmpl w:val="D262B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D344BD"/>
    <w:multiLevelType w:val="hybridMultilevel"/>
    <w:tmpl w:val="E846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D50F35"/>
    <w:multiLevelType w:val="hybridMultilevel"/>
    <w:tmpl w:val="5D02A662"/>
    <w:lvl w:ilvl="0" w:tplc="3EBAB0D4">
      <w:start w:val="1"/>
      <w:numFmt w:val="bullet"/>
      <w:lvlText w:val="-"/>
      <w:lvlJc w:val="left"/>
      <w:pPr>
        <w:ind w:left="360" w:hanging="360"/>
      </w:pPr>
      <w:rPr>
        <w:rFonts w:asciiTheme="minorHAnsi" w:eastAsiaTheme="minorHAnsi" w:hAnsiTheme="minorHAnsi" w:cs="David"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81C4ADE"/>
    <w:multiLevelType w:val="multilevel"/>
    <w:tmpl w:val="FC92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96596C"/>
    <w:multiLevelType w:val="hybridMultilevel"/>
    <w:tmpl w:val="39F4CC56"/>
    <w:lvl w:ilvl="0" w:tplc="0F322D46">
      <w:start w:val="1"/>
      <w:numFmt w:val="decimal"/>
      <w:lvlText w:val="(%1)"/>
      <w:lvlJc w:val="left"/>
      <w:pPr>
        <w:ind w:left="3564" w:hanging="360"/>
      </w:pPr>
      <w:rPr>
        <w:rFonts w:hint="default"/>
      </w:rPr>
    </w:lvl>
    <w:lvl w:ilvl="1" w:tplc="04090019" w:tentative="1">
      <w:start w:val="1"/>
      <w:numFmt w:val="lowerLetter"/>
      <w:lvlText w:val="%2."/>
      <w:lvlJc w:val="left"/>
      <w:pPr>
        <w:ind w:left="4284" w:hanging="360"/>
      </w:p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28" w15:restartNumberingAfterBreak="0">
    <w:nsid w:val="6F4A2E55"/>
    <w:multiLevelType w:val="hybridMultilevel"/>
    <w:tmpl w:val="04D8364A"/>
    <w:lvl w:ilvl="0" w:tplc="FB745262">
      <w:start w:val="1"/>
      <w:numFmt w:val="bullet"/>
      <w:lvlText w:val="-"/>
      <w:lvlJc w:val="left"/>
      <w:pPr>
        <w:ind w:left="2250" w:hanging="360"/>
      </w:pPr>
      <w:rPr>
        <w:rFonts w:ascii="David" w:eastAsia="Times New Roman" w:hAnsi="David" w:cs="David"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9" w15:restartNumberingAfterBreak="0">
    <w:nsid w:val="73746F85"/>
    <w:multiLevelType w:val="hybridMultilevel"/>
    <w:tmpl w:val="7B8ACEE4"/>
    <w:lvl w:ilvl="0" w:tplc="B14EA6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8E64B1"/>
    <w:multiLevelType w:val="hybridMultilevel"/>
    <w:tmpl w:val="9AAC3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23"/>
  </w:num>
  <w:num w:numId="3">
    <w:abstractNumId w:val="27"/>
  </w:num>
  <w:num w:numId="4">
    <w:abstractNumId w:val="28"/>
  </w:num>
  <w:num w:numId="5">
    <w:abstractNumId w:val="24"/>
  </w:num>
  <w:num w:numId="6">
    <w:abstractNumId w:val="13"/>
  </w:num>
  <w:num w:numId="7">
    <w:abstractNumId w:val="5"/>
  </w:num>
  <w:num w:numId="8">
    <w:abstractNumId w:val="9"/>
  </w:num>
  <w:num w:numId="9">
    <w:abstractNumId w:val="4"/>
  </w:num>
  <w:num w:numId="10">
    <w:abstractNumId w:val="29"/>
  </w:num>
  <w:num w:numId="11">
    <w:abstractNumId w:val="6"/>
  </w:num>
  <w:num w:numId="12">
    <w:abstractNumId w:val="20"/>
  </w:num>
  <w:num w:numId="13">
    <w:abstractNumId w:val="7"/>
  </w:num>
  <w:num w:numId="14">
    <w:abstractNumId w:val="2"/>
  </w:num>
  <w:num w:numId="15">
    <w:abstractNumId w:val="26"/>
  </w:num>
  <w:num w:numId="16">
    <w:abstractNumId w:val="1"/>
  </w:num>
  <w:num w:numId="17">
    <w:abstractNumId w:val="3"/>
  </w:num>
  <w:num w:numId="18">
    <w:abstractNumId w:val="16"/>
  </w:num>
  <w:num w:numId="19">
    <w:abstractNumId w:val="19"/>
  </w:num>
  <w:num w:numId="20">
    <w:abstractNumId w:val="14"/>
  </w:num>
  <w:num w:numId="21">
    <w:abstractNumId w:val="21"/>
  </w:num>
  <w:num w:numId="22">
    <w:abstractNumId w:val="25"/>
  </w:num>
  <w:num w:numId="23">
    <w:abstractNumId w:val="17"/>
  </w:num>
  <w:num w:numId="24">
    <w:abstractNumId w:val="30"/>
  </w:num>
  <w:num w:numId="25">
    <w:abstractNumId w:val="18"/>
  </w:num>
  <w:num w:numId="26">
    <w:abstractNumId w:val="0"/>
  </w:num>
  <w:num w:numId="27">
    <w:abstractNumId w:val="11"/>
  </w:num>
  <w:num w:numId="28">
    <w:abstractNumId w:val="10"/>
  </w:num>
  <w:num w:numId="29">
    <w:abstractNumId w:val="8"/>
  </w:num>
  <w:num w:numId="30">
    <w:abstractNumId w:val="12"/>
  </w:num>
  <w:num w:numId="31">
    <w:abstractNumId w:val="15"/>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D50"/>
    <w:rsid w:val="000012E4"/>
    <w:rsid w:val="00001C94"/>
    <w:rsid w:val="000069F0"/>
    <w:rsid w:val="00006AE6"/>
    <w:rsid w:val="0000783A"/>
    <w:rsid w:val="000113DF"/>
    <w:rsid w:val="00012959"/>
    <w:rsid w:val="00012CAB"/>
    <w:rsid w:val="000265BA"/>
    <w:rsid w:val="00030065"/>
    <w:rsid w:val="00034E2E"/>
    <w:rsid w:val="00040238"/>
    <w:rsid w:val="000404F7"/>
    <w:rsid w:val="00047C55"/>
    <w:rsid w:val="00050063"/>
    <w:rsid w:val="0006315C"/>
    <w:rsid w:val="0006570C"/>
    <w:rsid w:val="0007095A"/>
    <w:rsid w:val="000733D4"/>
    <w:rsid w:val="00073AC6"/>
    <w:rsid w:val="0007753F"/>
    <w:rsid w:val="00077FD5"/>
    <w:rsid w:val="00084A4A"/>
    <w:rsid w:val="0009085B"/>
    <w:rsid w:val="000926AB"/>
    <w:rsid w:val="00094547"/>
    <w:rsid w:val="0009640A"/>
    <w:rsid w:val="0009667A"/>
    <w:rsid w:val="00096B41"/>
    <w:rsid w:val="000A2ED4"/>
    <w:rsid w:val="000B395E"/>
    <w:rsid w:val="000B4EAE"/>
    <w:rsid w:val="000B5B59"/>
    <w:rsid w:val="000B7869"/>
    <w:rsid w:val="000C2504"/>
    <w:rsid w:val="000C429C"/>
    <w:rsid w:val="000C4B99"/>
    <w:rsid w:val="000C7A89"/>
    <w:rsid w:val="000D2256"/>
    <w:rsid w:val="000D27AF"/>
    <w:rsid w:val="000D3B01"/>
    <w:rsid w:val="000E05AB"/>
    <w:rsid w:val="000E5036"/>
    <w:rsid w:val="000E6EFB"/>
    <w:rsid w:val="000E70D3"/>
    <w:rsid w:val="000F394C"/>
    <w:rsid w:val="000F4A80"/>
    <w:rsid w:val="00105431"/>
    <w:rsid w:val="001075C6"/>
    <w:rsid w:val="001121B5"/>
    <w:rsid w:val="0011228C"/>
    <w:rsid w:val="001177EE"/>
    <w:rsid w:val="001231AB"/>
    <w:rsid w:val="00124244"/>
    <w:rsid w:val="001278A4"/>
    <w:rsid w:val="00130948"/>
    <w:rsid w:val="00135714"/>
    <w:rsid w:val="001369EB"/>
    <w:rsid w:val="00136A64"/>
    <w:rsid w:val="0014311F"/>
    <w:rsid w:val="0014599A"/>
    <w:rsid w:val="00152FD7"/>
    <w:rsid w:val="0015474C"/>
    <w:rsid w:val="00161D1F"/>
    <w:rsid w:val="00165D4E"/>
    <w:rsid w:val="0017171E"/>
    <w:rsid w:val="00176DF7"/>
    <w:rsid w:val="00181367"/>
    <w:rsid w:val="00181B3F"/>
    <w:rsid w:val="0018586C"/>
    <w:rsid w:val="00185D57"/>
    <w:rsid w:val="001911E9"/>
    <w:rsid w:val="001933F9"/>
    <w:rsid w:val="001A06C0"/>
    <w:rsid w:val="001A4004"/>
    <w:rsid w:val="001A7404"/>
    <w:rsid w:val="001B3613"/>
    <w:rsid w:val="001C2DA9"/>
    <w:rsid w:val="001C2FA1"/>
    <w:rsid w:val="001D4161"/>
    <w:rsid w:val="001D7AC4"/>
    <w:rsid w:val="001D7C90"/>
    <w:rsid w:val="001D7F34"/>
    <w:rsid w:val="001E0B05"/>
    <w:rsid w:val="001E1F16"/>
    <w:rsid w:val="001E2073"/>
    <w:rsid w:val="001E4E66"/>
    <w:rsid w:val="001E6A1E"/>
    <w:rsid w:val="001E7C7C"/>
    <w:rsid w:val="001F0F2C"/>
    <w:rsid w:val="001F2CBF"/>
    <w:rsid w:val="001F5C2E"/>
    <w:rsid w:val="001F7045"/>
    <w:rsid w:val="001F7072"/>
    <w:rsid w:val="002019C0"/>
    <w:rsid w:val="00203BEC"/>
    <w:rsid w:val="00205A90"/>
    <w:rsid w:val="00207942"/>
    <w:rsid w:val="002140FD"/>
    <w:rsid w:val="002155C1"/>
    <w:rsid w:val="002209F7"/>
    <w:rsid w:val="00221A05"/>
    <w:rsid w:val="002269E2"/>
    <w:rsid w:val="0023104B"/>
    <w:rsid w:val="00240385"/>
    <w:rsid w:val="00247658"/>
    <w:rsid w:val="002508E7"/>
    <w:rsid w:val="00253DB5"/>
    <w:rsid w:val="002556C3"/>
    <w:rsid w:val="002578A8"/>
    <w:rsid w:val="00267EF5"/>
    <w:rsid w:val="00272CC6"/>
    <w:rsid w:val="00281191"/>
    <w:rsid w:val="00282551"/>
    <w:rsid w:val="00286975"/>
    <w:rsid w:val="00292E95"/>
    <w:rsid w:val="002937C7"/>
    <w:rsid w:val="00297045"/>
    <w:rsid w:val="00297A25"/>
    <w:rsid w:val="002A0958"/>
    <w:rsid w:val="002B0718"/>
    <w:rsid w:val="002B10E7"/>
    <w:rsid w:val="002B1970"/>
    <w:rsid w:val="002B254A"/>
    <w:rsid w:val="002B41AB"/>
    <w:rsid w:val="002B42E3"/>
    <w:rsid w:val="002B4AAF"/>
    <w:rsid w:val="002B5637"/>
    <w:rsid w:val="002B6428"/>
    <w:rsid w:val="002C7E23"/>
    <w:rsid w:val="002D3EA1"/>
    <w:rsid w:val="002E0EC3"/>
    <w:rsid w:val="002E21C5"/>
    <w:rsid w:val="002E53BE"/>
    <w:rsid w:val="002E6314"/>
    <w:rsid w:val="002F07D9"/>
    <w:rsid w:val="002F4194"/>
    <w:rsid w:val="0030039D"/>
    <w:rsid w:val="00301B6B"/>
    <w:rsid w:val="00302C8D"/>
    <w:rsid w:val="00305831"/>
    <w:rsid w:val="0030591A"/>
    <w:rsid w:val="00312437"/>
    <w:rsid w:val="00314CC7"/>
    <w:rsid w:val="00320424"/>
    <w:rsid w:val="00326F94"/>
    <w:rsid w:val="00330CCD"/>
    <w:rsid w:val="003333A3"/>
    <w:rsid w:val="00334227"/>
    <w:rsid w:val="0033582F"/>
    <w:rsid w:val="00335B99"/>
    <w:rsid w:val="00342E18"/>
    <w:rsid w:val="00344004"/>
    <w:rsid w:val="003463FE"/>
    <w:rsid w:val="003551B0"/>
    <w:rsid w:val="003575A4"/>
    <w:rsid w:val="003600AF"/>
    <w:rsid w:val="00364C35"/>
    <w:rsid w:val="00365D58"/>
    <w:rsid w:val="003672E9"/>
    <w:rsid w:val="00370320"/>
    <w:rsid w:val="00372110"/>
    <w:rsid w:val="00374F48"/>
    <w:rsid w:val="003829A2"/>
    <w:rsid w:val="003839EF"/>
    <w:rsid w:val="00385628"/>
    <w:rsid w:val="003945F8"/>
    <w:rsid w:val="003948F8"/>
    <w:rsid w:val="003A37C8"/>
    <w:rsid w:val="003B4493"/>
    <w:rsid w:val="003C4932"/>
    <w:rsid w:val="003D4478"/>
    <w:rsid w:val="003D7863"/>
    <w:rsid w:val="003E225D"/>
    <w:rsid w:val="003E7132"/>
    <w:rsid w:val="003E714D"/>
    <w:rsid w:val="003E719D"/>
    <w:rsid w:val="003E7BE3"/>
    <w:rsid w:val="003F14BB"/>
    <w:rsid w:val="003F6C32"/>
    <w:rsid w:val="0040217D"/>
    <w:rsid w:val="0040294E"/>
    <w:rsid w:val="004029E0"/>
    <w:rsid w:val="00405C7E"/>
    <w:rsid w:val="0041587D"/>
    <w:rsid w:val="0041630D"/>
    <w:rsid w:val="004166D1"/>
    <w:rsid w:val="004167C9"/>
    <w:rsid w:val="00417123"/>
    <w:rsid w:val="004177E1"/>
    <w:rsid w:val="0043123E"/>
    <w:rsid w:val="004459C9"/>
    <w:rsid w:val="00446784"/>
    <w:rsid w:val="00446D85"/>
    <w:rsid w:val="00446F0E"/>
    <w:rsid w:val="004507C9"/>
    <w:rsid w:val="00455928"/>
    <w:rsid w:val="00460135"/>
    <w:rsid w:val="00460288"/>
    <w:rsid w:val="00461357"/>
    <w:rsid w:val="00461382"/>
    <w:rsid w:val="00474790"/>
    <w:rsid w:val="00477D79"/>
    <w:rsid w:val="004835E6"/>
    <w:rsid w:val="004A0CDA"/>
    <w:rsid w:val="004A2CC7"/>
    <w:rsid w:val="004A2CF9"/>
    <w:rsid w:val="004A719C"/>
    <w:rsid w:val="004B2FFB"/>
    <w:rsid w:val="004B325B"/>
    <w:rsid w:val="004B4DBE"/>
    <w:rsid w:val="004C022F"/>
    <w:rsid w:val="004C46DD"/>
    <w:rsid w:val="004E13DA"/>
    <w:rsid w:val="004E27F7"/>
    <w:rsid w:val="004E29C1"/>
    <w:rsid w:val="004E4610"/>
    <w:rsid w:val="004F013D"/>
    <w:rsid w:val="004F2DA6"/>
    <w:rsid w:val="004F3DCA"/>
    <w:rsid w:val="00505FB9"/>
    <w:rsid w:val="0052285A"/>
    <w:rsid w:val="00534A86"/>
    <w:rsid w:val="00535B0E"/>
    <w:rsid w:val="005363CC"/>
    <w:rsid w:val="00541A02"/>
    <w:rsid w:val="00543341"/>
    <w:rsid w:val="00547F30"/>
    <w:rsid w:val="00553F25"/>
    <w:rsid w:val="0056089A"/>
    <w:rsid w:val="0056131D"/>
    <w:rsid w:val="005707FE"/>
    <w:rsid w:val="00571FF1"/>
    <w:rsid w:val="00586CA5"/>
    <w:rsid w:val="005910A7"/>
    <w:rsid w:val="005920B9"/>
    <w:rsid w:val="005A174C"/>
    <w:rsid w:val="005A333E"/>
    <w:rsid w:val="005A7201"/>
    <w:rsid w:val="005B771E"/>
    <w:rsid w:val="005C5259"/>
    <w:rsid w:val="005C78D0"/>
    <w:rsid w:val="005D3AFC"/>
    <w:rsid w:val="005D5508"/>
    <w:rsid w:val="005E7D78"/>
    <w:rsid w:val="00605AF1"/>
    <w:rsid w:val="0060609F"/>
    <w:rsid w:val="00622A4B"/>
    <w:rsid w:val="00633FBC"/>
    <w:rsid w:val="006355DC"/>
    <w:rsid w:val="00637BAD"/>
    <w:rsid w:val="00641F55"/>
    <w:rsid w:val="006431CC"/>
    <w:rsid w:val="00653C63"/>
    <w:rsid w:val="006554F2"/>
    <w:rsid w:val="006608F3"/>
    <w:rsid w:val="00661158"/>
    <w:rsid w:val="00662332"/>
    <w:rsid w:val="00675CED"/>
    <w:rsid w:val="00677B36"/>
    <w:rsid w:val="00681457"/>
    <w:rsid w:val="00683D75"/>
    <w:rsid w:val="0068538C"/>
    <w:rsid w:val="00685E73"/>
    <w:rsid w:val="00686C67"/>
    <w:rsid w:val="006906DD"/>
    <w:rsid w:val="006930EB"/>
    <w:rsid w:val="00695BDA"/>
    <w:rsid w:val="00696C54"/>
    <w:rsid w:val="0069711D"/>
    <w:rsid w:val="00697864"/>
    <w:rsid w:val="006A2868"/>
    <w:rsid w:val="006A3093"/>
    <w:rsid w:val="006A5E45"/>
    <w:rsid w:val="006B1732"/>
    <w:rsid w:val="006B52A2"/>
    <w:rsid w:val="006C0753"/>
    <w:rsid w:val="006C1906"/>
    <w:rsid w:val="006C2A98"/>
    <w:rsid w:val="006C2E66"/>
    <w:rsid w:val="006C66A1"/>
    <w:rsid w:val="006D06F5"/>
    <w:rsid w:val="006D4BCE"/>
    <w:rsid w:val="006D5C96"/>
    <w:rsid w:val="006D7B98"/>
    <w:rsid w:val="006E1C9C"/>
    <w:rsid w:val="006E676F"/>
    <w:rsid w:val="006F0388"/>
    <w:rsid w:val="006F1DE6"/>
    <w:rsid w:val="006F314A"/>
    <w:rsid w:val="006F576D"/>
    <w:rsid w:val="006F5934"/>
    <w:rsid w:val="006F5A29"/>
    <w:rsid w:val="006F7982"/>
    <w:rsid w:val="00701161"/>
    <w:rsid w:val="007017FB"/>
    <w:rsid w:val="00705DBE"/>
    <w:rsid w:val="007104BF"/>
    <w:rsid w:val="00711E2A"/>
    <w:rsid w:val="00712CC2"/>
    <w:rsid w:val="007146A2"/>
    <w:rsid w:val="00715957"/>
    <w:rsid w:val="00715B50"/>
    <w:rsid w:val="00722803"/>
    <w:rsid w:val="007260A2"/>
    <w:rsid w:val="00727A54"/>
    <w:rsid w:val="007337A8"/>
    <w:rsid w:val="00733C91"/>
    <w:rsid w:val="00741614"/>
    <w:rsid w:val="007468D4"/>
    <w:rsid w:val="00747F0B"/>
    <w:rsid w:val="007530B3"/>
    <w:rsid w:val="0075409C"/>
    <w:rsid w:val="00755150"/>
    <w:rsid w:val="00763132"/>
    <w:rsid w:val="007715FA"/>
    <w:rsid w:val="0077276A"/>
    <w:rsid w:val="00773392"/>
    <w:rsid w:val="0077522D"/>
    <w:rsid w:val="00776306"/>
    <w:rsid w:val="0078330A"/>
    <w:rsid w:val="007866BF"/>
    <w:rsid w:val="00791D9E"/>
    <w:rsid w:val="00795DAB"/>
    <w:rsid w:val="007975A6"/>
    <w:rsid w:val="007A0826"/>
    <w:rsid w:val="007A3CFB"/>
    <w:rsid w:val="007A3EE1"/>
    <w:rsid w:val="007A4DA2"/>
    <w:rsid w:val="007B5406"/>
    <w:rsid w:val="007C443A"/>
    <w:rsid w:val="007D4A00"/>
    <w:rsid w:val="007D4C8F"/>
    <w:rsid w:val="007D7032"/>
    <w:rsid w:val="007F0D4A"/>
    <w:rsid w:val="007F2153"/>
    <w:rsid w:val="007F54F7"/>
    <w:rsid w:val="007F6E6D"/>
    <w:rsid w:val="00801BD5"/>
    <w:rsid w:val="00804070"/>
    <w:rsid w:val="00806298"/>
    <w:rsid w:val="00810ADF"/>
    <w:rsid w:val="00811A86"/>
    <w:rsid w:val="00813825"/>
    <w:rsid w:val="008142DC"/>
    <w:rsid w:val="00822CF4"/>
    <w:rsid w:val="00824BD4"/>
    <w:rsid w:val="00825AA7"/>
    <w:rsid w:val="00826CBF"/>
    <w:rsid w:val="008273EE"/>
    <w:rsid w:val="00832B48"/>
    <w:rsid w:val="00835C2F"/>
    <w:rsid w:val="008362F8"/>
    <w:rsid w:val="00841C27"/>
    <w:rsid w:val="00847CF8"/>
    <w:rsid w:val="00850A90"/>
    <w:rsid w:val="008569D3"/>
    <w:rsid w:val="00863905"/>
    <w:rsid w:val="0087501D"/>
    <w:rsid w:val="00876B19"/>
    <w:rsid w:val="0089138E"/>
    <w:rsid w:val="008940B3"/>
    <w:rsid w:val="00894C4C"/>
    <w:rsid w:val="00895CA5"/>
    <w:rsid w:val="008A19B8"/>
    <w:rsid w:val="008A2C06"/>
    <w:rsid w:val="008A41B6"/>
    <w:rsid w:val="008A50F4"/>
    <w:rsid w:val="008B33C8"/>
    <w:rsid w:val="008B502A"/>
    <w:rsid w:val="008B566C"/>
    <w:rsid w:val="008B6873"/>
    <w:rsid w:val="008C2952"/>
    <w:rsid w:val="008C4062"/>
    <w:rsid w:val="008C4B88"/>
    <w:rsid w:val="008D3A69"/>
    <w:rsid w:val="008E5894"/>
    <w:rsid w:val="008E630F"/>
    <w:rsid w:val="008E72A9"/>
    <w:rsid w:val="008F01EE"/>
    <w:rsid w:val="008F4CAA"/>
    <w:rsid w:val="008F4F95"/>
    <w:rsid w:val="0090492D"/>
    <w:rsid w:val="0091144A"/>
    <w:rsid w:val="00911DB7"/>
    <w:rsid w:val="009139DE"/>
    <w:rsid w:val="00914693"/>
    <w:rsid w:val="00926C52"/>
    <w:rsid w:val="0092775C"/>
    <w:rsid w:val="00933C97"/>
    <w:rsid w:val="0093530A"/>
    <w:rsid w:val="009378FC"/>
    <w:rsid w:val="00941202"/>
    <w:rsid w:val="00942EDE"/>
    <w:rsid w:val="00950FCE"/>
    <w:rsid w:val="00951268"/>
    <w:rsid w:val="00954244"/>
    <w:rsid w:val="00954BE5"/>
    <w:rsid w:val="00955F35"/>
    <w:rsid w:val="00971708"/>
    <w:rsid w:val="0097357C"/>
    <w:rsid w:val="00974B50"/>
    <w:rsid w:val="00975D8B"/>
    <w:rsid w:val="00975E5B"/>
    <w:rsid w:val="0099256A"/>
    <w:rsid w:val="009A21ED"/>
    <w:rsid w:val="009A2247"/>
    <w:rsid w:val="009A4001"/>
    <w:rsid w:val="009A765B"/>
    <w:rsid w:val="009B0117"/>
    <w:rsid w:val="009B0E9E"/>
    <w:rsid w:val="009B3B31"/>
    <w:rsid w:val="009B6A3D"/>
    <w:rsid w:val="009C0DF3"/>
    <w:rsid w:val="009C1F65"/>
    <w:rsid w:val="009C61A3"/>
    <w:rsid w:val="009D130F"/>
    <w:rsid w:val="009D4BA8"/>
    <w:rsid w:val="009E5A74"/>
    <w:rsid w:val="009F2200"/>
    <w:rsid w:val="009F4F04"/>
    <w:rsid w:val="00A00EEB"/>
    <w:rsid w:val="00A0698E"/>
    <w:rsid w:val="00A07566"/>
    <w:rsid w:val="00A14707"/>
    <w:rsid w:val="00A15B95"/>
    <w:rsid w:val="00A15BB1"/>
    <w:rsid w:val="00A15F0C"/>
    <w:rsid w:val="00A213D5"/>
    <w:rsid w:val="00A21C45"/>
    <w:rsid w:val="00A22D40"/>
    <w:rsid w:val="00A24EB6"/>
    <w:rsid w:val="00A27C4B"/>
    <w:rsid w:val="00A3096D"/>
    <w:rsid w:val="00A31276"/>
    <w:rsid w:val="00A32662"/>
    <w:rsid w:val="00A33130"/>
    <w:rsid w:val="00A33C7F"/>
    <w:rsid w:val="00A33D4E"/>
    <w:rsid w:val="00A36EBB"/>
    <w:rsid w:val="00A374F3"/>
    <w:rsid w:val="00A41B19"/>
    <w:rsid w:val="00A42943"/>
    <w:rsid w:val="00A44543"/>
    <w:rsid w:val="00A45805"/>
    <w:rsid w:val="00A51D8D"/>
    <w:rsid w:val="00A52DBF"/>
    <w:rsid w:val="00A55203"/>
    <w:rsid w:val="00A56010"/>
    <w:rsid w:val="00A6215D"/>
    <w:rsid w:val="00A6728C"/>
    <w:rsid w:val="00A701EB"/>
    <w:rsid w:val="00A7355E"/>
    <w:rsid w:val="00A7422B"/>
    <w:rsid w:val="00A81C21"/>
    <w:rsid w:val="00A87E53"/>
    <w:rsid w:val="00A9332E"/>
    <w:rsid w:val="00A94B20"/>
    <w:rsid w:val="00A94EC5"/>
    <w:rsid w:val="00A94F9F"/>
    <w:rsid w:val="00A96BFC"/>
    <w:rsid w:val="00AA106C"/>
    <w:rsid w:val="00AA1A44"/>
    <w:rsid w:val="00AA5936"/>
    <w:rsid w:val="00AA5DED"/>
    <w:rsid w:val="00AA6220"/>
    <w:rsid w:val="00AA6498"/>
    <w:rsid w:val="00AA68BA"/>
    <w:rsid w:val="00AA7B7B"/>
    <w:rsid w:val="00AB0123"/>
    <w:rsid w:val="00AB07BE"/>
    <w:rsid w:val="00AB1227"/>
    <w:rsid w:val="00AB3C73"/>
    <w:rsid w:val="00AB58EA"/>
    <w:rsid w:val="00AC2E1A"/>
    <w:rsid w:val="00AD2488"/>
    <w:rsid w:val="00AD741F"/>
    <w:rsid w:val="00AE6766"/>
    <w:rsid w:val="00AF031A"/>
    <w:rsid w:val="00AF32FA"/>
    <w:rsid w:val="00AF44FA"/>
    <w:rsid w:val="00AF6793"/>
    <w:rsid w:val="00AF7529"/>
    <w:rsid w:val="00B02C9B"/>
    <w:rsid w:val="00B0398A"/>
    <w:rsid w:val="00B05BA0"/>
    <w:rsid w:val="00B12027"/>
    <w:rsid w:val="00B17CD1"/>
    <w:rsid w:val="00B215AB"/>
    <w:rsid w:val="00B24E78"/>
    <w:rsid w:val="00B2611D"/>
    <w:rsid w:val="00B2652C"/>
    <w:rsid w:val="00B32474"/>
    <w:rsid w:val="00B3257E"/>
    <w:rsid w:val="00B3605B"/>
    <w:rsid w:val="00B368B0"/>
    <w:rsid w:val="00B37A56"/>
    <w:rsid w:val="00B42A6E"/>
    <w:rsid w:val="00B45607"/>
    <w:rsid w:val="00B4704C"/>
    <w:rsid w:val="00B5041C"/>
    <w:rsid w:val="00B526F4"/>
    <w:rsid w:val="00B52C09"/>
    <w:rsid w:val="00B535F3"/>
    <w:rsid w:val="00B57323"/>
    <w:rsid w:val="00B67AAE"/>
    <w:rsid w:val="00B74028"/>
    <w:rsid w:val="00B92150"/>
    <w:rsid w:val="00BA016B"/>
    <w:rsid w:val="00BA54E4"/>
    <w:rsid w:val="00BB292E"/>
    <w:rsid w:val="00BB449F"/>
    <w:rsid w:val="00BC4A50"/>
    <w:rsid w:val="00BC661B"/>
    <w:rsid w:val="00BD05B6"/>
    <w:rsid w:val="00BD1C8E"/>
    <w:rsid w:val="00BE158A"/>
    <w:rsid w:val="00BE30CE"/>
    <w:rsid w:val="00BE6F2C"/>
    <w:rsid w:val="00BF4A34"/>
    <w:rsid w:val="00BF5193"/>
    <w:rsid w:val="00BF5CBF"/>
    <w:rsid w:val="00BF63B5"/>
    <w:rsid w:val="00BF7DB6"/>
    <w:rsid w:val="00C040C7"/>
    <w:rsid w:val="00C231A3"/>
    <w:rsid w:val="00C236B1"/>
    <w:rsid w:val="00C24BF4"/>
    <w:rsid w:val="00C2659F"/>
    <w:rsid w:val="00C26E18"/>
    <w:rsid w:val="00C457DF"/>
    <w:rsid w:val="00C47DF9"/>
    <w:rsid w:val="00C510DF"/>
    <w:rsid w:val="00C514DB"/>
    <w:rsid w:val="00C701C5"/>
    <w:rsid w:val="00C72AED"/>
    <w:rsid w:val="00C73B38"/>
    <w:rsid w:val="00C75996"/>
    <w:rsid w:val="00C7793B"/>
    <w:rsid w:val="00C77DCD"/>
    <w:rsid w:val="00C80495"/>
    <w:rsid w:val="00C81CCC"/>
    <w:rsid w:val="00C81FF4"/>
    <w:rsid w:val="00C8294F"/>
    <w:rsid w:val="00C83B00"/>
    <w:rsid w:val="00C86D94"/>
    <w:rsid w:val="00C973AE"/>
    <w:rsid w:val="00CA225E"/>
    <w:rsid w:val="00CB6737"/>
    <w:rsid w:val="00CC4C91"/>
    <w:rsid w:val="00CD1EC1"/>
    <w:rsid w:val="00CD6887"/>
    <w:rsid w:val="00CD714F"/>
    <w:rsid w:val="00CE0232"/>
    <w:rsid w:val="00CE46D2"/>
    <w:rsid w:val="00CE4AD1"/>
    <w:rsid w:val="00CE53B8"/>
    <w:rsid w:val="00CF274F"/>
    <w:rsid w:val="00CF4D74"/>
    <w:rsid w:val="00D00658"/>
    <w:rsid w:val="00D00F92"/>
    <w:rsid w:val="00D032A3"/>
    <w:rsid w:val="00D068FF"/>
    <w:rsid w:val="00D07514"/>
    <w:rsid w:val="00D117EF"/>
    <w:rsid w:val="00D11B89"/>
    <w:rsid w:val="00D142A9"/>
    <w:rsid w:val="00D14C4F"/>
    <w:rsid w:val="00D205BD"/>
    <w:rsid w:val="00D23B1E"/>
    <w:rsid w:val="00D246BA"/>
    <w:rsid w:val="00D24C9C"/>
    <w:rsid w:val="00D24FF5"/>
    <w:rsid w:val="00D25999"/>
    <w:rsid w:val="00D272DD"/>
    <w:rsid w:val="00D30DB8"/>
    <w:rsid w:val="00D310F8"/>
    <w:rsid w:val="00D3149E"/>
    <w:rsid w:val="00D34BC2"/>
    <w:rsid w:val="00D42680"/>
    <w:rsid w:val="00D4719E"/>
    <w:rsid w:val="00D47526"/>
    <w:rsid w:val="00D47B5D"/>
    <w:rsid w:val="00D47CA0"/>
    <w:rsid w:val="00D57977"/>
    <w:rsid w:val="00D63ED6"/>
    <w:rsid w:val="00D7141B"/>
    <w:rsid w:val="00D72C2D"/>
    <w:rsid w:val="00D73B64"/>
    <w:rsid w:val="00D75E8C"/>
    <w:rsid w:val="00D84073"/>
    <w:rsid w:val="00D8512F"/>
    <w:rsid w:val="00D94E41"/>
    <w:rsid w:val="00DA0F4D"/>
    <w:rsid w:val="00DA4C3B"/>
    <w:rsid w:val="00DC0F1B"/>
    <w:rsid w:val="00DC3C9B"/>
    <w:rsid w:val="00DC7E50"/>
    <w:rsid w:val="00DD2165"/>
    <w:rsid w:val="00DE0D50"/>
    <w:rsid w:val="00DE3D50"/>
    <w:rsid w:val="00DE54C6"/>
    <w:rsid w:val="00DE5691"/>
    <w:rsid w:val="00DF139E"/>
    <w:rsid w:val="00E159BC"/>
    <w:rsid w:val="00E15C5C"/>
    <w:rsid w:val="00E17BB4"/>
    <w:rsid w:val="00E2655D"/>
    <w:rsid w:val="00E26566"/>
    <w:rsid w:val="00E26F58"/>
    <w:rsid w:val="00E30147"/>
    <w:rsid w:val="00E3527B"/>
    <w:rsid w:val="00E457A7"/>
    <w:rsid w:val="00E458A7"/>
    <w:rsid w:val="00E46245"/>
    <w:rsid w:val="00E511AA"/>
    <w:rsid w:val="00E540CF"/>
    <w:rsid w:val="00E5773E"/>
    <w:rsid w:val="00E605A0"/>
    <w:rsid w:val="00E61A43"/>
    <w:rsid w:val="00E648B7"/>
    <w:rsid w:val="00E709D0"/>
    <w:rsid w:val="00E71A6F"/>
    <w:rsid w:val="00E76DE8"/>
    <w:rsid w:val="00E92CBD"/>
    <w:rsid w:val="00E97E50"/>
    <w:rsid w:val="00EA3035"/>
    <w:rsid w:val="00EA4174"/>
    <w:rsid w:val="00EA4597"/>
    <w:rsid w:val="00EB128C"/>
    <w:rsid w:val="00EB1E85"/>
    <w:rsid w:val="00EB4760"/>
    <w:rsid w:val="00EB544A"/>
    <w:rsid w:val="00EC24F8"/>
    <w:rsid w:val="00EC3930"/>
    <w:rsid w:val="00EC698D"/>
    <w:rsid w:val="00ED61DA"/>
    <w:rsid w:val="00ED7A43"/>
    <w:rsid w:val="00EE23F9"/>
    <w:rsid w:val="00EF5883"/>
    <w:rsid w:val="00EF68AF"/>
    <w:rsid w:val="00EF78DB"/>
    <w:rsid w:val="00F038A2"/>
    <w:rsid w:val="00F07805"/>
    <w:rsid w:val="00F10980"/>
    <w:rsid w:val="00F16A29"/>
    <w:rsid w:val="00F24B0A"/>
    <w:rsid w:val="00F2599B"/>
    <w:rsid w:val="00F366EC"/>
    <w:rsid w:val="00F40191"/>
    <w:rsid w:val="00F4116E"/>
    <w:rsid w:val="00F41622"/>
    <w:rsid w:val="00F42DC5"/>
    <w:rsid w:val="00F453B3"/>
    <w:rsid w:val="00F47B01"/>
    <w:rsid w:val="00F5155F"/>
    <w:rsid w:val="00F53107"/>
    <w:rsid w:val="00F54752"/>
    <w:rsid w:val="00F54AE2"/>
    <w:rsid w:val="00F62872"/>
    <w:rsid w:val="00F72AA5"/>
    <w:rsid w:val="00F73000"/>
    <w:rsid w:val="00F73A1F"/>
    <w:rsid w:val="00F7488D"/>
    <w:rsid w:val="00F80FF6"/>
    <w:rsid w:val="00F85586"/>
    <w:rsid w:val="00F86C9D"/>
    <w:rsid w:val="00F910B2"/>
    <w:rsid w:val="00F914F3"/>
    <w:rsid w:val="00F92F66"/>
    <w:rsid w:val="00F93731"/>
    <w:rsid w:val="00F96B8A"/>
    <w:rsid w:val="00FA318F"/>
    <w:rsid w:val="00FA3AE4"/>
    <w:rsid w:val="00FB3C9F"/>
    <w:rsid w:val="00FC396B"/>
    <w:rsid w:val="00FC574B"/>
    <w:rsid w:val="00FC70A2"/>
    <w:rsid w:val="00FC7FBA"/>
    <w:rsid w:val="00FD3230"/>
    <w:rsid w:val="00FD3D9F"/>
    <w:rsid w:val="00FD52D8"/>
    <w:rsid w:val="00FF03E8"/>
    <w:rsid w:val="00FF773E"/>
    <w:rsid w:val="00FF78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CB1C43-3065-4632-93DA-37B5AAC7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DE3D5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E3D50"/>
  </w:style>
  <w:style w:type="character" w:styleId="Hyperlink">
    <w:name w:val="Hyperlink"/>
    <w:basedOn w:val="a0"/>
    <w:unhideWhenUsed/>
    <w:rsid w:val="00DE3D50"/>
    <w:rPr>
      <w:color w:val="0000FF"/>
      <w:u w:val="single"/>
    </w:rPr>
  </w:style>
  <w:style w:type="character" w:styleId="FollowedHyperlink">
    <w:name w:val="FollowedHyperlink"/>
    <w:basedOn w:val="a0"/>
    <w:uiPriority w:val="99"/>
    <w:semiHidden/>
    <w:unhideWhenUsed/>
    <w:rsid w:val="002578A8"/>
    <w:rPr>
      <w:color w:val="954F72" w:themeColor="followedHyperlink"/>
      <w:u w:val="single"/>
    </w:rPr>
  </w:style>
  <w:style w:type="paragraph" w:styleId="a3">
    <w:name w:val="List Paragraph"/>
    <w:basedOn w:val="a"/>
    <w:uiPriority w:val="34"/>
    <w:qFormat/>
    <w:rsid w:val="00F16A29"/>
    <w:pPr>
      <w:spacing w:after="200" w:line="276" w:lineRule="auto"/>
      <w:ind w:left="720"/>
      <w:contextualSpacing/>
    </w:pPr>
  </w:style>
  <w:style w:type="paragraph" w:styleId="a4">
    <w:name w:val="footnote text"/>
    <w:basedOn w:val="a"/>
    <w:link w:val="a5"/>
    <w:unhideWhenUsed/>
    <w:rsid w:val="00F16A29"/>
    <w:pPr>
      <w:spacing w:after="0" w:line="240" w:lineRule="auto"/>
    </w:pPr>
    <w:rPr>
      <w:sz w:val="20"/>
      <w:szCs w:val="20"/>
    </w:rPr>
  </w:style>
  <w:style w:type="character" w:customStyle="1" w:styleId="a5">
    <w:name w:val="טקסט הערת שוליים תו"/>
    <w:basedOn w:val="a0"/>
    <w:link w:val="a4"/>
    <w:rsid w:val="00F16A29"/>
    <w:rPr>
      <w:sz w:val="20"/>
      <w:szCs w:val="20"/>
    </w:rPr>
  </w:style>
  <w:style w:type="character" w:styleId="a6">
    <w:name w:val="footnote reference"/>
    <w:basedOn w:val="a0"/>
    <w:semiHidden/>
    <w:unhideWhenUsed/>
    <w:rsid w:val="00F16A29"/>
    <w:rPr>
      <w:vertAlign w:val="superscript"/>
    </w:rPr>
  </w:style>
  <w:style w:type="character" w:customStyle="1" w:styleId="default">
    <w:name w:val="default"/>
    <w:basedOn w:val="a0"/>
    <w:rsid w:val="00F16A29"/>
    <w:rPr>
      <w:rFonts w:ascii="Times New Roman" w:hAnsi="Times New Roman" w:cs="Times New Roman"/>
      <w:sz w:val="26"/>
      <w:szCs w:val="26"/>
    </w:rPr>
  </w:style>
  <w:style w:type="character" w:customStyle="1" w:styleId="big-number">
    <w:name w:val="big-number"/>
    <w:basedOn w:val="default"/>
    <w:rsid w:val="00F16A29"/>
    <w:rPr>
      <w:rFonts w:ascii="Times New Roman" w:hAnsi="Times New Roman" w:cs="Times New Roman"/>
      <w:sz w:val="32"/>
      <w:szCs w:val="32"/>
    </w:rPr>
  </w:style>
  <w:style w:type="paragraph" w:customStyle="1" w:styleId="P00">
    <w:name w:val="P00"/>
    <w:link w:val="P000"/>
    <w:rsid w:val="00F16A2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822CF4"/>
    <w:pPr>
      <w:tabs>
        <w:tab w:val="clear" w:pos="624"/>
        <w:tab w:val="clear" w:pos="1021"/>
      </w:tabs>
      <w:ind w:right="1021"/>
    </w:pPr>
  </w:style>
  <w:style w:type="paragraph" w:styleId="a7">
    <w:name w:val="Balloon Text"/>
    <w:basedOn w:val="a"/>
    <w:link w:val="a8"/>
    <w:uiPriority w:val="99"/>
    <w:semiHidden/>
    <w:unhideWhenUsed/>
    <w:rsid w:val="00DA0F4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A0F4D"/>
    <w:rPr>
      <w:rFonts w:ascii="Tahoma" w:hAnsi="Tahoma" w:cs="Tahoma"/>
      <w:sz w:val="16"/>
      <w:szCs w:val="16"/>
    </w:rPr>
  </w:style>
  <w:style w:type="character" w:styleId="a9">
    <w:name w:val="annotation reference"/>
    <w:basedOn w:val="a0"/>
    <w:uiPriority w:val="99"/>
    <w:semiHidden/>
    <w:unhideWhenUsed/>
    <w:rsid w:val="00DA0F4D"/>
    <w:rPr>
      <w:sz w:val="16"/>
      <w:szCs w:val="16"/>
    </w:rPr>
  </w:style>
  <w:style w:type="paragraph" w:styleId="aa">
    <w:name w:val="annotation text"/>
    <w:basedOn w:val="a"/>
    <w:link w:val="ab"/>
    <w:uiPriority w:val="99"/>
    <w:semiHidden/>
    <w:unhideWhenUsed/>
    <w:rsid w:val="00DA0F4D"/>
    <w:pPr>
      <w:spacing w:line="240" w:lineRule="auto"/>
    </w:pPr>
    <w:rPr>
      <w:sz w:val="20"/>
      <w:szCs w:val="20"/>
    </w:rPr>
  </w:style>
  <w:style w:type="character" w:customStyle="1" w:styleId="ab">
    <w:name w:val="טקסט הערה תו"/>
    <w:basedOn w:val="a0"/>
    <w:link w:val="aa"/>
    <w:uiPriority w:val="99"/>
    <w:semiHidden/>
    <w:rsid w:val="00DA0F4D"/>
    <w:rPr>
      <w:sz w:val="20"/>
      <w:szCs w:val="20"/>
    </w:rPr>
  </w:style>
  <w:style w:type="paragraph" w:styleId="ac">
    <w:name w:val="annotation subject"/>
    <w:basedOn w:val="aa"/>
    <w:next w:val="aa"/>
    <w:link w:val="ad"/>
    <w:uiPriority w:val="99"/>
    <w:semiHidden/>
    <w:unhideWhenUsed/>
    <w:rsid w:val="00DA0F4D"/>
    <w:rPr>
      <w:b/>
      <w:bCs/>
    </w:rPr>
  </w:style>
  <w:style w:type="character" w:customStyle="1" w:styleId="ad">
    <w:name w:val="נושא הערה תו"/>
    <w:basedOn w:val="ab"/>
    <w:link w:val="ac"/>
    <w:uiPriority w:val="99"/>
    <w:semiHidden/>
    <w:rsid w:val="00DA0F4D"/>
    <w:rPr>
      <w:b/>
      <w:bCs/>
      <w:sz w:val="20"/>
      <w:szCs w:val="20"/>
    </w:rPr>
  </w:style>
  <w:style w:type="paragraph" w:styleId="ae">
    <w:name w:val="Revision"/>
    <w:hidden/>
    <w:uiPriority w:val="99"/>
    <w:semiHidden/>
    <w:rsid w:val="006A2868"/>
    <w:pPr>
      <w:spacing w:after="0" w:line="240" w:lineRule="auto"/>
    </w:pPr>
  </w:style>
  <w:style w:type="character" w:customStyle="1" w:styleId="P000">
    <w:name w:val="P00 תו"/>
    <w:link w:val="P00"/>
    <w:rsid w:val="002E21C5"/>
    <w:rPr>
      <w:rFonts w:ascii="Times New Roman" w:eastAsia="Times New Roman" w:hAnsi="Times New Roman" w:cs="Times New Roman"/>
      <w:noProof/>
      <w:sz w:val="20"/>
      <w:szCs w:val="26"/>
      <w:lang w:eastAsia="he-IL"/>
    </w:rPr>
  </w:style>
  <w:style w:type="paragraph" w:customStyle="1" w:styleId="TableText">
    <w:name w:val="Table Text"/>
    <w:basedOn w:val="a"/>
    <w:rsid w:val="001C2FA1"/>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1C2FA1"/>
  </w:style>
  <w:style w:type="paragraph" w:customStyle="1" w:styleId="TableBlock">
    <w:name w:val="Table Block"/>
    <w:basedOn w:val="TableText"/>
    <w:rsid w:val="001C2FA1"/>
    <w:pPr>
      <w:ind w:right="0"/>
      <w:jc w:val="both"/>
    </w:pPr>
  </w:style>
  <w:style w:type="paragraph" w:customStyle="1" w:styleId="TableBlockOutdent">
    <w:name w:val="Table BlockOutdent"/>
    <w:basedOn w:val="TableBlock"/>
    <w:rsid w:val="001C2FA1"/>
    <w:pPr>
      <w:ind w:left="624" w:hanging="624"/>
    </w:pPr>
  </w:style>
  <w:style w:type="paragraph" w:styleId="af">
    <w:name w:val="header"/>
    <w:basedOn w:val="a"/>
    <w:link w:val="af0"/>
    <w:semiHidden/>
    <w:rsid w:val="00A374F3"/>
    <w:pPr>
      <w:tabs>
        <w:tab w:val="center" w:pos="4153"/>
        <w:tab w:val="right" w:pos="8306"/>
      </w:tabs>
      <w:bidi w:val="0"/>
      <w:spacing w:after="0" w:line="240" w:lineRule="auto"/>
    </w:pPr>
    <w:rPr>
      <w:rFonts w:ascii="Times New Roman" w:eastAsia="Times New Roman" w:hAnsi="Times New Roman" w:cs="Times New Roman"/>
      <w:sz w:val="24"/>
      <w:szCs w:val="24"/>
      <w:lang w:eastAsia="he-IL"/>
    </w:rPr>
  </w:style>
  <w:style w:type="character" w:customStyle="1" w:styleId="af0">
    <w:name w:val="כותרת עליונה תו"/>
    <w:basedOn w:val="a0"/>
    <w:link w:val="af"/>
    <w:semiHidden/>
    <w:rsid w:val="00A374F3"/>
    <w:rPr>
      <w:rFonts w:ascii="Times New Roman" w:eastAsia="Times New Roman" w:hAnsi="Times New Roman" w:cs="Times New Roman"/>
      <w:sz w:val="24"/>
      <w:szCs w:val="24"/>
      <w:lang w:eastAsia="he-IL"/>
    </w:rPr>
  </w:style>
  <w:style w:type="paragraph" w:customStyle="1" w:styleId="p001">
    <w:name w:val="p00"/>
    <w:basedOn w:val="a"/>
    <w:rsid w:val="0078330A"/>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78330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1">
    <w:name w:val="footer"/>
    <w:basedOn w:val="a"/>
    <w:link w:val="af2"/>
    <w:uiPriority w:val="99"/>
    <w:unhideWhenUsed/>
    <w:rsid w:val="00E71A6F"/>
    <w:pPr>
      <w:tabs>
        <w:tab w:val="center" w:pos="4153"/>
        <w:tab w:val="right" w:pos="8306"/>
      </w:tabs>
      <w:spacing w:after="0" w:line="240" w:lineRule="auto"/>
    </w:pPr>
  </w:style>
  <w:style w:type="character" w:customStyle="1" w:styleId="af2">
    <w:name w:val="כותרת תחתונה תו"/>
    <w:basedOn w:val="a0"/>
    <w:link w:val="af1"/>
    <w:uiPriority w:val="99"/>
    <w:rsid w:val="00E71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214052">
      <w:bodyDiv w:val="1"/>
      <w:marLeft w:val="0"/>
      <w:marRight w:val="0"/>
      <w:marTop w:val="0"/>
      <w:marBottom w:val="0"/>
      <w:divBdr>
        <w:top w:val="none" w:sz="0" w:space="0" w:color="auto"/>
        <w:left w:val="none" w:sz="0" w:space="0" w:color="auto"/>
        <w:bottom w:val="none" w:sz="0" w:space="0" w:color="auto"/>
        <w:right w:val="none" w:sz="0" w:space="0" w:color="auto"/>
      </w:divBdr>
    </w:div>
    <w:div w:id="881599399">
      <w:bodyDiv w:val="1"/>
      <w:marLeft w:val="0"/>
      <w:marRight w:val="0"/>
      <w:marTop w:val="0"/>
      <w:marBottom w:val="0"/>
      <w:divBdr>
        <w:top w:val="none" w:sz="0" w:space="0" w:color="auto"/>
        <w:left w:val="none" w:sz="0" w:space="0" w:color="auto"/>
        <w:bottom w:val="none" w:sz="0" w:space="0" w:color="auto"/>
        <w:right w:val="none" w:sz="0" w:space="0" w:color="auto"/>
      </w:divBdr>
    </w:div>
    <w:div w:id="1142233163">
      <w:bodyDiv w:val="1"/>
      <w:marLeft w:val="0"/>
      <w:marRight w:val="0"/>
      <w:marTop w:val="0"/>
      <w:marBottom w:val="0"/>
      <w:divBdr>
        <w:top w:val="none" w:sz="0" w:space="0" w:color="auto"/>
        <w:left w:val="none" w:sz="0" w:space="0" w:color="auto"/>
        <w:bottom w:val="none" w:sz="0" w:space="0" w:color="auto"/>
        <w:right w:val="none" w:sz="0" w:space="0" w:color="auto"/>
      </w:divBdr>
    </w:div>
    <w:div w:id="1193609785">
      <w:bodyDiv w:val="1"/>
      <w:marLeft w:val="0"/>
      <w:marRight w:val="0"/>
      <w:marTop w:val="0"/>
      <w:marBottom w:val="0"/>
      <w:divBdr>
        <w:top w:val="none" w:sz="0" w:space="0" w:color="auto"/>
        <w:left w:val="none" w:sz="0" w:space="0" w:color="auto"/>
        <w:bottom w:val="none" w:sz="0" w:space="0" w:color="auto"/>
        <w:right w:val="none" w:sz="0" w:space="0" w:color="auto"/>
      </w:divBdr>
    </w:div>
    <w:div w:id="196018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673555-D2BE-4317-9E74-47DA59B78A61}">
  <ds:schemaRefs>
    <ds:schemaRef ds:uri="http://schemas.openxmlformats.org/officeDocument/2006/bibliography"/>
  </ds:schemaRefs>
</ds:datastoreItem>
</file>

<file path=customXml/itemProps2.xml><?xml version="1.0" encoding="utf-8"?>
<ds:datastoreItem xmlns:ds="http://schemas.openxmlformats.org/officeDocument/2006/customXml" ds:itemID="{8E5FC570-5704-48DA-B2A1-4382FA8334CC}"/>
</file>

<file path=customXml/itemProps3.xml><?xml version="1.0" encoding="utf-8"?>
<ds:datastoreItem xmlns:ds="http://schemas.openxmlformats.org/officeDocument/2006/customXml" ds:itemID="{8D193C82-68D0-48FD-ABB9-0595B5916A02}"/>
</file>

<file path=customXml/itemProps4.xml><?xml version="1.0" encoding="utf-8"?>
<ds:datastoreItem xmlns:ds="http://schemas.openxmlformats.org/officeDocument/2006/customXml" ds:itemID="{2A4B0F1C-42A8-4765-B539-253E36B028B8}"/>
</file>

<file path=docProps/app.xml><?xml version="1.0" encoding="utf-8"?>
<Properties xmlns="http://schemas.openxmlformats.org/officeDocument/2006/extended-properties" xmlns:vt="http://schemas.openxmlformats.org/officeDocument/2006/docPropsVTypes">
  <Template>Normal</Template>
  <TotalTime>1</TotalTime>
  <Pages>5</Pages>
  <Words>2099</Words>
  <Characters>10498</Characters>
  <Application>Microsoft Office Word</Application>
  <DocSecurity>4</DocSecurity>
  <Lines>87</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12572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נעמה מנחמי</dc:creator>
  <cp:lastModifiedBy>חופית עלפי</cp:lastModifiedBy>
  <cp:revision>2</cp:revision>
  <cp:lastPrinted>2018-01-23T11:43:00Z</cp:lastPrinted>
  <dcterms:created xsi:type="dcterms:W3CDTF">2018-01-23T12:30:00Z</dcterms:created>
  <dcterms:modified xsi:type="dcterms:W3CDTF">2018-01-23T12:30:00Z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2064111</vt:r8>
  </property>
</Properties>
</file>