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9F7" w:rsidRPr="00AF0A98" w:rsidRDefault="00535F32" w:rsidP="00030A3A">
      <w:pPr>
        <w:jc w:val="right"/>
        <w:rPr>
          <w:u w:val="single"/>
          <w:rtl/>
        </w:rPr>
      </w:pPr>
      <w:bookmarkStart w:id="0" w:name="_GoBack"/>
      <w:bookmarkEnd w:id="0"/>
      <w:r>
        <w:rPr>
          <w:rFonts w:hint="cs"/>
          <w:u w:val="single"/>
          <w:rtl/>
        </w:rPr>
        <w:t>25</w:t>
      </w:r>
      <w:r w:rsidR="00AF0A98">
        <w:rPr>
          <w:rFonts w:hint="cs"/>
          <w:u w:val="single"/>
          <w:rtl/>
        </w:rPr>
        <w:t xml:space="preserve"> ינואר 2018</w:t>
      </w:r>
    </w:p>
    <w:p w:rsidR="00AF0A98" w:rsidRDefault="00AF0A98" w:rsidP="005C49F7">
      <w:pPr>
        <w:jc w:val="center"/>
        <w:rPr>
          <w:b/>
          <w:bCs/>
          <w:u w:val="single"/>
          <w:rtl/>
        </w:rPr>
      </w:pPr>
    </w:p>
    <w:p w:rsidR="005C49F7" w:rsidRDefault="005C49F7" w:rsidP="00412317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סעיפי </w:t>
      </w:r>
      <w:r w:rsidR="00412317">
        <w:rPr>
          <w:rFonts w:hint="cs"/>
          <w:b/>
          <w:bCs/>
          <w:u w:val="single"/>
          <w:rtl/>
        </w:rPr>
        <w:t>חוק הרשות השניה</w:t>
      </w:r>
      <w:r w:rsidR="00412317">
        <w:rPr>
          <w:rFonts w:hint="cs"/>
          <w:b/>
          <w:bCs/>
          <w:u w:val="single"/>
          <w:rtl/>
          <w:cs/>
        </w:rPr>
        <w:t xml:space="preserve"> לטלויזיה ורדיו, תש"ן-1990</w:t>
      </w:r>
      <w:r>
        <w:rPr>
          <w:rFonts w:hint="cs"/>
          <w:b/>
          <w:bCs/>
          <w:u w:val="single"/>
          <w:rtl/>
        </w:rPr>
        <w:t xml:space="preserve"> אשר מוצע להימנע מהחלתם </w:t>
      </w:r>
    </w:p>
    <w:p w:rsidR="00AF0A98" w:rsidRDefault="00AF0A98">
      <w:pPr>
        <w:rPr>
          <w:b/>
          <w:bCs/>
          <w:u w:val="single"/>
          <w:rtl/>
        </w:rPr>
      </w:pPr>
    </w:p>
    <w:p w:rsidR="00423CCA" w:rsidRDefault="00423CCA">
      <w:pPr>
        <w:rPr>
          <w:b/>
          <w:bCs/>
          <w:u w:val="single"/>
          <w:rtl/>
          <w:cs/>
        </w:rPr>
      </w:pPr>
    </w:p>
    <w:p w:rsidR="00AF0A98" w:rsidRPr="00423CCA" w:rsidRDefault="00AF0A98">
      <w:pPr>
        <w:rPr>
          <w:b/>
          <w:bCs/>
          <w:u w:val="single"/>
          <w:rtl/>
          <w:cs/>
        </w:rPr>
      </w:pPr>
    </w:p>
    <w:tbl>
      <w:tblPr>
        <w:tblStyle w:val="2-5"/>
        <w:bidiVisual/>
        <w:tblW w:w="5000" w:type="pct"/>
        <w:tblLook w:val="0660" w:firstRow="1" w:lastRow="1" w:firstColumn="0" w:lastColumn="0" w:noHBand="1" w:noVBand="1"/>
      </w:tblPr>
      <w:tblGrid>
        <w:gridCol w:w="1890"/>
        <w:gridCol w:w="1734"/>
        <w:gridCol w:w="1734"/>
        <w:gridCol w:w="1736"/>
        <w:gridCol w:w="1736"/>
      </w:tblGrid>
      <w:tr w:rsidR="00423CCA" w:rsidTr="00423C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70" w:type="pct"/>
            <w:noWrap/>
          </w:tcPr>
          <w:p w:rsidR="00423CCA" w:rsidRDefault="00423CCA">
            <w:pPr>
              <w:rPr>
                <w:cs w:val="0"/>
              </w:rPr>
            </w:pPr>
            <w:r>
              <w:rPr>
                <w:rFonts w:hint="cs"/>
                <w:cs w:val="0"/>
                <w:lang w:val="he-IL"/>
              </w:rPr>
              <w:t>סעיף</w:t>
            </w:r>
          </w:p>
        </w:tc>
        <w:tc>
          <w:tcPr>
            <w:tcW w:w="982" w:type="pct"/>
          </w:tcPr>
          <w:p w:rsidR="00423CCA" w:rsidRDefault="00423CCA">
            <w:pPr>
              <w:rPr>
                <w:cs w:val="0"/>
              </w:rPr>
            </w:pPr>
          </w:p>
        </w:tc>
        <w:tc>
          <w:tcPr>
            <w:tcW w:w="982" w:type="pct"/>
          </w:tcPr>
          <w:p w:rsidR="00423CCA" w:rsidRDefault="00423CCA" w:rsidP="00F84B42">
            <w:pPr>
              <w:rPr>
                <w:cs w:val="0"/>
              </w:rPr>
            </w:pPr>
          </w:p>
        </w:tc>
        <w:tc>
          <w:tcPr>
            <w:tcW w:w="983" w:type="pct"/>
          </w:tcPr>
          <w:p w:rsidR="00423CCA" w:rsidRDefault="00423CCA">
            <w:pPr>
              <w:rPr>
                <w:cs w:val="0"/>
              </w:rPr>
            </w:pPr>
            <w:r>
              <w:rPr>
                <w:rFonts w:hint="cs"/>
                <w:cs w:val="0"/>
              </w:rPr>
              <w:t>הערות</w:t>
            </w:r>
          </w:p>
        </w:tc>
        <w:tc>
          <w:tcPr>
            <w:tcW w:w="983" w:type="pct"/>
          </w:tcPr>
          <w:p w:rsidR="00423CCA" w:rsidRDefault="00423CCA">
            <w:pPr>
              <w:rPr>
                <w:cs w:val="0"/>
              </w:rPr>
            </w:pPr>
          </w:p>
        </w:tc>
      </w:tr>
    </w:tbl>
    <w:p w:rsidR="00DC6E9A" w:rsidRDefault="00DC6E9A">
      <w:pPr>
        <w:rPr>
          <w:rtl/>
        </w:rPr>
      </w:pPr>
    </w:p>
    <w:p w:rsidR="00A41B44" w:rsidRDefault="00A41B44" w:rsidP="00412317">
      <w:pPr>
        <w:rPr>
          <w:rtl/>
        </w:rPr>
      </w:pPr>
      <w:r>
        <w:rPr>
          <w:rFonts w:hint="cs"/>
          <w:rtl/>
        </w:rPr>
        <w:t>36(ב)(3)(א)</w:t>
      </w:r>
      <w:r>
        <w:rPr>
          <w:rtl/>
        </w:rPr>
        <w:tab/>
      </w:r>
      <w:r>
        <w:rPr>
          <w:rtl/>
        </w:rPr>
        <w:tab/>
      </w:r>
      <w:r w:rsidR="00412317">
        <w:rPr>
          <w:rtl/>
        </w:rPr>
        <w:tab/>
      </w:r>
      <w:r w:rsidR="00571366">
        <w:rPr>
          <w:rtl/>
        </w:rPr>
        <w:tab/>
      </w:r>
      <w:r>
        <w:rPr>
          <w:rFonts w:hint="cs"/>
          <w:rtl/>
        </w:rPr>
        <w:t>מוצע להחריג תחולת ס' 41(ב2)(4)</w:t>
      </w:r>
      <w:r w:rsidR="00A76124">
        <w:rPr>
          <w:rFonts w:hint="cs"/>
          <w:rtl/>
        </w:rPr>
        <w:t xml:space="preserve"> ו-72ג</w:t>
      </w:r>
    </w:p>
    <w:p w:rsidR="00535F32" w:rsidRDefault="00535F32" w:rsidP="0041231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המונע קבלת רישיון לשידורי רדיו</w:t>
      </w:r>
    </w:p>
    <w:p w:rsidR="00A41B44" w:rsidRDefault="00A41B44" w:rsidP="00412317">
      <w:pPr>
        <w:rPr>
          <w:rtl/>
        </w:rPr>
      </w:pPr>
      <w:r>
        <w:rPr>
          <w:rFonts w:hint="cs"/>
          <w:rtl/>
        </w:rPr>
        <w:t>36(ב)(3)(ב)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מוצע להחריג תחולת ס' 41(ב2)(4)</w:t>
      </w:r>
    </w:p>
    <w:p w:rsidR="00D55369" w:rsidRPr="00F05322" w:rsidRDefault="002E153E" w:rsidP="00571366">
      <w:pPr>
        <w:rPr>
          <w:rFonts w:cs="Arial"/>
          <w:highlight w:val="yellow"/>
          <w:rtl/>
        </w:rPr>
      </w:pPr>
      <w:r>
        <w:rPr>
          <w:rFonts w:cs="Arial" w:hint="cs"/>
          <w:rtl/>
        </w:rPr>
        <w:t>37(א)(2)</w:t>
      </w:r>
      <w:r w:rsidR="00571366">
        <w:rPr>
          <w:rFonts w:cs="Arial"/>
          <w:rtl/>
        </w:rPr>
        <w:tab/>
      </w:r>
      <w:r w:rsidR="00571366">
        <w:rPr>
          <w:rFonts w:cs="Arial"/>
          <w:rtl/>
        </w:rPr>
        <w:tab/>
      </w:r>
      <w:r w:rsidR="00571366">
        <w:rPr>
          <w:rFonts w:cs="Arial"/>
          <w:rtl/>
        </w:rPr>
        <w:tab/>
      </w:r>
      <w:r w:rsidR="00571366">
        <w:rPr>
          <w:rFonts w:cs="Arial"/>
          <w:rtl/>
        </w:rPr>
        <w:tab/>
      </w:r>
      <w:r>
        <w:rPr>
          <w:rFonts w:cs="Arial" w:hint="cs"/>
          <w:rtl/>
        </w:rPr>
        <w:t xml:space="preserve">בשים לב להחרגות המוצעות בס' 36. </w:t>
      </w:r>
      <w:r w:rsidRPr="00F05322">
        <w:rPr>
          <w:rFonts w:cs="Arial" w:hint="cs"/>
          <w:highlight w:val="yellow"/>
          <w:rtl/>
        </w:rPr>
        <w:t>בנוסף,</w:t>
      </w:r>
      <w:r w:rsidR="00412317" w:rsidRPr="00412317">
        <w:rPr>
          <w:rFonts w:cs="Arial" w:hint="cs"/>
          <w:highlight w:val="yellow"/>
          <w:rtl/>
        </w:rPr>
        <w:t xml:space="preserve"> </w:t>
      </w:r>
      <w:r w:rsidR="00412317" w:rsidRPr="00F05322">
        <w:rPr>
          <w:rFonts w:cs="Arial" w:hint="cs"/>
          <w:highlight w:val="yellow"/>
          <w:rtl/>
        </w:rPr>
        <w:t>יש</w:t>
      </w:r>
      <w:r w:rsidR="00571366" w:rsidRPr="00571366">
        <w:rPr>
          <w:rFonts w:cs="Arial" w:hint="cs"/>
          <w:highlight w:val="yellow"/>
          <w:rtl/>
        </w:rPr>
        <w:t xml:space="preserve"> </w:t>
      </w:r>
      <w:r w:rsidR="00571366" w:rsidRPr="00F05322">
        <w:rPr>
          <w:rFonts w:cs="Arial" w:hint="cs"/>
          <w:highlight w:val="yellow"/>
          <w:rtl/>
        </w:rPr>
        <w:t>להחריג את</w:t>
      </w:r>
    </w:p>
    <w:p w:rsidR="002E153E" w:rsidRPr="00F05322" w:rsidRDefault="00571366" w:rsidP="00571366">
      <w:pPr>
        <w:rPr>
          <w:rFonts w:cs="Arial"/>
          <w:highlight w:val="yellow"/>
          <w:rtl/>
        </w:rPr>
      </w:pP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 w:rsidR="002E153E" w:rsidRPr="00F05322">
        <w:rPr>
          <w:rFonts w:cs="Arial" w:hint="cs"/>
          <w:highlight w:val="yellow"/>
          <w:rtl/>
        </w:rPr>
        <w:t xml:space="preserve">ס' 70 שתחולתו </w:t>
      </w:r>
      <w:r w:rsidR="00A76124">
        <w:rPr>
          <w:rFonts w:cs="Arial" w:hint="cs"/>
          <w:highlight w:val="yellow"/>
          <w:rtl/>
        </w:rPr>
        <w:t>הוצעה</w:t>
      </w:r>
      <w:r w:rsidR="00412317" w:rsidRPr="00412317">
        <w:rPr>
          <w:rFonts w:cs="Arial" w:hint="cs"/>
          <w:highlight w:val="yellow"/>
          <w:rtl/>
        </w:rPr>
        <w:t xml:space="preserve"> </w:t>
      </w:r>
      <w:r w:rsidR="00412317">
        <w:rPr>
          <w:rFonts w:cs="Arial" w:hint="cs"/>
          <w:highlight w:val="yellow"/>
          <w:rtl/>
        </w:rPr>
        <w:t>לביטול על ידי</w:t>
      </w:r>
      <w:r w:rsidRPr="00571366">
        <w:rPr>
          <w:rFonts w:cs="Arial" w:hint="cs"/>
          <w:highlight w:val="yellow"/>
          <w:rtl/>
        </w:rPr>
        <w:t xml:space="preserve"> </w:t>
      </w:r>
      <w:r>
        <w:rPr>
          <w:rFonts w:cs="Arial" w:hint="cs"/>
          <w:highlight w:val="yellow"/>
          <w:rtl/>
        </w:rPr>
        <w:t>יו"ר הועדה</w:t>
      </w:r>
    </w:p>
    <w:p w:rsidR="00ED1677" w:rsidRDefault="001F5AB9" w:rsidP="00412317">
      <w:pPr>
        <w:rPr>
          <w:rFonts w:cs="Arial"/>
          <w:rtl/>
        </w:rPr>
      </w:pPr>
      <w:r w:rsidRPr="00ED1677">
        <w:rPr>
          <w:rFonts w:cs="Arial" w:hint="cs"/>
          <w:rtl/>
        </w:rPr>
        <w:t>37א(1)</w:t>
      </w:r>
      <w:r w:rsidRPr="00ED1677">
        <w:rPr>
          <w:rFonts w:cs="Arial"/>
          <w:rtl/>
        </w:rPr>
        <w:tab/>
      </w:r>
      <w:r w:rsidRPr="00ED1677">
        <w:rPr>
          <w:rFonts w:cs="Arial"/>
          <w:rtl/>
        </w:rPr>
        <w:tab/>
      </w:r>
      <w:r w:rsidRPr="00ED1677">
        <w:rPr>
          <w:rFonts w:cs="Arial"/>
          <w:rtl/>
        </w:rPr>
        <w:tab/>
      </w:r>
      <w:r w:rsidRPr="00ED1677">
        <w:rPr>
          <w:rFonts w:cs="Arial"/>
          <w:rtl/>
        </w:rPr>
        <w:tab/>
      </w:r>
      <w:r w:rsidRPr="00ED1677">
        <w:rPr>
          <w:rFonts w:cs="Arial"/>
          <w:rtl/>
        </w:rPr>
        <w:tab/>
      </w:r>
      <w:r w:rsidR="00ED1677">
        <w:rPr>
          <w:rFonts w:cs="Arial" w:hint="cs"/>
          <w:rtl/>
        </w:rPr>
        <w:t xml:space="preserve">רישא - </w:t>
      </w:r>
      <w:r w:rsidR="00ED1677" w:rsidRPr="00ED1677">
        <w:rPr>
          <w:rFonts w:cs="Arial" w:hint="cs"/>
          <w:rtl/>
        </w:rPr>
        <w:t>בכפוף</w:t>
      </w:r>
      <w:r w:rsidRPr="00ED1677">
        <w:rPr>
          <w:rFonts w:cs="Arial" w:hint="cs"/>
          <w:rtl/>
        </w:rPr>
        <w:t xml:space="preserve"> </w:t>
      </w:r>
      <w:r w:rsidR="00ED1677" w:rsidRPr="00ED1677">
        <w:rPr>
          <w:rFonts w:cs="Arial" w:hint="cs"/>
          <w:rtl/>
        </w:rPr>
        <w:t>לתחולת סעיף 33</w:t>
      </w:r>
      <w:r w:rsidR="00ED1677">
        <w:rPr>
          <w:rFonts w:cs="Arial" w:hint="cs"/>
          <w:rtl/>
        </w:rPr>
        <w:t xml:space="preserve">א(ב)(1). </w:t>
      </w:r>
    </w:p>
    <w:p w:rsidR="00ED1677" w:rsidRPr="00837753" w:rsidRDefault="00ED1677" w:rsidP="00571366">
      <w:pPr>
        <w:rPr>
          <w:rFonts w:cs="Arial"/>
          <w:highlight w:val="yellow"/>
          <w:rtl/>
        </w:rPr>
      </w:pP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 w:rsidRPr="00837753">
        <w:rPr>
          <w:rFonts w:cs="Arial" w:hint="cs"/>
          <w:highlight w:val="yellow"/>
          <w:rtl/>
        </w:rPr>
        <w:t>מוצע ל</w:t>
      </w:r>
      <w:r w:rsidR="00837753" w:rsidRPr="00837753">
        <w:rPr>
          <w:rFonts w:cs="Arial" w:hint="cs"/>
          <w:highlight w:val="yellow"/>
          <w:rtl/>
        </w:rPr>
        <w:t xml:space="preserve">בטל תחולת הסיפא מהמילים </w:t>
      </w:r>
      <w:r w:rsidR="00837753" w:rsidRPr="00837753">
        <w:rPr>
          <w:rFonts w:cs="Arial"/>
          <w:highlight w:val="yellow"/>
          <w:rtl/>
        </w:rPr>
        <w:t>–</w:t>
      </w:r>
      <w:r w:rsidR="00837753" w:rsidRPr="00837753">
        <w:rPr>
          <w:rFonts w:cs="Arial" w:hint="cs"/>
          <w:highlight w:val="yellow"/>
          <w:rtl/>
        </w:rPr>
        <w:t xml:space="preserve"> "...</w:t>
      </w:r>
      <w:r w:rsidR="00412317" w:rsidRPr="00412317">
        <w:rPr>
          <w:rFonts w:cs="Arial" w:hint="cs"/>
          <w:highlight w:val="yellow"/>
          <w:rtl/>
        </w:rPr>
        <w:t xml:space="preserve"> </w:t>
      </w:r>
      <w:r w:rsidR="00412317" w:rsidRPr="00837753">
        <w:rPr>
          <w:rFonts w:cs="Arial" w:hint="cs"/>
          <w:highlight w:val="yellow"/>
          <w:rtl/>
        </w:rPr>
        <w:t>או לפי</w:t>
      </w:r>
      <w:r w:rsidR="00571366" w:rsidRPr="00571366">
        <w:rPr>
          <w:rFonts w:cs="Arial" w:hint="cs"/>
          <w:highlight w:val="yellow"/>
          <w:rtl/>
        </w:rPr>
        <w:t xml:space="preserve"> </w:t>
      </w:r>
      <w:r w:rsidR="00571366" w:rsidRPr="00837753">
        <w:rPr>
          <w:rFonts w:cs="Arial" w:hint="cs"/>
          <w:highlight w:val="yellow"/>
          <w:rtl/>
        </w:rPr>
        <w:t>העניין"</w:t>
      </w:r>
      <w:r w:rsidR="00571366" w:rsidRPr="00571366">
        <w:rPr>
          <w:rFonts w:cs="Arial" w:hint="cs"/>
          <w:highlight w:val="yellow"/>
          <w:rtl/>
        </w:rPr>
        <w:t xml:space="preserve"> </w:t>
      </w:r>
      <w:r w:rsidR="00571366" w:rsidRPr="00837753">
        <w:rPr>
          <w:rFonts w:cs="Arial" w:hint="cs"/>
          <w:highlight w:val="yellow"/>
          <w:rtl/>
        </w:rPr>
        <w:t>ועד</w:t>
      </w:r>
    </w:p>
    <w:p w:rsidR="00837753" w:rsidRPr="00837753" w:rsidRDefault="00837753" w:rsidP="00571366">
      <w:pPr>
        <w:ind w:left="2880" w:firstLine="720"/>
        <w:rPr>
          <w:rFonts w:cs="Arial"/>
          <w:highlight w:val="yellow"/>
          <w:rtl/>
        </w:rPr>
      </w:pPr>
      <w:r w:rsidRPr="00837753">
        <w:rPr>
          <w:rFonts w:cs="Arial" w:hint="cs"/>
          <w:highlight w:val="yellow"/>
          <w:rtl/>
        </w:rPr>
        <w:t>לסוף הסעיף נוכח הצעת</w:t>
      </w:r>
      <w:r w:rsidR="00412317" w:rsidRPr="00412317">
        <w:rPr>
          <w:rFonts w:cs="Arial" w:hint="cs"/>
          <w:highlight w:val="yellow"/>
          <w:rtl/>
        </w:rPr>
        <w:t xml:space="preserve"> </w:t>
      </w:r>
      <w:r w:rsidR="00412317" w:rsidRPr="00837753">
        <w:rPr>
          <w:rFonts w:cs="Arial" w:hint="cs"/>
          <w:highlight w:val="yellow"/>
          <w:rtl/>
        </w:rPr>
        <w:t>יו"ר הועדה</w:t>
      </w:r>
      <w:r w:rsidR="00571366" w:rsidRPr="00571366">
        <w:rPr>
          <w:rFonts w:cs="Arial" w:hint="cs"/>
          <w:highlight w:val="yellow"/>
          <w:rtl/>
        </w:rPr>
        <w:t xml:space="preserve"> </w:t>
      </w:r>
      <w:r w:rsidR="00571366" w:rsidRPr="00837753">
        <w:rPr>
          <w:rFonts w:cs="Arial" w:hint="cs"/>
          <w:highlight w:val="yellow"/>
          <w:rtl/>
        </w:rPr>
        <w:t>לביטול תחולת הסעיפים</w:t>
      </w:r>
    </w:p>
    <w:p w:rsidR="00837753" w:rsidRPr="00ED1677" w:rsidRDefault="00571366" w:rsidP="00571366">
      <w:pPr>
        <w:rPr>
          <w:rFonts w:cs="Arial"/>
          <w:rtl/>
        </w:rPr>
      </w:pP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>
        <w:rPr>
          <w:rFonts w:cs="Arial"/>
          <w:rtl/>
        </w:rPr>
        <w:tab/>
      </w:r>
      <w:r w:rsidR="00837753" w:rsidRPr="00837753">
        <w:rPr>
          <w:rFonts w:cs="Arial" w:hint="cs"/>
          <w:highlight w:val="yellow"/>
          <w:rtl/>
        </w:rPr>
        <w:t>הנזכרים</w:t>
      </w:r>
    </w:p>
    <w:p w:rsidR="007D6ECC" w:rsidRDefault="007D6ECC" w:rsidP="00412317">
      <w:pPr>
        <w:rPr>
          <w:rtl/>
        </w:rPr>
      </w:pPr>
      <w:r>
        <w:rPr>
          <w:rFonts w:hint="cs"/>
          <w:rtl/>
        </w:rPr>
        <w:t>41(ב2)(4)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איסור בעלות של 51% ומעלה בידי גורם אחד</w:t>
      </w:r>
    </w:p>
    <w:p w:rsidR="00083215" w:rsidRDefault="007D6ECC" w:rsidP="00412317">
      <w:pPr>
        <w:rPr>
          <w:rtl/>
        </w:rPr>
      </w:pPr>
      <w:r>
        <w:rPr>
          <w:rFonts w:hint="cs"/>
          <w:rtl/>
        </w:rPr>
        <w:t>41(ג)(1)</w:t>
      </w:r>
      <w:r>
        <w:rPr>
          <w:rtl/>
        </w:rPr>
        <w:tab/>
      </w:r>
      <w:r>
        <w:rPr>
          <w:rtl/>
        </w:rPr>
        <w:tab/>
      </w:r>
      <w:r w:rsidR="00571366">
        <w:rPr>
          <w:rtl/>
        </w:rPr>
        <w:tab/>
      </w:r>
      <w:r w:rsidR="00571366">
        <w:rPr>
          <w:rtl/>
        </w:rPr>
        <w:tab/>
      </w:r>
      <w:r>
        <w:rPr>
          <w:rFonts w:hint="cs"/>
          <w:rtl/>
        </w:rPr>
        <w:t>איסור השתתפות במכרז לשידורי רדיו</w:t>
      </w:r>
    </w:p>
    <w:p w:rsidR="00941E67" w:rsidRPr="00571366" w:rsidRDefault="00941E67" w:rsidP="00571366">
      <w:pPr>
        <w:rPr>
          <w:rtl/>
        </w:rPr>
      </w:pPr>
      <w:r w:rsidRPr="00571366">
        <w:rPr>
          <w:rFonts w:hint="cs"/>
          <w:rtl/>
        </w:rPr>
        <w:t>58</w:t>
      </w:r>
      <w:r w:rsidRPr="00571366">
        <w:rPr>
          <w:rFonts w:hint="cs"/>
          <w:rtl/>
        </w:rPr>
        <w:tab/>
      </w:r>
      <w:r w:rsidRPr="00571366">
        <w:rPr>
          <w:rFonts w:hint="cs"/>
          <w:rtl/>
        </w:rPr>
        <w:tab/>
      </w:r>
      <w:r w:rsidRPr="00571366">
        <w:rPr>
          <w:rFonts w:hint="cs"/>
          <w:rtl/>
        </w:rPr>
        <w:tab/>
      </w:r>
      <w:r w:rsidRPr="00571366">
        <w:rPr>
          <w:rFonts w:hint="cs"/>
          <w:rtl/>
        </w:rPr>
        <w:tab/>
      </w:r>
      <w:r w:rsidRPr="00571366">
        <w:rPr>
          <w:rFonts w:hint="cs"/>
          <w:rtl/>
        </w:rPr>
        <w:tab/>
      </w:r>
      <w:r w:rsidR="00571366" w:rsidRPr="00571366">
        <w:rPr>
          <w:rFonts w:hint="cs"/>
          <w:rtl/>
        </w:rPr>
        <w:t>מ</w:t>
      </w:r>
      <w:r w:rsidRPr="00571366">
        <w:rPr>
          <w:rFonts w:hint="cs"/>
          <w:rtl/>
        </w:rPr>
        <w:t>ו</w:t>
      </w:r>
      <w:r w:rsidR="00571366" w:rsidRPr="00571366">
        <w:rPr>
          <w:rFonts w:hint="cs"/>
          <w:rtl/>
        </w:rPr>
        <w:t>צ</w:t>
      </w:r>
      <w:r w:rsidRPr="00571366">
        <w:rPr>
          <w:rFonts w:hint="cs"/>
          <w:rtl/>
        </w:rPr>
        <w:t xml:space="preserve">ע </w:t>
      </w:r>
      <w:r w:rsidR="00571366" w:rsidRPr="00571366">
        <w:rPr>
          <w:rFonts w:hint="cs"/>
          <w:rtl/>
        </w:rPr>
        <w:t>להכיר ב</w:t>
      </w:r>
      <w:r w:rsidRPr="00571366">
        <w:rPr>
          <w:rFonts w:hint="cs"/>
          <w:rtl/>
        </w:rPr>
        <w:t>הפקות בענייני היום וספורט</w:t>
      </w:r>
      <w:r w:rsidR="00571366" w:rsidRPr="00571366">
        <w:rPr>
          <w:rFonts w:hint="cs"/>
          <w:rtl/>
        </w:rPr>
        <w:t xml:space="preserve"> כהפקות מקומיות?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59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60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61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62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62ג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62ד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571366">
      <w:pPr>
        <w:rPr>
          <w:rtl/>
        </w:rPr>
      </w:pPr>
      <w:r>
        <w:rPr>
          <w:rFonts w:hint="cs"/>
          <w:rtl/>
        </w:rPr>
        <w:t>62ה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615DB">
        <w:rPr>
          <w:rFonts w:hint="cs"/>
          <w:rtl/>
        </w:rPr>
        <w:t>הסעיף כולו אינו רלוונטי ובפרט מוצע</w:t>
      </w:r>
      <w:r w:rsidR="00412317" w:rsidRPr="00412317">
        <w:rPr>
          <w:rFonts w:hint="cs"/>
          <w:rtl/>
        </w:rPr>
        <w:t xml:space="preserve"> </w:t>
      </w:r>
      <w:r w:rsidR="00412317">
        <w:rPr>
          <w:rFonts w:hint="cs"/>
          <w:rtl/>
        </w:rPr>
        <w:t>להחריג</w:t>
      </w:r>
      <w:r w:rsidR="00571366" w:rsidRPr="00571366">
        <w:rPr>
          <w:rFonts w:hint="cs"/>
          <w:rtl/>
        </w:rPr>
        <w:t xml:space="preserve"> </w:t>
      </w:r>
      <w:r w:rsidR="00571366">
        <w:rPr>
          <w:rFonts w:hint="cs"/>
          <w:rtl/>
        </w:rPr>
        <w:t>את ס"ק (ה) ו-(ו)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62ו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63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941E67" w:rsidRDefault="00941E67" w:rsidP="00412317">
      <w:pPr>
        <w:rPr>
          <w:rtl/>
        </w:rPr>
      </w:pPr>
      <w:r w:rsidRPr="00941E67">
        <w:rPr>
          <w:rFonts w:hint="cs"/>
          <w:highlight w:val="yellow"/>
          <w:rtl/>
        </w:rPr>
        <w:t>63א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0242C9" w:rsidRDefault="000242C9" w:rsidP="00412317">
      <w:pPr>
        <w:rPr>
          <w:rtl/>
        </w:rPr>
      </w:pPr>
      <w:r w:rsidRPr="00941E67">
        <w:rPr>
          <w:rFonts w:hint="cs"/>
          <w:highlight w:val="yellow"/>
          <w:rtl/>
        </w:rPr>
        <w:t>63א</w:t>
      </w:r>
      <w:r w:rsidRPr="000242C9">
        <w:rPr>
          <w:rFonts w:hint="cs"/>
          <w:highlight w:val="yellow"/>
          <w:rtl/>
        </w:rPr>
        <w:t>1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0242C9" w:rsidRDefault="000242C9" w:rsidP="00412317">
      <w:pPr>
        <w:rPr>
          <w:rtl/>
        </w:rPr>
      </w:pPr>
      <w:r w:rsidRPr="00941E67">
        <w:rPr>
          <w:rFonts w:hint="cs"/>
          <w:highlight w:val="yellow"/>
          <w:rtl/>
        </w:rPr>
        <w:t>63</w:t>
      </w:r>
      <w:r w:rsidRPr="000242C9">
        <w:rPr>
          <w:rFonts w:hint="cs"/>
          <w:highlight w:val="yellow"/>
          <w:rtl/>
        </w:rPr>
        <w:t>ב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0242C9" w:rsidRDefault="000242C9" w:rsidP="00412317">
      <w:pPr>
        <w:rPr>
          <w:rtl/>
        </w:rPr>
      </w:pPr>
      <w:r w:rsidRPr="000242C9">
        <w:rPr>
          <w:rFonts w:hint="cs"/>
          <w:highlight w:val="yellow"/>
          <w:rtl/>
        </w:rPr>
        <w:lastRenderedPageBreak/>
        <w:t xml:space="preserve">64 עד </w:t>
      </w:r>
      <w:r>
        <w:rPr>
          <w:rFonts w:hint="cs"/>
          <w:highlight w:val="yellow"/>
          <w:rtl/>
        </w:rPr>
        <w:t xml:space="preserve">71ג </w:t>
      </w:r>
      <w:r w:rsidRPr="000242C9">
        <w:rPr>
          <w:rFonts w:hint="cs"/>
          <w:highlight w:val="yellow"/>
          <w:rtl/>
        </w:rPr>
        <w:t>כולל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0242C9" w:rsidRDefault="000242C9" w:rsidP="00412317">
      <w:pPr>
        <w:rPr>
          <w:rtl/>
        </w:rPr>
      </w:pPr>
      <w:r w:rsidRPr="000242C9">
        <w:rPr>
          <w:rFonts w:hint="cs"/>
          <w:highlight w:val="yellow"/>
          <w:rtl/>
        </w:rPr>
        <w:t>71ד(א) עד (יב) כולל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0242C9" w:rsidRDefault="000242C9" w:rsidP="00571366">
      <w:pPr>
        <w:rPr>
          <w:rtl/>
        </w:rPr>
      </w:pPr>
      <w:r>
        <w:rPr>
          <w:rFonts w:hint="cs"/>
          <w:rtl/>
        </w:rPr>
        <w:t>71יג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רישא וסעיף קטן 4 שנדמה שנשמטו</w:t>
      </w:r>
      <w:r w:rsidR="00571366" w:rsidRPr="00571366">
        <w:rPr>
          <w:rFonts w:hint="cs"/>
          <w:rtl/>
        </w:rPr>
        <w:t xml:space="preserve"> </w:t>
      </w:r>
      <w:r w:rsidR="00571366">
        <w:rPr>
          <w:rFonts w:hint="cs"/>
          <w:rtl/>
        </w:rPr>
        <w:t>מהצעת</w:t>
      </w:r>
      <w:r w:rsidR="00571366" w:rsidRPr="00571366">
        <w:rPr>
          <w:rFonts w:hint="cs"/>
          <w:rtl/>
        </w:rPr>
        <w:t xml:space="preserve"> </w:t>
      </w:r>
      <w:r w:rsidR="00571366">
        <w:rPr>
          <w:rFonts w:hint="cs"/>
          <w:rtl/>
        </w:rPr>
        <w:t>ביטול</w:t>
      </w:r>
      <w:r w:rsidR="00571366" w:rsidRPr="00571366">
        <w:rPr>
          <w:rFonts w:hint="cs"/>
          <w:rtl/>
        </w:rPr>
        <w:t xml:space="preserve"> </w:t>
      </w:r>
      <w:r w:rsidR="00571366">
        <w:rPr>
          <w:rFonts w:hint="cs"/>
          <w:rtl/>
        </w:rPr>
        <w:t>התחולה</w:t>
      </w:r>
    </w:p>
    <w:p w:rsidR="000242C9" w:rsidRDefault="000242C9" w:rsidP="0057136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יו"ר הועדה</w:t>
      </w:r>
    </w:p>
    <w:p w:rsidR="00366CA9" w:rsidRDefault="00366CA9" w:rsidP="00571366">
      <w:pPr>
        <w:rPr>
          <w:rtl/>
        </w:rPr>
      </w:pPr>
      <w:r w:rsidRPr="00366CA9">
        <w:rPr>
          <w:rFonts w:hint="cs"/>
          <w:highlight w:val="yellow"/>
          <w:rtl/>
        </w:rPr>
        <w:t>71ה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366CA9" w:rsidRDefault="00366CA9" w:rsidP="00571366">
      <w:pPr>
        <w:rPr>
          <w:rtl/>
        </w:rPr>
      </w:pPr>
      <w:r>
        <w:rPr>
          <w:rFonts w:hint="cs"/>
          <w:rtl/>
        </w:rPr>
        <w:t>72ג(ב)(3) עד (5) כולל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מניעת קבלת רישיון לשידורי רדיו</w:t>
      </w:r>
    </w:p>
    <w:p w:rsidR="00F67C91" w:rsidRDefault="00F67C91" w:rsidP="00571366">
      <w:pPr>
        <w:rPr>
          <w:rtl/>
        </w:rPr>
      </w:pPr>
      <w:r w:rsidRPr="00F67C91">
        <w:rPr>
          <w:rFonts w:hint="cs"/>
          <w:highlight w:val="yellow"/>
          <w:rtl/>
        </w:rPr>
        <w:t>81(ב)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F67C91" w:rsidRDefault="00F67C91" w:rsidP="00571366">
      <w:pPr>
        <w:rPr>
          <w:rtl/>
        </w:rPr>
      </w:pPr>
      <w:r>
        <w:rPr>
          <w:rFonts w:hint="cs"/>
          <w:rtl/>
        </w:rPr>
        <w:t>83(א)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בשים לב להקלות בעניין תוכן פרסומי</w:t>
      </w:r>
    </w:p>
    <w:p w:rsidR="00F67C91" w:rsidRDefault="00F67C91" w:rsidP="00571366">
      <w:pPr>
        <w:rPr>
          <w:rtl/>
        </w:rPr>
      </w:pPr>
      <w:r>
        <w:rPr>
          <w:rFonts w:hint="cs"/>
          <w:rtl/>
        </w:rPr>
        <w:t>85(א)(1)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מוצע לאפשר לערוצים זעירים 12 דקות</w:t>
      </w:r>
    </w:p>
    <w:p w:rsidR="00F67C91" w:rsidRDefault="00F67C91" w:rsidP="00571366">
      <w:pPr>
        <w:rPr>
          <w:rtl/>
        </w:rPr>
      </w:pPr>
      <w:r>
        <w:rPr>
          <w:rFonts w:hint="cs"/>
          <w:rtl/>
        </w:rPr>
        <w:t>99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מוצע לפטור ערוצים זעירים מתשלום דמי</w:t>
      </w:r>
      <w:r w:rsidR="00571366" w:rsidRPr="00571366">
        <w:rPr>
          <w:rFonts w:hint="cs"/>
          <w:rtl/>
        </w:rPr>
        <w:t xml:space="preserve"> </w:t>
      </w:r>
      <w:r w:rsidR="00571366">
        <w:rPr>
          <w:rFonts w:hint="cs"/>
          <w:rtl/>
        </w:rPr>
        <w:t>רישיון</w:t>
      </w:r>
      <w:r w:rsidR="00571366" w:rsidRPr="00571366">
        <w:rPr>
          <w:rFonts w:hint="cs"/>
          <w:rtl/>
        </w:rPr>
        <w:t xml:space="preserve"> </w:t>
      </w:r>
      <w:r w:rsidR="00571366">
        <w:rPr>
          <w:rFonts w:hint="cs"/>
          <w:rtl/>
        </w:rPr>
        <w:t>שנתיים לרשות</w:t>
      </w:r>
    </w:p>
    <w:p w:rsidR="00F67C91" w:rsidRDefault="00F67C91" w:rsidP="00571366">
      <w:pPr>
        <w:rPr>
          <w:rtl/>
        </w:rPr>
      </w:pPr>
      <w:r w:rsidRPr="002D2422">
        <w:rPr>
          <w:rFonts w:hint="cs"/>
          <w:highlight w:val="yellow"/>
          <w:rtl/>
        </w:rPr>
        <w:t>100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F67C91" w:rsidRDefault="00F67C91" w:rsidP="00571366">
      <w:pPr>
        <w:rPr>
          <w:rtl/>
        </w:rPr>
      </w:pPr>
      <w:r>
        <w:rPr>
          <w:rFonts w:hint="cs"/>
          <w:rtl/>
        </w:rPr>
        <w:t>101 ו-102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לא רלוונטי ככל שיינתן פטור מתשלום</w:t>
      </w:r>
    </w:p>
    <w:p w:rsidR="00F67C91" w:rsidRDefault="00F67C91" w:rsidP="00571366">
      <w:pPr>
        <w:rPr>
          <w:rtl/>
        </w:rPr>
      </w:pPr>
      <w:r w:rsidRPr="002D2422">
        <w:rPr>
          <w:rFonts w:hint="cs"/>
          <w:highlight w:val="yellow"/>
          <w:rtl/>
        </w:rPr>
        <w:t>102א עד 102א3 כולל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03717">
        <w:rPr>
          <w:rFonts w:hint="cs"/>
          <w:highlight w:val="yellow"/>
          <w:rtl/>
        </w:rPr>
        <w:t>ביטול תחולה עפ"י הצעת יו"ר הועדה</w:t>
      </w:r>
    </w:p>
    <w:p w:rsidR="002D2422" w:rsidRDefault="002D2422" w:rsidP="00571366">
      <w:pPr>
        <w:rPr>
          <w:rtl/>
        </w:rPr>
      </w:pPr>
      <w:r>
        <w:rPr>
          <w:rFonts w:hint="cs"/>
          <w:rtl/>
        </w:rPr>
        <w:t>תוספת ראשונה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412317" w:rsidRPr="00F03717">
        <w:rPr>
          <w:rFonts w:hint="cs"/>
          <w:highlight w:val="yellow"/>
          <w:rtl/>
        </w:rPr>
        <w:t>ביטול תחולה עפ"י הצעת יו"ר הועדה</w:t>
      </w:r>
    </w:p>
    <w:p w:rsidR="00341C82" w:rsidRDefault="002D2422" w:rsidP="00571366">
      <w:pPr>
        <w:rPr>
          <w:rtl/>
        </w:rPr>
      </w:pPr>
      <w:r>
        <w:rPr>
          <w:rFonts w:hint="cs"/>
          <w:rtl/>
        </w:rPr>
        <w:t>תוספת שניה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412317" w:rsidRPr="00F03717">
        <w:rPr>
          <w:rFonts w:hint="cs"/>
          <w:highlight w:val="yellow"/>
          <w:rtl/>
        </w:rPr>
        <w:t>ביטול תחולה עפ"י הצעת יו"ר הועדה</w:t>
      </w:r>
    </w:p>
    <w:sectPr w:rsidR="00341C82" w:rsidSect="004F16FC">
      <w:pgSz w:w="11906" w:h="16838"/>
      <w:pgMar w:top="1440" w:right="1800" w:bottom="1440" w:left="127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CA"/>
    <w:rsid w:val="00012031"/>
    <w:rsid w:val="000242C9"/>
    <w:rsid w:val="00030A3A"/>
    <w:rsid w:val="000377FF"/>
    <w:rsid w:val="00083215"/>
    <w:rsid w:val="000867B3"/>
    <w:rsid w:val="00090D03"/>
    <w:rsid w:val="000F6265"/>
    <w:rsid w:val="00187FDA"/>
    <w:rsid w:val="001F5AB9"/>
    <w:rsid w:val="0025553F"/>
    <w:rsid w:val="002659F7"/>
    <w:rsid w:val="002A6FD1"/>
    <w:rsid w:val="002D2422"/>
    <w:rsid w:val="002E153E"/>
    <w:rsid w:val="00341C82"/>
    <w:rsid w:val="0034584B"/>
    <w:rsid w:val="00366CA9"/>
    <w:rsid w:val="00396168"/>
    <w:rsid w:val="003F5D28"/>
    <w:rsid w:val="00412317"/>
    <w:rsid w:val="00423CCA"/>
    <w:rsid w:val="004F16FC"/>
    <w:rsid w:val="00535F32"/>
    <w:rsid w:val="005605EF"/>
    <w:rsid w:val="00571366"/>
    <w:rsid w:val="005A0517"/>
    <w:rsid w:val="005C49F7"/>
    <w:rsid w:val="00602321"/>
    <w:rsid w:val="00695FD1"/>
    <w:rsid w:val="007C58F5"/>
    <w:rsid w:val="007D6ECC"/>
    <w:rsid w:val="00837753"/>
    <w:rsid w:val="008C2B96"/>
    <w:rsid w:val="008D0942"/>
    <w:rsid w:val="008F6105"/>
    <w:rsid w:val="00920A8C"/>
    <w:rsid w:val="00941E67"/>
    <w:rsid w:val="009A1402"/>
    <w:rsid w:val="009E0A05"/>
    <w:rsid w:val="00A41B44"/>
    <w:rsid w:val="00A72335"/>
    <w:rsid w:val="00A744C3"/>
    <w:rsid w:val="00A76124"/>
    <w:rsid w:val="00A80A52"/>
    <w:rsid w:val="00A8645A"/>
    <w:rsid w:val="00AA0C4C"/>
    <w:rsid w:val="00AB463C"/>
    <w:rsid w:val="00AC71AF"/>
    <w:rsid w:val="00AF0A98"/>
    <w:rsid w:val="00B07D47"/>
    <w:rsid w:val="00B236C2"/>
    <w:rsid w:val="00B42B9F"/>
    <w:rsid w:val="00BA64D9"/>
    <w:rsid w:val="00BE4D76"/>
    <w:rsid w:val="00C001C6"/>
    <w:rsid w:val="00C106FD"/>
    <w:rsid w:val="00C7494F"/>
    <w:rsid w:val="00D55369"/>
    <w:rsid w:val="00D615DB"/>
    <w:rsid w:val="00DC6E9A"/>
    <w:rsid w:val="00DD1DCB"/>
    <w:rsid w:val="00E24AFA"/>
    <w:rsid w:val="00E47FA9"/>
    <w:rsid w:val="00EB573E"/>
    <w:rsid w:val="00ED1677"/>
    <w:rsid w:val="00F03717"/>
    <w:rsid w:val="00F05322"/>
    <w:rsid w:val="00F47F7A"/>
    <w:rsid w:val="00F67C91"/>
    <w:rsid w:val="00F8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755165-DF8F-4A15-9E0E-7B2876B8C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423CCA"/>
    <w:pPr>
      <w:tabs>
        <w:tab w:val="decimal" w:pos="360"/>
      </w:tabs>
      <w:spacing w:after="200" w:line="276" w:lineRule="auto"/>
    </w:pPr>
    <w:rPr>
      <w:rFonts w:eastAsiaTheme="minorEastAsia" w:cs="Times New Roman"/>
      <w:rtl/>
      <w:cs/>
    </w:rPr>
  </w:style>
  <w:style w:type="paragraph" w:styleId="a3">
    <w:name w:val="footnote text"/>
    <w:basedOn w:val="a"/>
    <w:link w:val="a4"/>
    <w:uiPriority w:val="99"/>
    <w:unhideWhenUsed/>
    <w:rsid w:val="00423CCA"/>
    <w:pPr>
      <w:spacing w:after="0" w:line="240" w:lineRule="auto"/>
    </w:pPr>
    <w:rPr>
      <w:rFonts w:eastAsiaTheme="minorEastAsia" w:cs="Times New Roman"/>
      <w:sz w:val="20"/>
      <w:szCs w:val="20"/>
      <w:rtl/>
      <w:cs/>
    </w:rPr>
  </w:style>
  <w:style w:type="character" w:customStyle="1" w:styleId="a4">
    <w:name w:val="טקסט הערת שוליים תו"/>
    <w:basedOn w:val="a0"/>
    <w:link w:val="a3"/>
    <w:uiPriority w:val="99"/>
    <w:rsid w:val="00423CCA"/>
    <w:rPr>
      <w:rFonts w:eastAsiaTheme="minorEastAsia" w:cs="Times New Roman"/>
      <w:sz w:val="20"/>
      <w:szCs w:val="20"/>
    </w:rPr>
  </w:style>
  <w:style w:type="character" w:styleId="a5">
    <w:name w:val="Subtle Emphasis"/>
    <w:basedOn w:val="a0"/>
    <w:uiPriority w:val="19"/>
    <w:qFormat/>
    <w:rsid w:val="00423CCA"/>
    <w:rPr>
      <w:i/>
      <w:iCs/>
    </w:rPr>
  </w:style>
  <w:style w:type="table" w:styleId="2-5">
    <w:name w:val="Medium Shading 2 Accent 5"/>
    <w:basedOn w:val="a1"/>
    <w:uiPriority w:val="64"/>
    <w:rsid w:val="00423CCA"/>
    <w:pPr>
      <w:bidi/>
      <w:spacing w:after="0" w:line="240" w:lineRule="auto"/>
    </w:pPr>
    <w:rPr>
      <w:rFonts w:eastAsiaTheme="minorEastAsia"/>
      <w:rtl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A076EB-5643-4636-9297-6C768E7CD7B7}"/>
</file>

<file path=customXml/itemProps2.xml><?xml version="1.0" encoding="utf-8"?>
<ds:datastoreItem xmlns:ds="http://schemas.openxmlformats.org/officeDocument/2006/customXml" ds:itemID="{FB072917-DB5B-4D7B-892D-6CF59F90012C}"/>
</file>

<file path=customXml/itemProps3.xml><?xml version="1.0" encoding="utf-8"?>
<ds:datastoreItem xmlns:ds="http://schemas.openxmlformats.org/officeDocument/2006/customXml" ds:itemID="{2C93DEFD-BD4A-47A4-9D91-CD764251153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Nahshon Axelrad</dc:creator>
  <cp:keywords/>
  <dc:description/>
  <cp:lastModifiedBy>כוכי שבתאי</cp:lastModifiedBy>
  <cp:revision>2</cp:revision>
  <dcterms:created xsi:type="dcterms:W3CDTF">2018-01-28T09:58:00Z</dcterms:created>
  <dcterms:modified xsi:type="dcterms:W3CDTF">2018-01-28T09:58:00Z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2064116</vt:r8>
  </property>
</Properties>
</file>