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698" w:rsidRPr="00D55660" w:rsidRDefault="00794698" w:rsidP="00794698">
      <w:pPr>
        <w:bidi/>
        <w:jc w:val="center"/>
        <w:rPr>
          <w:u w:val="single"/>
          <w:rtl/>
        </w:rPr>
      </w:pPr>
      <w:bookmarkStart w:id="0" w:name="_GoBack"/>
      <w:bookmarkEnd w:id="0"/>
      <w:r w:rsidRPr="00D55660">
        <w:rPr>
          <w:rFonts w:hint="cs"/>
          <w:u w:val="single"/>
          <w:rtl/>
        </w:rPr>
        <w:t>תקציר דו"ח פרופ' חיים גורן לגבי האקדמיה באילת</w:t>
      </w:r>
    </w:p>
    <w:p w:rsidR="00193589" w:rsidRDefault="00C91625" w:rsidP="00D55660">
      <w:pPr>
        <w:bidi/>
        <w:spacing w:line="360" w:lineRule="auto"/>
        <w:jc w:val="both"/>
        <w:rPr>
          <w:rtl/>
        </w:rPr>
      </w:pPr>
      <w:r>
        <w:rPr>
          <w:rFonts w:hint="cs"/>
          <w:rtl/>
        </w:rPr>
        <w:t>דו"ח פרופ' חיים גורן</w:t>
      </w:r>
      <w:r w:rsidR="006256FC">
        <w:rPr>
          <w:rFonts w:hint="cs"/>
          <w:rtl/>
        </w:rPr>
        <w:t xml:space="preserve">, שהוזמן בידי </w:t>
      </w:r>
      <w:proofErr w:type="spellStart"/>
      <w:r w:rsidR="006256FC">
        <w:rPr>
          <w:rFonts w:hint="cs"/>
          <w:rtl/>
        </w:rPr>
        <w:t>הות"ת</w:t>
      </w:r>
      <w:proofErr w:type="spellEnd"/>
      <w:r w:rsidR="006256FC">
        <w:rPr>
          <w:rFonts w:hint="cs"/>
          <w:rtl/>
        </w:rPr>
        <w:t>\</w:t>
      </w:r>
      <w:proofErr w:type="spellStart"/>
      <w:r w:rsidR="006256FC">
        <w:rPr>
          <w:rFonts w:hint="cs"/>
          <w:rtl/>
        </w:rPr>
        <w:t>ממל"ג</w:t>
      </w:r>
      <w:proofErr w:type="spellEnd"/>
      <w:r w:rsidR="006256FC">
        <w:rPr>
          <w:rFonts w:hint="cs"/>
          <w:rtl/>
        </w:rPr>
        <w:t xml:space="preserve"> והוגש ב-12.4.2016,</w:t>
      </w:r>
      <w:r>
        <w:rPr>
          <w:rFonts w:hint="cs"/>
          <w:rtl/>
        </w:rPr>
        <w:t xml:space="preserve"> סוקר</w:t>
      </w:r>
      <w:r w:rsidR="006256FC">
        <w:rPr>
          <w:rFonts w:hint="cs"/>
          <w:rtl/>
        </w:rPr>
        <w:t xml:space="preserve"> בפרוט</w:t>
      </w:r>
      <w:r>
        <w:rPr>
          <w:rFonts w:hint="cs"/>
          <w:rtl/>
        </w:rPr>
        <w:t xml:space="preserve"> את מצב האקדמיה באילת ונותן המלצות לפיתוחה. להלן עיקרי ההמלצות בכל הנוגע </w:t>
      </w:r>
      <w:r w:rsidRPr="00D55660">
        <w:rPr>
          <w:rFonts w:hint="cs"/>
          <w:rtl/>
        </w:rPr>
        <w:t>לקמפוס</w:t>
      </w:r>
      <w:r w:rsidRPr="00D55660">
        <w:rPr>
          <w:rtl/>
        </w:rPr>
        <w:t xml:space="preserve"> </w:t>
      </w:r>
      <w:r w:rsidRPr="00D55660">
        <w:rPr>
          <w:rFonts w:hint="cs"/>
          <w:rtl/>
        </w:rPr>
        <w:t>אילת</w:t>
      </w:r>
      <w:r w:rsidRPr="00D55660">
        <w:rPr>
          <w:rtl/>
        </w:rPr>
        <w:t xml:space="preserve"> </w:t>
      </w:r>
      <w:r w:rsidRPr="00D55660">
        <w:rPr>
          <w:rFonts w:hint="cs"/>
          <w:rtl/>
        </w:rPr>
        <w:t>של</w:t>
      </w:r>
      <w:r w:rsidRPr="00D55660">
        <w:rPr>
          <w:rtl/>
        </w:rPr>
        <w:t xml:space="preserve"> </w:t>
      </w:r>
      <w:r w:rsidRPr="00D55660">
        <w:rPr>
          <w:rFonts w:hint="cs"/>
          <w:rtl/>
        </w:rPr>
        <w:t>אוניברסיטת</w:t>
      </w:r>
      <w:r w:rsidRPr="00D55660">
        <w:rPr>
          <w:rtl/>
        </w:rPr>
        <w:t xml:space="preserve"> </w:t>
      </w:r>
      <w:r w:rsidRPr="00D55660">
        <w:rPr>
          <w:rFonts w:hint="cs"/>
          <w:rtl/>
        </w:rPr>
        <w:t>בן</w:t>
      </w:r>
      <w:r w:rsidRPr="00D55660">
        <w:rPr>
          <w:rtl/>
        </w:rPr>
        <w:t xml:space="preserve"> </w:t>
      </w:r>
      <w:r w:rsidRPr="00D55660">
        <w:rPr>
          <w:rFonts w:hint="cs"/>
          <w:rtl/>
        </w:rPr>
        <w:t>גוריון ולמכון</w:t>
      </w:r>
      <w:r w:rsidRPr="00D55660">
        <w:rPr>
          <w:rtl/>
        </w:rPr>
        <w:t xml:space="preserve"> </w:t>
      </w:r>
      <w:r w:rsidRPr="00D55660">
        <w:rPr>
          <w:rFonts w:hint="cs"/>
          <w:rtl/>
        </w:rPr>
        <w:t>הבין</w:t>
      </w:r>
      <w:r w:rsidRPr="00D55660">
        <w:rPr>
          <w:rtl/>
        </w:rPr>
        <w:t xml:space="preserve"> </w:t>
      </w:r>
      <w:r w:rsidRPr="00D55660">
        <w:rPr>
          <w:rFonts w:hint="cs"/>
          <w:rtl/>
        </w:rPr>
        <w:t>אוניברסיטאי</w:t>
      </w:r>
      <w:r w:rsidRPr="00D55660">
        <w:rPr>
          <w:rtl/>
        </w:rPr>
        <w:t xml:space="preserve"> </w:t>
      </w:r>
      <w:r w:rsidRPr="00D55660">
        <w:rPr>
          <w:rFonts w:hint="cs"/>
          <w:rtl/>
        </w:rPr>
        <w:t>למדעי</w:t>
      </w:r>
      <w:r w:rsidRPr="00D55660">
        <w:rPr>
          <w:rtl/>
        </w:rPr>
        <w:t xml:space="preserve"> </w:t>
      </w:r>
      <w:r w:rsidRPr="00D55660">
        <w:rPr>
          <w:rFonts w:hint="cs"/>
          <w:rtl/>
        </w:rPr>
        <w:t>הים</w:t>
      </w:r>
      <w:r w:rsidRPr="00D55660">
        <w:rPr>
          <w:rtl/>
        </w:rPr>
        <w:t xml:space="preserve"> </w:t>
      </w:r>
      <w:r w:rsidRPr="00D55660">
        <w:rPr>
          <w:rFonts w:hint="cs"/>
          <w:rtl/>
        </w:rPr>
        <w:t>באילת</w:t>
      </w:r>
      <w:r w:rsidR="0018343D" w:rsidRPr="00D55660">
        <w:rPr>
          <w:rtl/>
        </w:rPr>
        <w:t>.</w:t>
      </w:r>
      <w:r w:rsidR="0018343D" w:rsidRPr="00D55660">
        <w:rPr>
          <w:rFonts w:hint="cs"/>
          <w:rtl/>
        </w:rPr>
        <w:t xml:space="preserve"> המלצות רבות</w:t>
      </w:r>
      <w:r w:rsidR="0018343D" w:rsidRPr="00D55660">
        <w:rPr>
          <w:rtl/>
        </w:rPr>
        <w:t xml:space="preserve"> </w:t>
      </w:r>
      <w:r w:rsidR="0018343D" w:rsidRPr="00D55660">
        <w:rPr>
          <w:rFonts w:hint="cs"/>
          <w:rtl/>
        </w:rPr>
        <w:t>ומפורטות</w:t>
      </w:r>
      <w:r w:rsidR="0018343D" w:rsidRPr="00D55660">
        <w:rPr>
          <w:rtl/>
        </w:rPr>
        <w:t xml:space="preserve"> </w:t>
      </w:r>
      <w:r w:rsidR="0018343D" w:rsidRPr="00D55660">
        <w:rPr>
          <w:rFonts w:hint="cs"/>
          <w:rtl/>
        </w:rPr>
        <w:t>יותר</w:t>
      </w:r>
      <w:r w:rsidR="0018343D">
        <w:rPr>
          <w:rFonts w:hint="cs"/>
          <w:rtl/>
        </w:rPr>
        <w:t xml:space="preserve"> מצויות בדו"ח עצמו</w:t>
      </w:r>
      <w:r w:rsidR="006256FC">
        <w:rPr>
          <w:rFonts w:hint="cs"/>
          <w:rtl/>
        </w:rPr>
        <w:t>, הכולל כמובן גם התייחסות לגופי אקדמיה אחרים בעיר</w:t>
      </w:r>
      <w:r w:rsidR="00D55660">
        <w:rPr>
          <w:rFonts w:hint="cs"/>
          <w:rtl/>
        </w:rPr>
        <w:t xml:space="preserve"> וסביבתה</w:t>
      </w:r>
      <w:r w:rsidR="0018343D">
        <w:rPr>
          <w:rFonts w:hint="cs"/>
          <w:rtl/>
        </w:rPr>
        <w:t>.</w:t>
      </w:r>
    </w:p>
    <w:p w:rsidR="0018343D" w:rsidRDefault="0018343D" w:rsidP="00D55660">
      <w:pPr>
        <w:bidi/>
        <w:spacing w:line="360" w:lineRule="auto"/>
        <w:jc w:val="both"/>
        <w:rPr>
          <w:rtl/>
        </w:rPr>
      </w:pPr>
      <w:r>
        <w:rPr>
          <w:rFonts w:hint="cs"/>
          <w:rtl/>
        </w:rPr>
        <w:t>יש לציין כי המלצות אלו הינן בחלקן תקציביות אך בחלקן מופנות לאישור אקדמי (מל"ג) ללא צורך בהקצאה תקציבית.</w:t>
      </w:r>
    </w:p>
    <w:p w:rsidR="00C91625" w:rsidRDefault="00C91625" w:rsidP="00D55660">
      <w:pPr>
        <w:pStyle w:val="a3"/>
        <w:numPr>
          <w:ilvl w:val="0"/>
          <w:numId w:val="1"/>
        </w:numPr>
        <w:bidi/>
        <w:spacing w:line="360" w:lineRule="auto"/>
        <w:jc w:val="both"/>
      </w:pPr>
      <w:r>
        <w:rPr>
          <w:rFonts w:hint="cs"/>
          <w:rtl/>
        </w:rPr>
        <w:t>הדו"ח</w:t>
      </w:r>
      <w:r w:rsidR="006256FC">
        <w:rPr>
          <w:rFonts w:hint="cs"/>
          <w:rtl/>
        </w:rPr>
        <w:t xml:space="preserve">, שכותרתו 'אילת: אתגר עם סיכוי', </w:t>
      </w:r>
      <w:r>
        <w:rPr>
          <w:rFonts w:hint="cs"/>
          <w:rtl/>
        </w:rPr>
        <w:t>שב ומדגיש כי האקדמיה באילת היא נכס י</w:t>
      </w:r>
      <w:r w:rsidR="006256FC">
        <w:rPr>
          <w:rFonts w:hint="cs"/>
          <w:rtl/>
        </w:rPr>
        <w:t>י</w:t>
      </w:r>
      <w:r>
        <w:rPr>
          <w:rFonts w:hint="cs"/>
          <w:rtl/>
        </w:rPr>
        <w:t>חודי וערכי אשר יש לפתח אותו</w:t>
      </w:r>
      <w:r w:rsidR="006256FC">
        <w:rPr>
          <w:rFonts w:hint="cs"/>
          <w:rtl/>
        </w:rPr>
        <w:t>.</w:t>
      </w:r>
    </w:p>
    <w:p w:rsidR="00C91625" w:rsidRDefault="00C91625" w:rsidP="00D55660">
      <w:pPr>
        <w:pStyle w:val="a3"/>
        <w:numPr>
          <w:ilvl w:val="0"/>
          <w:numId w:val="1"/>
        </w:numPr>
        <w:bidi/>
        <w:spacing w:line="360" w:lineRule="auto"/>
        <w:jc w:val="both"/>
      </w:pPr>
      <w:r>
        <w:rPr>
          <w:rFonts w:hint="cs"/>
          <w:rtl/>
        </w:rPr>
        <w:t xml:space="preserve">הדו"ח מציין ומפרט את הסיבות לכך שהאקדמיה באילת </w:t>
      </w:r>
      <w:r w:rsidR="00167D43">
        <w:rPr>
          <w:rFonts w:hint="cs"/>
          <w:rtl/>
        </w:rPr>
        <w:t xml:space="preserve">(בהתייחסות הכוללת גם את המועצה האזורית חבל איילות) </w:t>
      </w:r>
      <w:r>
        <w:rPr>
          <w:rFonts w:hint="cs"/>
          <w:rtl/>
        </w:rPr>
        <w:t>היא מערכת י</w:t>
      </w:r>
      <w:r w:rsidR="006256FC">
        <w:rPr>
          <w:rFonts w:hint="cs"/>
          <w:rtl/>
        </w:rPr>
        <w:t>י</w:t>
      </w:r>
      <w:r>
        <w:rPr>
          <w:rFonts w:hint="cs"/>
          <w:rtl/>
        </w:rPr>
        <w:t>חודית, כי יש לפתח אות</w:t>
      </w:r>
      <w:r w:rsidR="00167D43">
        <w:rPr>
          <w:rFonts w:hint="cs"/>
          <w:rtl/>
        </w:rPr>
        <w:t>ה</w:t>
      </w:r>
      <w:r>
        <w:rPr>
          <w:rFonts w:hint="cs"/>
          <w:rtl/>
        </w:rPr>
        <w:t xml:space="preserve"> בכלים פרטניים וכי יש להקדיש ל</w:t>
      </w:r>
      <w:r w:rsidR="00167D43">
        <w:rPr>
          <w:rFonts w:hint="cs"/>
          <w:rtl/>
        </w:rPr>
        <w:t>ה</w:t>
      </w:r>
      <w:r>
        <w:rPr>
          <w:rFonts w:hint="cs"/>
          <w:rtl/>
        </w:rPr>
        <w:t xml:space="preserve"> משאבים י</w:t>
      </w:r>
      <w:r w:rsidR="006256FC">
        <w:rPr>
          <w:rFonts w:hint="cs"/>
          <w:rtl/>
        </w:rPr>
        <w:t>י</w:t>
      </w:r>
      <w:r>
        <w:rPr>
          <w:rFonts w:hint="cs"/>
          <w:rtl/>
        </w:rPr>
        <w:t>חודיים, ולא להכיל עלי</w:t>
      </w:r>
      <w:r w:rsidR="00167D43">
        <w:rPr>
          <w:rFonts w:hint="cs"/>
          <w:rtl/>
        </w:rPr>
        <w:t>ה</w:t>
      </w:r>
      <w:r>
        <w:rPr>
          <w:rFonts w:hint="cs"/>
          <w:rtl/>
        </w:rPr>
        <w:t xml:space="preserve"> את הכללים המתאים לאוניברסיטאות גדולות ולמערכת ההשכלה הגבוהה הכוללת.</w:t>
      </w:r>
    </w:p>
    <w:p w:rsidR="00C91625" w:rsidRDefault="00C91625" w:rsidP="00D55660">
      <w:pPr>
        <w:pStyle w:val="a3"/>
        <w:numPr>
          <w:ilvl w:val="0"/>
          <w:numId w:val="1"/>
        </w:numPr>
        <w:bidi/>
        <w:spacing w:line="360" w:lineRule="auto"/>
        <w:jc w:val="both"/>
      </w:pPr>
      <w:r>
        <w:rPr>
          <w:rFonts w:hint="cs"/>
          <w:rtl/>
        </w:rPr>
        <w:t>הדו"ח מזהה את הצורך לפתח תוכניות י</w:t>
      </w:r>
      <w:r w:rsidR="006256FC">
        <w:rPr>
          <w:rFonts w:hint="cs"/>
          <w:rtl/>
        </w:rPr>
        <w:t>י</w:t>
      </w:r>
      <w:r>
        <w:rPr>
          <w:rFonts w:hint="cs"/>
          <w:rtl/>
        </w:rPr>
        <w:t>חודיות שבהן יש יתרון יחסי לאילת. בין אלו הוא כולל את תחומי התיירות, מדעי הים והביוטכנולוגיה הימית, האנרגיה המתחדשת, קיימות חברתית ועוד. פרופ' גורן מדגיש את הצורך להקצאת משאבים ספציפיים לפיתוח תחומים אלו, אשר יהיו מוגבלים בזמן.</w:t>
      </w:r>
    </w:p>
    <w:p w:rsidR="0018343D" w:rsidRDefault="0018343D" w:rsidP="00D55660">
      <w:pPr>
        <w:pStyle w:val="a3"/>
        <w:numPr>
          <w:ilvl w:val="0"/>
          <w:numId w:val="1"/>
        </w:numPr>
        <w:autoSpaceDE w:val="0"/>
        <w:autoSpaceDN w:val="0"/>
        <w:bidi/>
        <w:adjustRightInd w:val="0"/>
        <w:spacing w:after="0" w:line="360" w:lineRule="auto"/>
        <w:jc w:val="both"/>
      </w:pPr>
      <w:r w:rsidRPr="0018343D">
        <w:rPr>
          <w:rFonts w:hint="cs"/>
          <w:rtl/>
        </w:rPr>
        <w:t>פרופ' גורן מזהה את היכולת של אילת למשוך אליה סטודנטים ומחקרים מחו"ל ומשום כך ממליץ להקצות סיוע</w:t>
      </w:r>
      <w:r w:rsidRPr="0018343D">
        <w:t xml:space="preserve"> </w:t>
      </w:r>
      <w:r w:rsidRPr="0018343D">
        <w:rPr>
          <w:rFonts w:hint="cs"/>
          <w:rtl/>
        </w:rPr>
        <w:t>בגיוס</w:t>
      </w:r>
      <w:r w:rsidRPr="0018343D">
        <w:t xml:space="preserve"> </w:t>
      </w:r>
      <w:r w:rsidRPr="0018343D">
        <w:rPr>
          <w:rFonts w:hint="cs"/>
          <w:rtl/>
        </w:rPr>
        <w:t>סטודנטים</w:t>
      </w:r>
      <w:r w:rsidRPr="0018343D">
        <w:t xml:space="preserve"> </w:t>
      </w:r>
      <w:r w:rsidRPr="0018343D">
        <w:rPr>
          <w:rFonts w:hint="cs"/>
          <w:rtl/>
        </w:rPr>
        <w:t>מחו</w:t>
      </w:r>
      <w:r w:rsidRPr="0018343D">
        <w:t>"</w:t>
      </w:r>
      <w:r w:rsidRPr="0018343D">
        <w:rPr>
          <w:rFonts w:hint="cs"/>
          <w:rtl/>
        </w:rPr>
        <w:t>ל</w:t>
      </w:r>
      <w:r w:rsidRPr="0018343D">
        <w:t xml:space="preserve"> </w:t>
      </w:r>
      <w:r w:rsidRPr="0018343D">
        <w:rPr>
          <w:rFonts w:hint="cs"/>
          <w:rtl/>
        </w:rPr>
        <w:t>ובחיזוק</w:t>
      </w:r>
      <w:r w:rsidRPr="0018343D">
        <w:t xml:space="preserve"> </w:t>
      </w:r>
      <w:r w:rsidRPr="0018343D">
        <w:rPr>
          <w:rFonts w:hint="cs"/>
          <w:rtl/>
        </w:rPr>
        <w:t>שיתופי</w:t>
      </w:r>
      <w:r w:rsidRPr="0018343D">
        <w:t xml:space="preserve"> </w:t>
      </w:r>
      <w:r w:rsidRPr="0018343D">
        <w:rPr>
          <w:rFonts w:hint="cs"/>
          <w:rtl/>
        </w:rPr>
        <w:t>הפעולה</w:t>
      </w:r>
      <w:r w:rsidRPr="0018343D">
        <w:t xml:space="preserve"> </w:t>
      </w:r>
      <w:r w:rsidRPr="0018343D">
        <w:rPr>
          <w:rFonts w:hint="cs"/>
          <w:rtl/>
        </w:rPr>
        <w:t>הבינלאומיים בתחומים</w:t>
      </w:r>
      <w:r w:rsidRPr="0018343D">
        <w:t xml:space="preserve"> </w:t>
      </w:r>
      <w:r w:rsidRPr="0018343D">
        <w:rPr>
          <w:rFonts w:hint="cs"/>
          <w:rtl/>
        </w:rPr>
        <w:t>הרלוונטיים</w:t>
      </w:r>
      <w:r w:rsidRPr="0018343D">
        <w:t xml:space="preserve">, </w:t>
      </w:r>
      <w:r w:rsidRPr="0018343D">
        <w:rPr>
          <w:rFonts w:hint="cs"/>
          <w:rtl/>
        </w:rPr>
        <w:t>למשל</w:t>
      </w:r>
      <w:r w:rsidRPr="0018343D">
        <w:t xml:space="preserve">, </w:t>
      </w:r>
      <w:r w:rsidRPr="0018343D">
        <w:rPr>
          <w:rFonts w:hint="cs"/>
          <w:rtl/>
        </w:rPr>
        <w:t>כפי</w:t>
      </w:r>
      <w:r w:rsidRPr="0018343D">
        <w:t xml:space="preserve"> </w:t>
      </w:r>
      <w:r w:rsidRPr="0018343D">
        <w:rPr>
          <w:rFonts w:hint="cs"/>
          <w:rtl/>
        </w:rPr>
        <w:t>שהדבר</w:t>
      </w:r>
      <w:r w:rsidRPr="0018343D">
        <w:t xml:space="preserve"> </w:t>
      </w:r>
      <w:r w:rsidRPr="0018343D">
        <w:rPr>
          <w:rFonts w:hint="cs"/>
          <w:rtl/>
        </w:rPr>
        <w:t>נעשה</w:t>
      </w:r>
      <w:r w:rsidRPr="0018343D">
        <w:t xml:space="preserve"> </w:t>
      </w:r>
      <w:r w:rsidRPr="0018343D">
        <w:rPr>
          <w:rFonts w:hint="cs"/>
          <w:rtl/>
        </w:rPr>
        <w:t>היום</w:t>
      </w:r>
      <w:r w:rsidRPr="0018343D">
        <w:t xml:space="preserve"> </w:t>
      </w:r>
      <w:r w:rsidRPr="0018343D">
        <w:rPr>
          <w:rFonts w:hint="cs"/>
          <w:rtl/>
        </w:rPr>
        <w:t>ע</w:t>
      </w:r>
      <w:r w:rsidRPr="0018343D">
        <w:t>"</w:t>
      </w:r>
      <w:r w:rsidRPr="0018343D">
        <w:rPr>
          <w:rFonts w:hint="cs"/>
          <w:rtl/>
        </w:rPr>
        <w:t>י</w:t>
      </w:r>
      <w:r w:rsidRPr="0018343D">
        <w:t xml:space="preserve"> </w:t>
      </w:r>
      <w:proofErr w:type="spellStart"/>
      <w:r w:rsidRPr="0018343D">
        <w:rPr>
          <w:rFonts w:hint="cs"/>
          <w:rtl/>
        </w:rPr>
        <w:t>ות</w:t>
      </w:r>
      <w:proofErr w:type="spellEnd"/>
      <w:r w:rsidRPr="0018343D">
        <w:t>"</w:t>
      </w:r>
      <w:r w:rsidRPr="0018343D">
        <w:rPr>
          <w:rFonts w:hint="cs"/>
          <w:rtl/>
        </w:rPr>
        <w:t>ת</w:t>
      </w:r>
      <w:r w:rsidRPr="0018343D">
        <w:t xml:space="preserve"> </w:t>
      </w:r>
      <w:r w:rsidRPr="0018343D">
        <w:rPr>
          <w:rFonts w:hint="cs"/>
          <w:rtl/>
        </w:rPr>
        <w:t>בהקצבות</w:t>
      </w:r>
      <w:r w:rsidRPr="0018343D">
        <w:t xml:space="preserve"> </w:t>
      </w:r>
      <w:r w:rsidRPr="0018343D">
        <w:rPr>
          <w:rFonts w:hint="cs"/>
          <w:rtl/>
        </w:rPr>
        <w:t>לקידום</w:t>
      </w:r>
      <w:r w:rsidRPr="0018343D">
        <w:t xml:space="preserve"> </w:t>
      </w:r>
      <w:r w:rsidRPr="0018343D">
        <w:rPr>
          <w:rFonts w:hint="cs"/>
          <w:rtl/>
        </w:rPr>
        <w:t>שיתופי</w:t>
      </w:r>
      <w:r w:rsidRPr="0018343D">
        <w:t xml:space="preserve"> </w:t>
      </w:r>
      <w:r w:rsidRPr="0018343D">
        <w:rPr>
          <w:rFonts w:hint="cs"/>
          <w:rtl/>
        </w:rPr>
        <w:t>הפעולה האקדמיים</w:t>
      </w:r>
      <w:r w:rsidRPr="0018343D">
        <w:t xml:space="preserve"> </w:t>
      </w:r>
      <w:r w:rsidRPr="0018343D">
        <w:rPr>
          <w:rFonts w:hint="cs"/>
          <w:rtl/>
        </w:rPr>
        <w:t>עם</w:t>
      </w:r>
      <w:r w:rsidRPr="0018343D">
        <w:t xml:space="preserve"> </w:t>
      </w:r>
      <w:r w:rsidRPr="0018343D">
        <w:rPr>
          <w:rFonts w:hint="cs"/>
          <w:rtl/>
        </w:rPr>
        <w:t>מדינות</w:t>
      </w:r>
      <w:r w:rsidRPr="0018343D">
        <w:t xml:space="preserve"> </w:t>
      </w:r>
      <w:r w:rsidRPr="0018343D">
        <w:rPr>
          <w:rFonts w:hint="cs"/>
          <w:rtl/>
        </w:rPr>
        <w:t>דרום</w:t>
      </w:r>
      <w:r w:rsidRPr="0018343D">
        <w:t xml:space="preserve"> </w:t>
      </w:r>
      <w:r w:rsidRPr="0018343D">
        <w:rPr>
          <w:rFonts w:hint="cs"/>
          <w:rtl/>
        </w:rPr>
        <w:t>מזרח</w:t>
      </w:r>
      <w:r w:rsidRPr="0018343D">
        <w:t xml:space="preserve"> </w:t>
      </w:r>
      <w:r w:rsidRPr="0018343D">
        <w:rPr>
          <w:rFonts w:hint="cs"/>
          <w:rtl/>
        </w:rPr>
        <w:t>אסיה</w:t>
      </w:r>
      <w:r w:rsidRPr="0018343D">
        <w:t>.</w:t>
      </w:r>
    </w:p>
    <w:p w:rsidR="0018343D" w:rsidRPr="0018343D" w:rsidRDefault="0018343D" w:rsidP="00D55660">
      <w:pPr>
        <w:pStyle w:val="a3"/>
        <w:numPr>
          <w:ilvl w:val="0"/>
          <w:numId w:val="1"/>
        </w:numPr>
        <w:autoSpaceDE w:val="0"/>
        <w:autoSpaceDN w:val="0"/>
        <w:bidi/>
        <w:adjustRightInd w:val="0"/>
        <w:spacing w:after="0" w:line="360" w:lineRule="auto"/>
        <w:jc w:val="both"/>
        <w:rPr>
          <w:rtl/>
        </w:rPr>
      </w:pPr>
      <w:r>
        <w:rPr>
          <w:rFonts w:hint="cs"/>
          <w:rtl/>
        </w:rPr>
        <w:t xml:space="preserve">בהקשר זה- הדו"ח ממליץ </w:t>
      </w:r>
      <w:r w:rsidRPr="0018343D">
        <w:rPr>
          <w:rFonts w:hint="cs"/>
          <w:rtl/>
        </w:rPr>
        <w:t>לאשר</w:t>
      </w:r>
      <w:r w:rsidRPr="0018343D">
        <w:t xml:space="preserve"> </w:t>
      </w:r>
      <w:r w:rsidRPr="0018343D">
        <w:rPr>
          <w:rFonts w:hint="cs"/>
          <w:rtl/>
        </w:rPr>
        <w:t>לקמפוס</w:t>
      </w:r>
      <w:r w:rsidRPr="0018343D">
        <w:t xml:space="preserve"> </w:t>
      </w:r>
      <w:r w:rsidRPr="0018343D">
        <w:rPr>
          <w:rFonts w:hint="cs"/>
          <w:rtl/>
        </w:rPr>
        <w:t>אילת</w:t>
      </w:r>
      <w:r w:rsidRPr="0018343D">
        <w:t xml:space="preserve"> </w:t>
      </w:r>
      <w:r w:rsidRPr="0018343D">
        <w:rPr>
          <w:rFonts w:hint="cs"/>
          <w:rtl/>
        </w:rPr>
        <w:t>לבנות</w:t>
      </w:r>
      <w:r w:rsidRPr="0018343D">
        <w:t xml:space="preserve"> </w:t>
      </w:r>
      <w:r w:rsidRPr="0018343D">
        <w:rPr>
          <w:rFonts w:hint="cs"/>
          <w:rtl/>
        </w:rPr>
        <w:t>תכניות</w:t>
      </w:r>
      <w:r w:rsidRPr="0018343D">
        <w:t xml:space="preserve"> </w:t>
      </w:r>
      <w:r w:rsidRPr="0018343D">
        <w:rPr>
          <w:rFonts w:hint="cs"/>
          <w:rtl/>
        </w:rPr>
        <w:t>משל</w:t>
      </w:r>
      <w:r w:rsidRPr="0018343D">
        <w:t xml:space="preserve"> </w:t>
      </w:r>
      <w:r w:rsidRPr="0018343D">
        <w:rPr>
          <w:rFonts w:hint="cs"/>
          <w:rtl/>
        </w:rPr>
        <w:t>עצמו</w:t>
      </w:r>
      <w:r w:rsidRPr="0018343D">
        <w:t xml:space="preserve"> </w:t>
      </w:r>
      <w:r w:rsidRPr="0018343D">
        <w:rPr>
          <w:rFonts w:hint="cs"/>
          <w:rtl/>
        </w:rPr>
        <w:t>שייועדו</w:t>
      </w:r>
      <w:r w:rsidRPr="0018343D">
        <w:t xml:space="preserve"> </w:t>
      </w:r>
      <w:r w:rsidRPr="0018343D">
        <w:rPr>
          <w:rFonts w:hint="cs"/>
          <w:rtl/>
        </w:rPr>
        <w:t>לתלמידי</w:t>
      </w:r>
      <w:r w:rsidRPr="0018343D">
        <w:t xml:space="preserve"> </w:t>
      </w:r>
      <w:proofErr w:type="spellStart"/>
      <w:r w:rsidRPr="0018343D">
        <w:rPr>
          <w:rFonts w:hint="cs"/>
          <w:rtl/>
        </w:rPr>
        <w:t>חו</w:t>
      </w:r>
      <w:proofErr w:type="spellEnd"/>
      <w:r w:rsidRPr="0018343D">
        <w:t>"</w:t>
      </w:r>
      <w:r w:rsidRPr="0018343D">
        <w:rPr>
          <w:rFonts w:hint="cs"/>
          <w:rtl/>
        </w:rPr>
        <w:t>ל</w:t>
      </w:r>
      <w:r>
        <w:rPr>
          <w:rFonts w:hint="cs"/>
          <w:rtl/>
        </w:rPr>
        <w:t>.</w:t>
      </w:r>
    </w:p>
    <w:p w:rsidR="00C91625" w:rsidRDefault="00C91625" w:rsidP="00D55660">
      <w:pPr>
        <w:pStyle w:val="a3"/>
        <w:numPr>
          <w:ilvl w:val="0"/>
          <w:numId w:val="1"/>
        </w:numPr>
        <w:bidi/>
        <w:spacing w:line="360" w:lineRule="auto"/>
        <w:jc w:val="both"/>
      </w:pPr>
      <w:r>
        <w:rPr>
          <w:rFonts w:hint="cs"/>
          <w:rtl/>
        </w:rPr>
        <w:t>הדו"ח מציין את הצורך להגדיל את מצבת הסגל האקדמי הקבוע באילת. הוא ממליץ להגיע בשלב ראשון ל</w:t>
      </w:r>
      <w:r w:rsidR="006256FC">
        <w:rPr>
          <w:rFonts w:hint="cs"/>
          <w:rtl/>
        </w:rPr>
        <w:t>-</w:t>
      </w:r>
      <w:r>
        <w:rPr>
          <w:rFonts w:hint="cs"/>
          <w:rtl/>
        </w:rPr>
        <w:t>10 אנשי סגל בקמפוס אילת, ול</w:t>
      </w:r>
      <w:r w:rsidR="006256FC">
        <w:rPr>
          <w:rFonts w:hint="cs"/>
          <w:rtl/>
        </w:rPr>
        <w:t>-</w:t>
      </w:r>
      <w:r>
        <w:rPr>
          <w:rFonts w:hint="cs"/>
          <w:rtl/>
        </w:rPr>
        <w:t>13 (תוך יעד קרוב של 15) אנשי סגל במכון הבין אוניברסיטאי</w:t>
      </w:r>
      <w:r w:rsidR="0018343D">
        <w:t xml:space="preserve"> </w:t>
      </w:r>
      <w:r w:rsidR="0018343D">
        <w:rPr>
          <w:rFonts w:hint="cs"/>
          <w:rtl/>
        </w:rPr>
        <w:t>(</w:t>
      </w:r>
      <w:r w:rsidR="0018343D">
        <w:t>IUI</w:t>
      </w:r>
      <w:r w:rsidR="0018343D">
        <w:rPr>
          <w:rFonts w:hint="cs"/>
          <w:rtl/>
        </w:rPr>
        <w:t>)</w:t>
      </w:r>
      <w:r>
        <w:rPr>
          <w:rFonts w:hint="cs"/>
          <w:rtl/>
        </w:rPr>
        <w:t>. הוא מציין את הצורך בתקציב קליטה מיוחד לאילת. בשיחות שלאחר מכן הוצ</w:t>
      </w:r>
      <w:r w:rsidR="006256FC">
        <w:rPr>
          <w:rFonts w:hint="cs"/>
          <w:rtl/>
        </w:rPr>
        <w:t>ע</w:t>
      </w:r>
      <w:r>
        <w:rPr>
          <w:rFonts w:hint="cs"/>
          <w:rtl/>
        </w:rPr>
        <w:t xml:space="preserve"> המודל הקיים היום ב</w:t>
      </w:r>
      <w:r w:rsidR="0018343D">
        <w:t xml:space="preserve"> IUI</w:t>
      </w:r>
      <w:r w:rsidR="0018343D">
        <w:rPr>
          <w:rFonts w:hint="cs"/>
          <w:rtl/>
        </w:rPr>
        <w:t xml:space="preserve"> של מימון ות"ת למשך 10 שנים ולאחר מכן של העברת המימון לאוניברסיטת האם.</w:t>
      </w:r>
    </w:p>
    <w:p w:rsidR="0018343D" w:rsidRDefault="0018343D" w:rsidP="00D55660">
      <w:pPr>
        <w:pStyle w:val="a3"/>
        <w:numPr>
          <w:ilvl w:val="0"/>
          <w:numId w:val="1"/>
        </w:numPr>
        <w:bidi/>
        <w:spacing w:line="360" w:lineRule="auto"/>
        <w:jc w:val="both"/>
      </w:pPr>
      <w:r>
        <w:rPr>
          <w:rFonts w:hint="cs"/>
          <w:rtl/>
        </w:rPr>
        <w:t xml:space="preserve">הדו"ח ממליץ לפעול </w:t>
      </w:r>
      <w:proofErr w:type="spellStart"/>
      <w:r>
        <w:rPr>
          <w:rFonts w:hint="cs"/>
          <w:rtl/>
        </w:rPr>
        <w:t>מיידית</w:t>
      </w:r>
      <w:proofErr w:type="spellEnd"/>
      <w:r>
        <w:rPr>
          <w:rFonts w:hint="cs"/>
          <w:rtl/>
        </w:rPr>
        <w:t xml:space="preserve"> להגדלת מספר התלמידים בקמפוס אילת ל</w:t>
      </w:r>
      <w:r w:rsidR="006256FC">
        <w:rPr>
          <w:rFonts w:hint="cs"/>
          <w:rtl/>
        </w:rPr>
        <w:t>-</w:t>
      </w:r>
      <w:r>
        <w:rPr>
          <w:rFonts w:hint="cs"/>
          <w:rtl/>
        </w:rPr>
        <w:t>800 תלמידים</w:t>
      </w:r>
      <w:r w:rsidR="006256FC">
        <w:rPr>
          <w:rFonts w:hint="cs"/>
          <w:rtl/>
        </w:rPr>
        <w:t>, וגם מציע דרכים להגשים שאיפה זו,</w:t>
      </w:r>
      <w:r>
        <w:rPr>
          <w:rFonts w:hint="cs"/>
          <w:rtl/>
        </w:rPr>
        <w:t xml:space="preserve"> ולבסס את החישובים על מספר של 1200 תלמידים.</w:t>
      </w:r>
    </w:p>
    <w:p w:rsidR="009C16D1" w:rsidRPr="00D55660" w:rsidRDefault="009C16D1" w:rsidP="00D55660">
      <w:pPr>
        <w:pStyle w:val="a3"/>
        <w:numPr>
          <w:ilvl w:val="0"/>
          <w:numId w:val="1"/>
        </w:numPr>
        <w:bidi/>
        <w:spacing w:line="360" w:lineRule="auto"/>
        <w:jc w:val="both"/>
      </w:pPr>
      <w:r>
        <w:rPr>
          <w:rFonts w:hint="cs"/>
          <w:rtl/>
        </w:rPr>
        <w:t xml:space="preserve">הדו"ח מדגיש את החשיבות של פיתוח האקדמיה באילת </w:t>
      </w:r>
      <w:r w:rsidRPr="00D55660">
        <w:rPr>
          <w:rFonts w:hint="cs"/>
          <w:rtl/>
        </w:rPr>
        <w:t>כמערכת</w:t>
      </w:r>
      <w:r w:rsidRPr="00D55660">
        <w:rPr>
          <w:rtl/>
        </w:rPr>
        <w:t xml:space="preserve"> </w:t>
      </w:r>
      <w:r w:rsidRPr="00D55660">
        <w:rPr>
          <w:rFonts w:hint="cs"/>
          <w:rtl/>
        </w:rPr>
        <w:t>משולבת</w:t>
      </w:r>
      <w:r w:rsidRPr="00D55660">
        <w:rPr>
          <w:rtl/>
        </w:rPr>
        <w:t xml:space="preserve"> </w:t>
      </w:r>
      <w:r w:rsidRPr="00D55660">
        <w:rPr>
          <w:rFonts w:hint="cs"/>
          <w:rtl/>
        </w:rPr>
        <w:t>ולא</w:t>
      </w:r>
      <w:r w:rsidRPr="00D55660">
        <w:rPr>
          <w:rtl/>
        </w:rPr>
        <w:t xml:space="preserve"> </w:t>
      </w:r>
      <w:r w:rsidRPr="00D55660">
        <w:rPr>
          <w:rFonts w:hint="cs"/>
          <w:rtl/>
        </w:rPr>
        <w:t>כמוסדות</w:t>
      </w:r>
      <w:r w:rsidRPr="00D55660">
        <w:rPr>
          <w:rtl/>
        </w:rPr>
        <w:t xml:space="preserve"> </w:t>
      </w:r>
      <w:r w:rsidRPr="00D55660">
        <w:rPr>
          <w:rFonts w:hint="cs"/>
          <w:rtl/>
        </w:rPr>
        <w:t>נפרדים</w:t>
      </w:r>
      <w:r w:rsidRPr="00D55660">
        <w:rPr>
          <w:rtl/>
        </w:rPr>
        <w:t xml:space="preserve"> </w:t>
      </w:r>
      <w:r w:rsidRPr="00D55660">
        <w:rPr>
          <w:rFonts w:hint="cs"/>
          <w:rtl/>
        </w:rPr>
        <w:t>הנמצאים</w:t>
      </w:r>
      <w:r w:rsidRPr="00D55660">
        <w:rPr>
          <w:rtl/>
        </w:rPr>
        <w:t xml:space="preserve"> </w:t>
      </w:r>
      <w:r w:rsidRPr="00D55660">
        <w:rPr>
          <w:rFonts w:hint="cs"/>
          <w:rtl/>
        </w:rPr>
        <w:t>בתחרות</w:t>
      </w:r>
      <w:r w:rsidRPr="00D55660">
        <w:rPr>
          <w:rtl/>
        </w:rPr>
        <w:t xml:space="preserve"> </w:t>
      </w:r>
      <w:r w:rsidRPr="00D55660">
        <w:rPr>
          <w:rFonts w:hint="cs"/>
          <w:rtl/>
        </w:rPr>
        <w:t>זה</w:t>
      </w:r>
      <w:r w:rsidRPr="00D55660">
        <w:rPr>
          <w:rtl/>
        </w:rPr>
        <w:t xml:space="preserve"> </w:t>
      </w:r>
      <w:r w:rsidRPr="00D55660">
        <w:rPr>
          <w:rFonts w:hint="cs"/>
          <w:rtl/>
        </w:rPr>
        <w:t>מול</w:t>
      </w:r>
      <w:r w:rsidRPr="00D55660">
        <w:rPr>
          <w:rtl/>
        </w:rPr>
        <w:t xml:space="preserve"> </w:t>
      </w:r>
      <w:r w:rsidRPr="00D55660">
        <w:rPr>
          <w:rFonts w:hint="cs"/>
          <w:rtl/>
        </w:rPr>
        <w:t>זה</w:t>
      </w:r>
      <w:r w:rsidRPr="00D55660">
        <w:rPr>
          <w:rtl/>
        </w:rPr>
        <w:t>.</w:t>
      </w:r>
    </w:p>
    <w:p w:rsidR="0018343D" w:rsidRDefault="0018343D" w:rsidP="00D55660">
      <w:pPr>
        <w:pStyle w:val="a3"/>
        <w:numPr>
          <w:ilvl w:val="0"/>
          <w:numId w:val="1"/>
        </w:numPr>
        <w:bidi/>
        <w:spacing w:line="360" w:lineRule="auto"/>
        <w:jc w:val="both"/>
      </w:pPr>
      <w:r>
        <w:rPr>
          <w:rFonts w:hint="cs"/>
          <w:rtl/>
        </w:rPr>
        <w:t xml:space="preserve">פרופ' גורן ממליץ למנות </w:t>
      </w:r>
      <w:proofErr w:type="spellStart"/>
      <w:r>
        <w:rPr>
          <w:rFonts w:hint="cs"/>
          <w:rtl/>
        </w:rPr>
        <w:t>פרויקטור</w:t>
      </w:r>
      <w:proofErr w:type="spellEnd"/>
      <w:r>
        <w:rPr>
          <w:rFonts w:hint="cs"/>
          <w:rtl/>
        </w:rPr>
        <w:t xml:space="preserve"> לקידום האקדמיה באילת</w:t>
      </w:r>
      <w:r w:rsidR="006256FC">
        <w:rPr>
          <w:rFonts w:hint="cs"/>
          <w:rtl/>
        </w:rPr>
        <w:t xml:space="preserve">, שעיקר תפקידיו </w:t>
      </w:r>
      <w:r w:rsidR="00167D43">
        <w:rPr>
          <w:rFonts w:hint="cs"/>
          <w:rtl/>
        </w:rPr>
        <w:t>ייזום ויצירת שיתופי פעולה וחיבורים בין המוסדות והגופים הקיימים בעיר וסביבה</w:t>
      </w:r>
      <w:r>
        <w:rPr>
          <w:rFonts w:hint="cs"/>
          <w:rtl/>
        </w:rPr>
        <w:t xml:space="preserve">. </w:t>
      </w:r>
      <w:r w:rsidR="00D55660">
        <w:rPr>
          <w:rFonts w:hint="cs"/>
          <w:rtl/>
        </w:rPr>
        <w:t>מדובר ב</w:t>
      </w:r>
      <w:r>
        <w:rPr>
          <w:rFonts w:hint="cs"/>
          <w:rtl/>
        </w:rPr>
        <w:t xml:space="preserve">מינוי של </w:t>
      </w:r>
      <w:proofErr w:type="spellStart"/>
      <w:r>
        <w:rPr>
          <w:rFonts w:hint="cs"/>
          <w:rtl/>
        </w:rPr>
        <w:t>המל"ג</w:t>
      </w:r>
      <w:proofErr w:type="spellEnd"/>
      <w:r>
        <w:rPr>
          <w:rFonts w:hint="cs"/>
          <w:rtl/>
        </w:rPr>
        <w:t xml:space="preserve"> </w:t>
      </w:r>
      <w:r>
        <w:rPr>
          <w:rtl/>
        </w:rPr>
        <w:t>–</w:t>
      </w:r>
      <w:r>
        <w:rPr>
          <w:rFonts w:hint="cs"/>
          <w:rtl/>
        </w:rPr>
        <w:t xml:space="preserve"> ות"ת  למספר שנים.</w:t>
      </w:r>
    </w:p>
    <w:p w:rsidR="0018343D" w:rsidRDefault="009C16D1" w:rsidP="00D55660">
      <w:pPr>
        <w:pStyle w:val="a3"/>
        <w:numPr>
          <w:ilvl w:val="0"/>
          <w:numId w:val="1"/>
        </w:numPr>
        <w:bidi/>
        <w:spacing w:line="360" w:lineRule="auto"/>
        <w:jc w:val="both"/>
      </w:pPr>
      <w:r>
        <w:rPr>
          <w:rFonts w:hint="cs"/>
          <w:rtl/>
        </w:rPr>
        <w:t>פרופ' גורן מציין כי מספר תוכניות שונות הוכנו לפיתוח האקדמיה באילת אשר כולן הגיעו למסקנות דומות לאלו שהוא מציין. משום כך הוא מדגיש את החשיבות לי</w:t>
      </w:r>
      <w:r w:rsidR="006256FC">
        <w:rPr>
          <w:rFonts w:hint="cs"/>
          <w:rtl/>
        </w:rPr>
        <w:t>י</w:t>
      </w:r>
      <w:r>
        <w:rPr>
          <w:rFonts w:hint="cs"/>
          <w:rtl/>
        </w:rPr>
        <w:t>שם תוכניות אלו בהקדם.</w:t>
      </w:r>
    </w:p>
    <w:sectPr w:rsidR="001834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104A86"/>
    <w:multiLevelType w:val="hybridMultilevel"/>
    <w:tmpl w:val="126AEB3C"/>
    <w:lvl w:ilvl="0" w:tplc="D29E9D6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625"/>
    <w:rsid w:val="00167D43"/>
    <w:rsid w:val="0018343D"/>
    <w:rsid w:val="00193589"/>
    <w:rsid w:val="006256FC"/>
    <w:rsid w:val="006B150E"/>
    <w:rsid w:val="00794698"/>
    <w:rsid w:val="007D63A5"/>
    <w:rsid w:val="009C16D1"/>
    <w:rsid w:val="00C365C5"/>
    <w:rsid w:val="00C91625"/>
    <w:rsid w:val="00D556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6D3516-2212-41BD-B09C-CBBD136D2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1625"/>
    <w:pPr>
      <w:ind w:left="720"/>
      <w:contextualSpacing/>
    </w:pPr>
  </w:style>
  <w:style w:type="paragraph" w:styleId="a4">
    <w:name w:val="Balloon Text"/>
    <w:basedOn w:val="a"/>
    <w:link w:val="a5"/>
    <w:uiPriority w:val="99"/>
    <w:semiHidden/>
    <w:unhideWhenUsed/>
    <w:rsid w:val="006256FC"/>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6256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C3EFAA-B614-468B-9160-AB13F320154A}"/>
</file>

<file path=customXml/itemProps2.xml><?xml version="1.0" encoding="utf-8"?>
<ds:datastoreItem xmlns:ds="http://schemas.openxmlformats.org/officeDocument/2006/customXml" ds:itemID="{91FE125F-4E88-40A8-A748-C5FCFF33E50C}"/>
</file>

<file path=customXml/itemProps3.xml><?xml version="1.0" encoding="utf-8"?>
<ds:datastoreItem xmlns:ds="http://schemas.openxmlformats.org/officeDocument/2006/customXml" ds:itemID="{5C5E75E6-9869-4382-A4F0-A8819236CE5B}"/>
</file>

<file path=docProps/app.xml><?xml version="1.0" encoding="utf-8"?>
<Properties xmlns="http://schemas.openxmlformats.org/officeDocument/2006/extended-properties" xmlns:vt="http://schemas.openxmlformats.org/officeDocument/2006/docPropsVTypes">
  <Template>Normal</Template>
  <TotalTime>0</TotalTime>
  <Pages>1</Pages>
  <Words>400</Words>
  <Characters>2005</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Hewlett-Packard Company</Company>
  <LinksUpToDate>false</LinksUpToDate>
  <CharactersWithSpaces>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Nadav Shashar</dc:creator>
  <cp:lastModifiedBy>רבקה וידר</cp:lastModifiedBy>
  <cp:revision>2</cp:revision>
  <dcterms:created xsi:type="dcterms:W3CDTF">2017-01-09T06:22:00Z</dcterms:created>
  <dcterms:modified xsi:type="dcterms:W3CDTF">2017-01-09T06:22:00Z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2024491</vt:r8>
  </property>
</Properties>
</file>