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08AF56" w14:textId="537DF7FD" w:rsidR="002344F4" w:rsidRDefault="002344F4" w:rsidP="008C7624">
      <w:pPr>
        <w:pStyle w:val="HeadHatzaotHok"/>
        <w:keepNext w:val="0"/>
        <w:keepLines w:val="0"/>
        <w:rPr>
          <w:rFonts w:ascii="Times New Roman" w:hAnsi="Times New Roman"/>
          <w:rtl/>
        </w:rPr>
      </w:pPr>
      <w:bookmarkStart w:id="0" w:name="_GoBack"/>
      <w:bookmarkEnd w:id="0"/>
      <w:r w:rsidRPr="002344F4">
        <w:rPr>
          <w:rFonts w:ascii="Times New Roman" w:hAnsi="Times New Roman" w:hint="cs"/>
          <w:rtl/>
        </w:rPr>
        <w:t xml:space="preserve">תקנות </w:t>
      </w:r>
      <w:r w:rsidR="00942B6E" w:rsidRPr="00064597">
        <w:rPr>
          <w:rFonts w:hint="cs"/>
          <w:sz w:val="26"/>
          <w:rtl/>
        </w:rPr>
        <w:t xml:space="preserve">שירותי הובלה </w:t>
      </w:r>
      <w:r w:rsidRPr="002344F4">
        <w:rPr>
          <w:rFonts w:ascii="Times New Roman" w:hAnsi="Times New Roman" w:hint="cs"/>
          <w:rtl/>
        </w:rPr>
        <w:t>(תיקון), התשע"</w:t>
      </w:r>
      <w:r w:rsidR="00C70331">
        <w:rPr>
          <w:rFonts w:ascii="Times New Roman" w:hAnsi="Times New Roman" w:hint="cs"/>
          <w:rtl/>
        </w:rPr>
        <w:t>ח</w:t>
      </w:r>
      <w:r w:rsidRPr="002344F4">
        <w:rPr>
          <w:rFonts w:ascii="Times New Roman" w:hAnsi="Times New Roman" w:hint="cs"/>
          <w:rtl/>
        </w:rPr>
        <w:t xml:space="preserve"> </w:t>
      </w:r>
      <w:r>
        <w:rPr>
          <w:rFonts w:ascii="Times New Roman" w:hAnsi="Times New Roman"/>
          <w:rtl/>
        </w:rPr>
        <w:t>–</w:t>
      </w:r>
      <w:r w:rsidRPr="002344F4">
        <w:rPr>
          <w:rFonts w:ascii="Times New Roman" w:hAnsi="Times New Roman" w:hint="cs"/>
          <w:rtl/>
        </w:rPr>
        <w:t xml:space="preserve"> 201</w:t>
      </w:r>
      <w:r w:rsidR="004C1825">
        <w:rPr>
          <w:rFonts w:ascii="Times New Roman" w:hAnsi="Times New Roman" w:hint="cs"/>
          <w:rtl/>
        </w:rPr>
        <w:t>8</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536526" w:rsidRPr="002344F4" w14:paraId="6AF334D6" w14:textId="77777777" w:rsidTr="008C7624">
        <w:trPr>
          <w:cantSplit/>
          <w:trHeight w:val="60"/>
        </w:trPr>
        <w:tc>
          <w:tcPr>
            <w:tcW w:w="1871" w:type="dxa"/>
          </w:tcPr>
          <w:p w14:paraId="563B564D" w14:textId="77777777" w:rsidR="00536526" w:rsidRPr="002344F4" w:rsidRDefault="00536526" w:rsidP="008C7624">
            <w:pPr>
              <w:pStyle w:val="TableSideHeading"/>
              <w:keepLines w:val="0"/>
              <w:rPr>
                <w:rFonts w:ascii="Times New Roman" w:hAnsi="Times New Roman"/>
              </w:rPr>
            </w:pPr>
          </w:p>
        </w:tc>
        <w:tc>
          <w:tcPr>
            <w:tcW w:w="624" w:type="dxa"/>
          </w:tcPr>
          <w:p w14:paraId="3D6A9C91" w14:textId="77777777" w:rsidR="00536526" w:rsidRPr="002344F4" w:rsidRDefault="00536526" w:rsidP="008C7624">
            <w:pPr>
              <w:pStyle w:val="TableText"/>
              <w:keepLines w:val="0"/>
              <w:rPr>
                <w:rFonts w:ascii="Times New Roman" w:hAnsi="Times New Roman"/>
              </w:rPr>
            </w:pPr>
          </w:p>
        </w:tc>
        <w:tc>
          <w:tcPr>
            <w:tcW w:w="7146" w:type="dxa"/>
            <w:gridSpan w:val="2"/>
          </w:tcPr>
          <w:p w14:paraId="3E05434A" w14:textId="5EC22FEC" w:rsidR="00536526" w:rsidRPr="002344F4" w:rsidRDefault="0085226C" w:rsidP="008C7624">
            <w:pPr>
              <w:pStyle w:val="TableBlock"/>
              <w:rPr>
                <w:rFonts w:ascii="Times New Roman" w:hAnsi="Times New Roman"/>
                <w:rtl/>
              </w:rPr>
            </w:pPr>
            <w:r w:rsidRPr="002344F4">
              <w:rPr>
                <w:rFonts w:ascii="Times New Roman" w:hAnsi="Times New Roman" w:hint="cs"/>
                <w:rtl/>
              </w:rPr>
              <w:t xml:space="preserve">בתוקף סמכותי לפי </w:t>
            </w:r>
            <w:r w:rsidR="005E6517" w:rsidRPr="00064597">
              <w:rPr>
                <w:rFonts w:hint="cs"/>
                <w:sz w:val="26"/>
                <w:rtl/>
              </w:rPr>
              <w:t>סעיפים 7, 14(ב) ו-24 לחוק שירותי הובלה, התשנ"ז-1977</w:t>
            </w:r>
            <w:r w:rsidR="005E6517" w:rsidRPr="00064597">
              <w:rPr>
                <w:rStyle w:val="a6"/>
                <w:sz w:val="26"/>
                <w:rtl/>
              </w:rPr>
              <w:footnoteReference w:id="2"/>
            </w:r>
            <w:r w:rsidR="005E6517" w:rsidRPr="00064597">
              <w:rPr>
                <w:rFonts w:hint="cs"/>
                <w:sz w:val="26"/>
                <w:rtl/>
              </w:rPr>
              <w:t xml:space="preserve"> (להלן</w:t>
            </w:r>
            <w:r w:rsidR="009A5AAA">
              <w:rPr>
                <w:rFonts w:hint="cs"/>
                <w:sz w:val="26"/>
                <w:rtl/>
              </w:rPr>
              <w:t xml:space="preserve"> </w:t>
            </w:r>
            <w:r w:rsidR="009A5AAA">
              <w:rPr>
                <w:rFonts w:ascii="Times New Roman" w:hAnsi="Times New Roman"/>
                <w:rtl/>
              </w:rPr>
              <w:t>–</w:t>
            </w:r>
            <w:r w:rsidR="009A5AAA">
              <w:rPr>
                <w:rFonts w:ascii="Times New Roman" w:hAnsi="Times New Roman" w:hint="cs"/>
                <w:rtl/>
              </w:rPr>
              <w:t xml:space="preserve"> </w:t>
            </w:r>
            <w:r w:rsidR="005E6517" w:rsidRPr="00064597">
              <w:rPr>
                <w:rFonts w:hint="cs"/>
                <w:sz w:val="26"/>
                <w:rtl/>
              </w:rPr>
              <w:t>החוק), בהסכמת השר להגנת הסביבה</w:t>
            </w:r>
            <w:r w:rsidR="005E6517" w:rsidRPr="00456FF6">
              <w:rPr>
                <w:color w:val="auto"/>
                <w:sz w:val="26"/>
                <w:rtl/>
              </w:rPr>
              <w:t xml:space="preserve">, </w:t>
            </w:r>
            <w:r w:rsidR="005E6517" w:rsidRPr="00064597">
              <w:rPr>
                <w:rFonts w:hint="cs"/>
                <w:sz w:val="26"/>
                <w:rtl/>
              </w:rPr>
              <w:t xml:space="preserve">ובאישור ועדת הכלכלה של הכנסת לפי סעיף 26 </w:t>
            </w:r>
            <w:r w:rsidR="006C1FFC" w:rsidRPr="002344F4">
              <w:rPr>
                <w:rFonts w:ascii="Times New Roman" w:hAnsi="Times New Roman"/>
                <w:rtl/>
              </w:rPr>
              <w:t>לחוק</w:t>
            </w:r>
            <w:r w:rsidR="0038122B">
              <w:rPr>
                <w:rFonts w:ascii="Times New Roman" w:hAnsi="Times New Roman" w:hint="cs"/>
                <w:rtl/>
              </w:rPr>
              <w:t>,</w:t>
            </w:r>
            <w:r w:rsidR="006C1FFC" w:rsidRPr="002344F4">
              <w:rPr>
                <w:rFonts w:ascii="Times New Roman" w:hAnsi="Times New Roman" w:hint="cs"/>
                <w:rtl/>
              </w:rPr>
              <w:t xml:space="preserve"> </w:t>
            </w:r>
            <w:r w:rsidR="006C1FFC" w:rsidRPr="002344F4">
              <w:rPr>
                <w:rFonts w:ascii="Times New Roman" w:hAnsi="Times New Roman"/>
                <w:rtl/>
              </w:rPr>
              <w:t>אני מתקין תקנות אלה</w:t>
            </w:r>
            <w:r w:rsidRPr="002344F4">
              <w:rPr>
                <w:rFonts w:ascii="Times New Roman" w:hAnsi="Times New Roman" w:hint="cs"/>
                <w:rtl/>
              </w:rPr>
              <w:t xml:space="preserve">: </w:t>
            </w:r>
          </w:p>
        </w:tc>
      </w:tr>
      <w:tr w:rsidR="00E952BB" w:rsidRPr="002344F4" w14:paraId="54A61EAD" w14:textId="77777777" w:rsidTr="008C7624">
        <w:trPr>
          <w:cantSplit/>
          <w:trHeight w:val="60"/>
        </w:trPr>
        <w:tc>
          <w:tcPr>
            <w:tcW w:w="1871" w:type="dxa"/>
          </w:tcPr>
          <w:p w14:paraId="0F3EF679" w14:textId="77777777" w:rsidR="00E952BB" w:rsidRPr="002344F4" w:rsidRDefault="0085226C" w:rsidP="008C7624">
            <w:pPr>
              <w:pStyle w:val="TableSideHeading"/>
              <w:keepLines w:val="0"/>
              <w:rPr>
                <w:rFonts w:ascii="Times New Roman" w:hAnsi="Times New Roman"/>
              </w:rPr>
            </w:pPr>
            <w:r w:rsidRPr="002344F4">
              <w:rPr>
                <w:rFonts w:ascii="Times New Roman" w:hAnsi="Times New Roman" w:hint="cs"/>
                <w:rtl/>
              </w:rPr>
              <w:t>תיקון תקנה 1</w:t>
            </w:r>
          </w:p>
        </w:tc>
        <w:tc>
          <w:tcPr>
            <w:tcW w:w="624" w:type="dxa"/>
          </w:tcPr>
          <w:p w14:paraId="7D8235D4" w14:textId="77777777" w:rsidR="00E952BB" w:rsidRPr="002344F4" w:rsidRDefault="00E952BB" w:rsidP="008C7624">
            <w:pPr>
              <w:pStyle w:val="TableText"/>
              <w:keepLines w:val="0"/>
              <w:numPr>
                <w:ilvl w:val="0"/>
                <w:numId w:val="2"/>
              </w:numPr>
              <w:rPr>
                <w:rFonts w:ascii="Times New Roman" w:hAnsi="Times New Roman"/>
              </w:rPr>
            </w:pPr>
          </w:p>
        </w:tc>
        <w:tc>
          <w:tcPr>
            <w:tcW w:w="7146" w:type="dxa"/>
            <w:gridSpan w:val="2"/>
          </w:tcPr>
          <w:p w14:paraId="0757F6DD" w14:textId="2B61D6B4" w:rsidR="00E952BB" w:rsidRPr="002344F4" w:rsidRDefault="0085226C" w:rsidP="008C7624">
            <w:pPr>
              <w:pStyle w:val="TableBlock"/>
              <w:keepLines w:val="0"/>
              <w:rPr>
                <w:rFonts w:ascii="Times New Roman" w:hAnsi="Times New Roman"/>
              </w:rPr>
            </w:pPr>
            <w:r w:rsidRPr="002344F4">
              <w:rPr>
                <w:rFonts w:ascii="Times New Roman" w:hAnsi="Times New Roman" w:hint="cs"/>
                <w:rtl/>
              </w:rPr>
              <w:t>בתקנה 1 לתקנות</w:t>
            </w:r>
            <w:r w:rsidR="009A5AAA" w:rsidRPr="00064597">
              <w:rPr>
                <w:sz w:val="26"/>
                <w:rtl/>
              </w:rPr>
              <w:t xml:space="preserve"> שירותי ההובלה, התשס"א-2001</w:t>
            </w:r>
            <w:r w:rsidR="009A5AAA" w:rsidRPr="00064597">
              <w:rPr>
                <w:rStyle w:val="a6"/>
                <w:sz w:val="26"/>
                <w:rtl/>
              </w:rPr>
              <w:footnoteReference w:id="3"/>
            </w:r>
            <w:r w:rsidR="009A5AAA" w:rsidRPr="00064597">
              <w:rPr>
                <w:sz w:val="26"/>
                <w:rtl/>
              </w:rPr>
              <w:t xml:space="preserve"> </w:t>
            </w:r>
            <w:r w:rsidR="00EB5572">
              <w:rPr>
                <w:rFonts w:ascii="Times New Roman" w:hAnsi="Times New Roman" w:hint="cs"/>
                <w:rtl/>
              </w:rPr>
              <w:t xml:space="preserve">(להלן </w:t>
            </w:r>
            <w:r w:rsidR="00EB5572">
              <w:rPr>
                <w:rFonts w:ascii="Times New Roman" w:hAnsi="Times New Roman"/>
                <w:rtl/>
              </w:rPr>
              <w:t>–</w:t>
            </w:r>
            <w:r w:rsidR="00EB5572">
              <w:rPr>
                <w:rFonts w:ascii="Times New Roman" w:hAnsi="Times New Roman" w:hint="cs"/>
                <w:rtl/>
              </w:rPr>
              <w:t xml:space="preserve"> התקנות העיקריות)</w:t>
            </w:r>
            <w:r w:rsidRPr="002344F4">
              <w:rPr>
                <w:rFonts w:ascii="Times New Roman" w:hAnsi="Times New Roman" w:hint="cs"/>
                <w:rtl/>
              </w:rPr>
              <w:t xml:space="preserve">, </w:t>
            </w:r>
            <w:r w:rsidR="00354176" w:rsidRPr="002344F4">
              <w:rPr>
                <w:rFonts w:ascii="Times New Roman" w:hAnsi="Times New Roman" w:hint="cs"/>
                <w:rtl/>
              </w:rPr>
              <w:t xml:space="preserve"> אחרי ההגדרה "</w:t>
            </w:r>
            <w:r w:rsidR="00033F99">
              <w:rPr>
                <w:rFonts w:hint="cs"/>
                <w:sz w:val="26"/>
                <w:rtl/>
              </w:rPr>
              <w:t>מכלית דלק</w:t>
            </w:r>
            <w:r w:rsidR="00354176" w:rsidRPr="002344F4">
              <w:rPr>
                <w:rFonts w:ascii="Times New Roman" w:hAnsi="Times New Roman" w:hint="cs"/>
                <w:rtl/>
              </w:rPr>
              <w:t xml:space="preserve">" יבוא:  </w:t>
            </w:r>
          </w:p>
        </w:tc>
      </w:tr>
      <w:tr w:rsidR="009F6075" w:rsidRPr="002344F4" w14:paraId="53D8F1C4" w14:textId="77777777" w:rsidTr="008C7624">
        <w:trPr>
          <w:cantSplit/>
          <w:trHeight w:val="60"/>
        </w:trPr>
        <w:tc>
          <w:tcPr>
            <w:tcW w:w="1871" w:type="dxa"/>
          </w:tcPr>
          <w:p w14:paraId="03F3BB01" w14:textId="77777777" w:rsidR="009F6075" w:rsidRPr="002344F4" w:rsidRDefault="009F6075" w:rsidP="008C7624">
            <w:pPr>
              <w:pStyle w:val="TableSideHeading"/>
              <w:keepLines w:val="0"/>
              <w:rPr>
                <w:rFonts w:ascii="Times New Roman" w:hAnsi="Times New Roman"/>
                <w:rtl/>
              </w:rPr>
            </w:pPr>
          </w:p>
        </w:tc>
        <w:tc>
          <w:tcPr>
            <w:tcW w:w="624" w:type="dxa"/>
          </w:tcPr>
          <w:p w14:paraId="3859B4E9" w14:textId="77777777" w:rsidR="009F6075" w:rsidRPr="002344F4" w:rsidRDefault="009F6075" w:rsidP="008C7624">
            <w:pPr>
              <w:pStyle w:val="TableText"/>
              <w:rPr>
                <w:rFonts w:ascii="Times New Roman" w:hAnsi="Times New Roman"/>
              </w:rPr>
            </w:pPr>
          </w:p>
        </w:tc>
        <w:tc>
          <w:tcPr>
            <w:tcW w:w="7146" w:type="dxa"/>
            <w:gridSpan w:val="2"/>
          </w:tcPr>
          <w:p w14:paraId="647E142D" w14:textId="241EF5CF" w:rsidR="009F6075" w:rsidRPr="002344F4" w:rsidRDefault="00507979" w:rsidP="008C7624">
            <w:pPr>
              <w:pStyle w:val="TableBlockOutdent"/>
              <w:tabs>
                <w:tab w:val="clear" w:pos="624"/>
              </w:tabs>
              <w:ind w:left="56" w:hanging="56"/>
              <w:rPr>
                <w:rFonts w:ascii="Times New Roman" w:hAnsi="Times New Roman"/>
              </w:rPr>
            </w:pPr>
            <w:r>
              <w:rPr>
                <w:rFonts w:ascii="Times New Roman" w:hAnsi="Times New Roman" w:hint="cs"/>
                <w:rtl/>
              </w:rPr>
              <w:t>"</w:t>
            </w:r>
            <w:r w:rsidR="00AD42F3" w:rsidRPr="002344F4">
              <w:rPr>
                <w:rFonts w:ascii="Times New Roman" w:hAnsi="Times New Roman" w:hint="cs"/>
                <w:rtl/>
              </w:rPr>
              <w:t>"</w:t>
            </w:r>
            <w:r w:rsidR="001304A3" w:rsidRPr="00064597">
              <w:rPr>
                <w:rFonts w:hint="cs"/>
                <w:sz w:val="26"/>
                <w:rtl/>
              </w:rPr>
              <w:t>מסוף ניפוק דלקים</w:t>
            </w:r>
            <w:r w:rsidR="00AD42F3" w:rsidRPr="002344F4">
              <w:rPr>
                <w:rFonts w:ascii="Times New Roman" w:hAnsi="Times New Roman" w:hint="cs"/>
                <w:rtl/>
              </w:rPr>
              <w:t>"</w:t>
            </w:r>
            <w:r w:rsidR="00AD42F3" w:rsidRPr="002344F4">
              <w:rPr>
                <w:rFonts w:ascii="Times New Roman" w:hAnsi="Times New Roman"/>
                <w:rtl/>
              </w:rPr>
              <w:t xml:space="preserve"> </w:t>
            </w:r>
            <w:r w:rsidR="0038122B" w:rsidRPr="002344F4">
              <w:rPr>
                <w:rFonts w:ascii="Times New Roman" w:hAnsi="Times New Roman"/>
                <w:rtl/>
              </w:rPr>
              <w:t>–</w:t>
            </w:r>
            <w:r w:rsidR="00BA7FF2">
              <w:rPr>
                <w:rFonts w:ascii="Times New Roman" w:hAnsi="Times New Roman" w:hint="cs"/>
                <w:rtl/>
              </w:rPr>
              <w:t xml:space="preserve">  </w:t>
            </w:r>
            <w:r w:rsidR="007676F9" w:rsidRPr="00064597">
              <w:rPr>
                <w:sz w:val="26"/>
                <w:rtl/>
              </w:rPr>
              <w:t xml:space="preserve">מתקן </w:t>
            </w:r>
            <w:r w:rsidR="004B4FA6">
              <w:rPr>
                <w:rFonts w:hint="cs"/>
                <w:sz w:val="26"/>
                <w:rtl/>
              </w:rPr>
              <w:t xml:space="preserve">המנפק </w:t>
            </w:r>
            <w:r w:rsidR="007676F9" w:rsidRPr="00064597">
              <w:rPr>
                <w:sz w:val="26"/>
                <w:rtl/>
              </w:rPr>
              <w:t>מוצרי דלק למכליו</w:t>
            </w:r>
            <w:r w:rsidR="007676F9" w:rsidRPr="00064597">
              <w:rPr>
                <w:rFonts w:hint="cs"/>
                <w:sz w:val="26"/>
                <w:rtl/>
              </w:rPr>
              <w:t>ת</w:t>
            </w:r>
            <w:r w:rsidR="00AD42F3" w:rsidRPr="002344F4">
              <w:rPr>
                <w:rFonts w:ascii="Times New Roman" w:hAnsi="Times New Roman"/>
              </w:rPr>
              <w:t xml:space="preserve"> </w:t>
            </w:r>
            <w:r>
              <w:rPr>
                <w:rFonts w:ascii="Times New Roman" w:hAnsi="Times New Roman" w:hint="cs"/>
                <w:rtl/>
              </w:rPr>
              <w:t>דלק</w:t>
            </w:r>
            <w:r w:rsidR="00AD42F3" w:rsidRPr="002344F4">
              <w:rPr>
                <w:rFonts w:ascii="Times New Roman" w:hAnsi="Times New Roman" w:hint="cs"/>
                <w:rtl/>
              </w:rPr>
              <w:t>"</w:t>
            </w:r>
          </w:p>
        </w:tc>
      </w:tr>
      <w:tr w:rsidR="00357BCC" w:rsidRPr="002344F4" w14:paraId="67E9AC27" w14:textId="77777777" w:rsidTr="008C7624">
        <w:trPr>
          <w:cantSplit/>
          <w:trHeight w:val="60"/>
        </w:trPr>
        <w:tc>
          <w:tcPr>
            <w:tcW w:w="1871" w:type="dxa"/>
          </w:tcPr>
          <w:p w14:paraId="44BFC9DD" w14:textId="52C8BF38" w:rsidR="00357BCC" w:rsidRPr="002344F4" w:rsidRDefault="0085226C" w:rsidP="008C7624">
            <w:pPr>
              <w:pStyle w:val="TableSideHeading"/>
              <w:keepLines w:val="0"/>
              <w:rPr>
                <w:rFonts w:ascii="Times New Roman" w:hAnsi="Times New Roman"/>
                <w:rtl/>
              </w:rPr>
            </w:pPr>
            <w:r w:rsidRPr="002344F4">
              <w:rPr>
                <w:rFonts w:ascii="Times New Roman" w:hAnsi="Times New Roman" w:hint="cs"/>
                <w:rtl/>
              </w:rPr>
              <w:t xml:space="preserve">תיקון תקנה </w:t>
            </w:r>
            <w:r w:rsidR="00DF5DED">
              <w:rPr>
                <w:rFonts w:ascii="Times New Roman" w:hAnsi="Times New Roman" w:hint="cs"/>
                <w:rtl/>
              </w:rPr>
              <w:t>7</w:t>
            </w:r>
          </w:p>
        </w:tc>
        <w:tc>
          <w:tcPr>
            <w:tcW w:w="624" w:type="dxa"/>
          </w:tcPr>
          <w:p w14:paraId="0CAFFF13" w14:textId="77777777" w:rsidR="00357BCC" w:rsidRPr="002344F4" w:rsidRDefault="00357BCC" w:rsidP="008C7624">
            <w:pPr>
              <w:pStyle w:val="TableText"/>
              <w:keepLines w:val="0"/>
              <w:numPr>
                <w:ilvl w:val="0"/>
                <w:numId w:val="2"/>
              </w:numPr>
              <w:rPr>
                <w:rFonts w:ascii="Times New Roman" w:hAnsi="Times New Roman"/>
              </w:rPr>
            </w:pPr>
          </w:p>
        </w:tc>
        <w:tc>
          <w:tcPr>
            <w:tcW w:w="7146" w:type="dxa"/>
            <w:gridSpan w:val="2"/>
          </w:tcPr>
          <w:p w14:paraId="56D942EF" w14:textId="1B02B1BB" w:rsidR="00357BCC" w:rsidRPr="00FF134B" w:rsidRDefault="0085226C" w:rsidP="008C7624">
            <w:pPr>
              <w:pStyle w:val="TableBlock"/>
              <w:rPr>
                <w:rFonts w:ascii="Times New Roman" w:hAnsi="Times New Roman"/>
                <w:rtl/>
              </w:rPr>
            </w:pPr>
            <w:r w:rsidRPr="002344F4">
              <w:rPr>
                <w:rFonts w:ascii="Times New Roman" w:hAnsi="Times New Roman" w:hint="cs"/>
                <w:rtl/>
              </w:rPr>
              <w:t xml:space="preserve">בתקנה </w:t>
            </w:r>
            <w:r w:rsidR="007676F9">
              <w:rPr>
                <w:rFonts w:ascii="Times New Roman" w:hAnsi="Times New Roman" w:hint="cs"/>
                <w:rtl/>
              </w:rPr>
              <w:t>7</w:t>
            </w:r>
            <w:r w:rsidRPr="002344F4">
              <w:rPr>
                <w:rFonts w:ascii="Times New Roman" w:hAnsi="Times New Roman" w:hint="cs"/>
                <w:rtl/>
              </w:rPr>
              <w:t>(</w:t>
            </w:r>
            <w:r w:rsidR="007676F9">
              <w:rPr>
                <w:rFonts w:ascii="Times New Roman" w:hAnsi="Times New Roman" w:hint="cs"/>
                <w:rtl/>
              </w:rPr>
              <w:t>א1</w:t>
            </w:r>
            <w:r w:rsidRPr="002344F4">
              <w:rPr>
                <w:rFonts w:ascii="Times New Roman" w:hAnsi="Times New Roman" w:hint="cs"/>
                <w:rtl/>
              </w:rPr>
              <w:t>)</w:t>
            </w:r>
            <w:r w:rsidR="0049475B">
              <w:rPr>
                <w:rFonts w:ascii="Times New Roman" w:hAnsi="Times New Roman" w:hint="cs"/>
                <w:rtl/>
              </w:rPr>
              <w:t xml:space="preserve"> </w:t>
            </w:r>
            <w:r w:rsidRPr="002344F4">
              <w:rPr>
                <w:rFonts w:ascii="Times New Roman" w:hAnsi="Times New Roman" w:hint="cs"/>
                <w:rtl/>
              </w:rPr>
              <w:t>לתקנות העיקריות</w:t>
            </w:r>
            <w:r w:rsidR="00566B5C">
              <w:rPr>
                <w:rFonts w:ascii="Times New Roman" w:hAnsi="Times New Roman" w:hint="cs"/>
                <w:rtl/>
              </w:rPr>
              <w:t>,</w:t>
            </w:r>
            <w:r w:rsidR="004A5F44">
              <w:rPr>
                <w:rFonts w:ascii="Times New Roman" w:hAnsi="Times New Roman" w:hint="cs"/>
                <w:rtl/>
              </w:rPr>
              <w:t xml:space="preserve"> </w:t>
            </w:r>
            <w:r w:rsidR="00A07D1B" w:rsidRPr="00064597">
              <w:rPr>
                <w:rFonts w:hint="cs"/>
                <w:sz w:val="26"/>
                <w:rtl/>
              </w:rPr>
              <w:t xml:space="preserve">אחרי </w:t>
            </w:r>
            <w:r w:rsidR="00963E6F">
              <w:rPr>
                <w:rFonts w:hint="cs"/>
                <w:sz w:val="26"/>
                <w:rtl/>
              </w:rPr>
              <w:t>"</w:t>
            </w:r>
            <w:r w:rsidR="00963E6F" w:rsidRPr="00064597">
              <w:rPr>
                <w:sz w:val="26"/>
                <w:rtl/>
              </w:rPr>
              <w:t>התשע"ג-2013</w:t>
            </w:r>
            <w:r w:rsidR="00963E6F">
              <w:rPr>
                <w:rFonts w:hint="cs"/>
                <w:sz w:val="26"/>
                <w:rtl/>
              </w:rPr>
              <w:t>" יבוא "או שהוא</w:t>
            </w:r>
            <w:r w:rsidR="00963E6F">
              <w:rPr>
                <w:rFonts w:ascii="Times New Roman" w:hAnsi="Times New Roman" w:hint="cs"/>
                <w:rtl/>
              </w:rPr>
              <w:t xml:space="preserve"> </w:t>
            </w:r>
            <w:r w:rsidR="00507979">
              <w:rPr>
                <w:rFonts w:hint="cs"/>
                <w:sz w:val="26"/>
                <w:rtl/>
              </w:rPr>
              <w:t>מ</w:t>
            </w:r>
            <w:r w:rsidR="00963E6F" w:rsidRPr="00064597">
              <w:rPr>
                <w:sz w:val="26"/>
                <w:rtl/>
              </w:rPr>
              <w:t>מוקם במסוף ניפוק דלקים</w:t>
            </w:r>
            <w:r w:rsidR="00963E6F">
              <w:rPr>
                <w:rFonts w:hint="cs"/>
                <w:sz w:val="26"/>
                <w:rtl/>
              </w:rPr>
              <w:t>"</w:t>
            </w:r>
            <w:r w:rsidR="00963E6F">
              <w:rPr>
                <w:rFonts w:ascii="Times New Roman" w:hAnsi="Times New Roman" w:hint="cs"/>
                <w:rtl/>
              </w:rPr>
              <w:t>.</w:t>
            </w:r>
          </w:p>
        </w:tc>
      </w:tr>
      <w:tr w:rsidR="00357BCC" w:rsidRPr="002344F4" w14:paraId="02DB3BB3" w14:textId="77777777" w:rsidTr="008C7624">
        <w:trPr>
          <w:cantSplit/>
          <w:trHeight w:val="60"/>
        </w:trPr>
        <w:tc>
          <w:tcPr>
            <w:tcW w:w="1871" w:type="dxa"/>
          </w:tcPr>
          <w:p w14:paraId="37CD4217" w14:textId="6FEBE3B5" w:rsidR="00357BCC" w:rsidRPr="002344F4" w:rsidRDefault="00354176" w:rsidP="008C7624">
            <w:pPr>
              <w:pStyle w:val="TableSideHeading"/>
              <w:keepLines w:val="0"/>
              <w:rPr>
                <w:rFonts w:ascii="Times New Roman" w:hAnsi="Times New Roman"/>
              </w:rPr>
            </w:pPr>
            <w:r w:rsidRPr="002344F4">
              <w:rPr>
                <w:rFonts w:ascii="Times New Roman" w:hAnsi="Times New Roman" w:hint="cs"/>
                <w:rtl/>
              </w:rPr>
              <w:t xml:space="preserve">תיקון תקנה </w:t>
            </w:r>
            <w:r w:rsidR="00DF5DED">
              <w:rPr>
                <w:rFonts w:ascii="Times New Roman" w:hAnsi="Times New Roman" w:hint="cs"/>
                <w:rtl/>
              </w:rPr>
              <w:t>2</w:t>
            </w:r>
            <w:r w:rsidR="00DF5DED" w:rsidRPr="002344F4">
              <w:rPr>
                <w:rFonts w:ascii="Times New Roman" w:hAnsi="Times New Roman" w:hint="cs"/>
                <w:rtl/>
              </w:rPr>
              <w:t>4</w:t>
            </w:r>
          </w:p>
        </w:tc>
        <w:tc>
          <w:tcPr>
            <w:tcW w:w="624" w:type="dxa"/>
          </w:tcPr>
          <w:p w14:paraId="586D467E" w14:textId="77777777" w:rsidR="00357BCC" w:rsidRPr="002344F4" w:rsidRDefault="00357BCC" w:rsidP="008C7624">
            <w:pPr>
              <w:pStyle w:val="TableText"/>
              <w:keepLines w:val="0"/>
              <w:numPr>
                <w:ilvl w:val="0"/>
                <w:numId w:val="2"/>
              </w:numPr>
              <w:rPr>
                <w:rFonts w:ascii="Times New Roman" w:hAnsi="Times New Roman"/>
              </w:rPr>
            </w:pPr>
          </w:p>
        </w:tc>
        <w:tc>
          <w:tcPr>
            <w:tcW w:w="7146" w:type="dxa"/>
            <w:gridSpan w:val="2"/>
          </w:tcPr>
          <w:p w14:paraId="73363D51" w14:textId="65F6A721" w:rsidR="00357BCC" w:rsidRPr="002344F4" w:rsidRDefault="00354176" w:rsidP="008C7624">
            <w:pPr>
              <w:pStyle w:val="TableBlock"/>
              <w:keepLines w:val="0"/>
              <w:rPr>
                <w:rFonts w:ascii="Times New Roman" w:hAnsi="Times New Roman"/>
              </w:rPr>
            </w:pPr>
            <w:r w:rsidRPr="002344F4">
              <w:rPr>
                <w:rFonts w:ascii="Times New Roman" w:hAnsi="Times New Roman" w:hint="cs"/>
                <w:rtl/>
              </w:rPr>
              <w:t xml:space="preserve">בתקנה </w:t>
            </w:r>
            <w:r w:rsidR="00DF5DED">
              <w:rPr>
                <w:rFonts w:ascii="Times New Roman" w:hAnsi="Times New Roman" w:hint="cs"/>
                <w:rtl/>
              </w:rPr>
              <w:t>2</w:t>
            </w:r>
            <w:r w:rsidR="00DF5DED" w:rsidRPr="002344F4">
              <w:rPr>
                <w:rFonts w:ascii="Times New Roman" w:hAnsi="Times New Roman" w:hint="cs"/>
                <w:rtl/>
              </w:rPr>
              <w:t>4</w:t>
            </w:r>
            <w:r w:rsidR="00D3501B">
              <w:rPr>
                <w:rFonts w:ascii="Times New Roman" w:hAnsi="Times New Roman" w:hint="cs"/>
                <w:rtl/>
              </w:rPr>
              <w:t xml:space="preserve"> </w:t>
            </w:r>
            <w:r w:rsidRPr="002344F4">
              <w:rPr>
                <w:rFonts w:ascii="Times New Roman" w:hAnsi="Times New Roman" w:hint="cs"/>
                <w:rtl/>
              </w:rPr>
              <w:t>לתקנות העיקריות</w:t>
            </w:r>
            <w:r w:rsidR="00611730" w:rsidRPr="002344F4">
              <w:rPr>
                <w:rFonts w:ascii="Times New Roman" w:hAnsi="Times New Roman" w:hint="cs"/>
                <w:rtl/>
              </w:rPr>
              <w:t xml:space="preserve">, </w:t>
            </w:r>
            <w:r w:rsidR="00A83747">
              <w:rPr>
                <w:rFonts w:hint="cs"/>
                <w:sz w:val="26"/>
                <w:rtl/>
              </w:rPr>
              <w:t xml:space="preserve">במקום </w:t>
            </w:r>
            <w:r w:rsidR="00D3501B" w:rsidRPr="00064597">
              <w:rPr>
                <w:sz w:val="26"/>
                <w:rtl/>
              </w:rPr>
              <w:t>פסק</w:t>
            </w:r>
            <w:r w:rsidR="00EC3C45">
              <w:rPr>
                <w:rFonts w:hint="cs"/>
                <w:sz w:val="26"/>
                <w:rtl/>
              </w:rPr>
              <w:t>ה</w:t>
            </w:r>
            <w:r w:rsidR="00D3501B" w:rsidRPr="00064597">
              <w:rPr>
                <w:sz w:val="26"/>
                <w:rtl/>
              </w:rPr>
              <w:t xml:space="preserve"> (2) יבוא:</w:t>
            </w:r>
            <w:r w:rsidRPr="002344F4">
              <w:rPr>
                <w:rFonts w:ascii="Times New Roman" w:hAnsi="Times New Roman" w:hint="cs"/>
                <w:rtl/>
              </w:rPr>
              <w:t xml:space="preserve"> </w:t>
            </w:r>
          </w:p>
        </w:tc>
      </w:tr>
      <w:tr w:rsidR="00354176" w:rsidRPr="002344F4" w14:paraId="5FE6A4D1" w14:textId="77777777" w:rsidTr="008C7624">
        <w:trPr>
          <w:cantSplit/>
          <w:trHeight w:val="60"/>
        </w:trPr>
        <w:tc>
          <w:tcPr>
            <w:tcW w:w="1871" w:type="dxa"/>
          </w:tcPr>
          <w:p w14:paraId="2F8DEB77" w14:textId="77777777" w:rsidR="00354176" w:rsidRPr="002344F4" w:rsidRDefault="00354176" w:rsidP="008C7624">
            <w:pPr>
              <w:pStyle w:val="TableSideHeading"/>
              <w:rPr>
                <w:rFonts w:ascii="Times New Roman" w:hAnsi="Times New Roman"/>
              </w:rPr>
            </w:pPr>
          </w:p>
        </w:tc>
        <w:tc>
          <w:tcPr>
            <w:tcW w:w="624" w:type="dxa"/>
          </w:tcPr>
          <w:p w14:paraId="728EF8DD" w14:textId="77777777" w:rsidR="00354176" w:rsidRPr="002344F4" w:rsidRDefault="00354176" w:rsidP="008C7624">
            <w:pPr>
              <w:pStyle w:val="TableText"/>
              <w:rPr>
                <w:rFonts w:ascii="Times New Roman" w:hAnsi="Times New Roman"/>
              </w:rPr>
            </w:pPr>
          </w:p>
        </w:tc>
        <w:tc>
          <w:tcPr>
            <w:tcW w:w="624" w:type="dxa"/>
          </w:tcPr>
          <w:p w14:paraId="71EE35CF" w14:textId="77777777" w:rsidR="00354176" w:rsidRPr="002344F4" w:rsidRDefault="00354176" w:rsidP="008C7624">
            <w:pPr>
              <w:pStyle w:val="TableText"/>
              <w:rPr>
                <w:rFonts w:ascii="Times New Roman" w:hAnsi="Times New Roman"/>
              </w:rPr>
            </w:pPr>
          </w:p>
        </w:tc>
        <w:tc>
          <w:tcPr>
            <w:tcW w:w="6522" w:type="dxa"/>
          </w:tcPr>
          <w:p w14:paraId="5A934C65" w14:textId="66DCCBE4" w:rsidR="00354176" w:rsidRPr="002344F4" w:rsidRDefault="00A32A6D" w:rsidP="008C7624">
            <w:pPr>
              <w:pStyle w:val="TableBlock"/>
              <w:rPr>
                <w:rFonts w:ascii="Times New Roman" w:hAnsi="Times New Roman"/>
              </w:rPr>
            </w:pPr>
            <w:r w:rsidRPr="002344F4">
              <w:rPr>
                <w:rFonts w:ascii="Times New Roman" w:hAnsi="Times New Roman" w:hint="cs"/>
                <w:rtl/>
              </w:rPr>
              <w:t>"</w:t>
            </w:r>
            <w:r w:rsidR="00EC3C45">
              <w:rPr>
                <w:rFonts w:ascii="Times New Roman" w:hAnsi="Times New Roman" w:hint="cs"/>
                <w:rtl/>
              </w:rPr>
              <w:t>(2)</w:t>
            </w:r>
            <w:r w:rsidR="00A83747" w:rsidRPr="00064597">
              <w:rPr>
                <w:sz w:val="26"/>
                <w:rtl/>
              </w:rPr>
              <w:t xml:space="preserve"> בידו רישיון נהיגה דרגה </w:t>
            </w:r>
            <w:r w:rsidR="00A83747" w:rsidRPr="00064597">
              <w:rPr>
                <w:sz w:val="26"/>
              </w:rPr>
              <w:t>B</w:t>
            </w:r>
            <w:r w:rsidR="00A83747" w:rsidRPr="00064597">
              <w:rPr>
                <w:sz w:val="26"/>
                <w:rtl/>
              </w:rPr>
              <w:t xml:space="preserve">, כמשמעותו </w:t>
            </w:r>
            <w:r w:rsidR="003D5A68">
              <w:rPr>
                <w:rFonts w:ascii="Times New Roman" w:hAnsi="Times New Roman" w:hint="cs"/>
                <w:rtl/>
              </w:rPr>
              <w:t>בסימן ב' בפרק השני לתקנות התעבורה</w:t>
            </w:r>
            <w:r w:rsidR="00507979">
              <w:rPr>
                <w:rFonts w:ascii="Times New Roman" w:hAnsi="Times New Roman" w:hint="cs"/>
                <w:rtl/>
              </w:rPr>
              <w:t>."</w:t>
            </w:r>
          </w:p>
        </w:tc>
      </w:tr>
      <w:tr w:rsidR="00193EB8" w:rsidRPr="00C34DE2" w14:paraId="1AA40C25" w14:textId="77777777" w:rsidTr="008C7624">
        <w:trPr>
          <w:trHeight w:val="60"/>
        </w:trPr>
        <w:tc>
          <w:tcPr>
            <w:tcW w:w="1871" w:type="dxa"/>
          </w:tcPr>
          <w:p w14:paraId="6EAE61DB" w14:textId="77777777" w:rsidR="00193EB8" w:rsidRDefault="00193EB8" w:rsidP="008C7624">
            <w:pPr>
              <w:pStyle w:val="TableSideHeading"/>
            </w:pPr>
          </w:p>
        </w:tc>
        <w:tc>
          <w:tcPr>
            <w:tcW w:w="624" w:type="dxa"/>
          </w:tcPr>
          <w:p w14:paraId="32ECFB0E" w14:textId="77777777" w:rsidR="00193EB8" w:rsidRDefault="00193EB8" w:rsidP="008C7624">
            <w:pPr>
              <w:pStyle w:val="TableText"/>
            </w:pPr>
          </w:p>
        </w:tc>
        <w:tc>
          <w:tcPr>
            <w:tcW w:w="7146" w:type="dxa"/>
            <w:gridSpan w:val="2"/>
          </w:tcPr>
          <w:tbl>
            <w:tblPr>
              <w:tblStyle w:val="af3"/>
              <w:bidiVisual/>
              <w:tblW w:w="70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515"/>
              <w:gridCol w:w="3515"/>
            </w:tblGrid>
            <w:tr w:rsidR="00193EB8" w:rsidRPr="00456FF6" w14:paraId="73A97814" w14:textId="77777777" w:rsidTr="00511D49">
              <w:trPr>
                <w:jc w:val="center"/>
              </w:trPr>
              <w:tc>
                <w:tcPr>
                  <w:tcW w:w="3565" w:type="dxa"/>
                  <w:shd w:val="clear" w:color="auto" w:fill="auto"/>
                </w:tcPr>
                <w:p w14:paraId="48682286" w14:textId="77777777" w:rsidR="00193EB8" w:rsidRDefault="00193EB8" w:rsidP="008C7624">
                  <w:pPr>
                    <w:pStyle w:val="TableBlock"/>
                    <w:rPr>
                      <w:rtl/>
                    </w:rPr>
                  </w:pPr>
                </w:p>
              </w:tc>
              <w:tc>
                <w:tcPr>
                  <w:tcW w:w="3566" w:type="dxa"/>
                  <w:shd w:val="clear" w:color="auto" w:fill="auto"/>
                </w:tcPr>
                <w:p w14:paraId="5E0151BC" w14:textId="77777777" w:rsidR="00193EB8" w:rsidRPr="00456FF6" w:rsidRDefault="00193EB8" w:rsidP="008C7624">
                  <w:pPr>
                    <w:pStyle w:val="TableBlock"/>
                    <w:jc w:val="center"/>
                    <w:rPr>
                      <w:rtl/>
                    </w:rPr>
                  </w:pPr>
                  <w:r w:rsidRPr="00456FF6">
                    <w:rPr>
                      <w:rFonts w:hint="cs"/>
                      <w:rtl/>
                    </w:rPr>
                    <w:t>ישראל כ"ץ</w:t>
                  </w:r>
                </w:p>
              </w:tc>
            </w:tr>
            <w:tr w:rsidR="00193EB8" w:rsidRPr="00456FF6" w14:paraId="5DF580AA" w14:textId="77777777" w:rsidTr="00511D49">
              <w:trPr>
                <w:jc w:val="center"/>
              </w:trPr>
              <w:tc>
                <w:tcPr>
                  <w:tcW w:w="3565" w:type="dxa"/>
                  <w:shd w:val="clear" w:color="auto" w:fill="auto"/>
                </w:tcPr>
                <w:p w14:paraId="47708EDA" w14:textId="3F86E2FD" w:rsidR="00193EB8" w:rsidRPr="00456FF6" w:rsidRDefault="00193EB8" w:rsidP="008C7624">
                  <w:pPr>
                    <w:pStyle w:val="TableBlock"/>
                    <w:rPr>
                      <w:rtl/>
                    </w:rPr>
                  </w:pPr>
                  <w:r w:rsidRPr="00456FF6">
                    <w:rPr>
                      <w:rFonts w:hint="cs"/>
                      <w:rtl/>
                    </w:rPr>
                    <w:t>_________ התשע"</w:t>
                  </w:r>
                  <w:r w:rsidR="00C70331" w:rsidRPr="00456FF6">
                    <w:rPr>
                      <w:rFonts w:hint="cs"/>
                      <w:rtl/>
                    </w:rPr>
                    <w:t>ח</w:t>
                  </w:r>
                </w:p>
              </w:tc>
              <w:tc>
                <w:tcPr>
                  <w:tcW w:w="3566" w:type="dxa"/>
                  <w:shd w:val="clear" w:color="auto" w:fill="auto"/>
                </w:tcPr>
                <w:p w14:paraId="44251723" w14:textId="77777777" w:rsidR="00193EB8" w:rsidRPr="00456FF6" w:rsidRDefault="00193EB8" w:rsidP="008C7624">
                  <w:pPr>
                    <w:pStyle w:val="TableBlock"/>
                    <w:jc w:val="center"/>
                    <w:rPr>
                      <w:rtl/>
                    </w:rPr>
                  </w:pPr>
                </w:p>
              </w:tc>
            </w:tr>
            <w:tr w:rsidR="00193EB8" w14:paraId="27E90134" w14:textId="77777777" w:rsidTr="00511D49">
              <w:trPr>
                <w:jc w:val="center"/>
              </w:trPr>
              <w:tc>
                <w:tcPr>
                  <w:tcW w:w="3565" w:type="dxa"/>
                  <w:shd w:val="clear" w:color="auto" w:fill="auto"/>
                </w:tcPr>
                <w:p w14:paraId="2E55E9A1" w14:textId="7EFE891E" w:rsidR="00193EB8" w:rsidRPr="00456FF6" w:rsidRDefault="00184491" w:rsidP="008C7624">
                  <w:pPr>
                    <w:pStyle w:val="TableBlock"/>
                    <w:rPr>
                      <w:rtl/>
                    </w:rPr>
                  </w:pPr>
                  <w:r>
                    <w:rPr>
                      <w:rFonts w:hint="cs"/>
                      <w:rtl/>
                    </w:rPr>
                    <w:t>__________ (2018</w:t>
                  </w:r>
                  <w:r w:rsidR="00193EB8" w:rsidRPr="00456FF6">
                    <w:rPr>
                      <w:rFonts w:hint="cs"/>
                      <w:rtl/>
                    </w:rPr>
                    <w:t>)</w:t>
                  </w:r>
                </w:p>
                <w:p w14:paraId="30F0803C" w14:textId="0E5C59C6" w:rsidR="00193EB8" w:rsidRPr="00456FF6" w:rsidRDefault="00193EB8" w:rsidP="008C7624">
                  <w:pPr>
                    <w:pStyle w:val="TableBlock"/>
                    <w:rPr>
                      <w:rtl/>
                    </w:rPr>
                  </w:pPr>
                  <w:r w:rsidRPr="00456FF6">
                    <w:rPr>
                      <w:rFonts w:hint="cs"/>
                      <w:rtl/>
                    </w:rPr>
                    <w:t>(חמ</w:t>
                  </w:r>
                  <w:r w:rsidR="00E25030" w:rsidRPr="00456FF6">
                    <w:rPr>
                      <w:rFonts w:hint="cs"/>
                      <w:rtl/>
                    </w:rPr>
                    <w:t xml:space="preserve">              </w:t>
                  </w:r>
                  <w:r w:rsidRPr="00456FF6">
                    <w:rPr>
                      <w:rFonts w:hint="cs"/>
                      <w:rtl/>
                    </w:rPr>
                    <w:t>)</w:t>
                  </w:r>
                </w:p>
              </w:tc>
              <w:tc>
                <w:tcPr>
                  <w:tcW w:w="3566" w:type="dxa"/>
                  <w:shd w:val="clear" w:color="auto" w:fill="auto"/>
                </w:tcPr>
                <w:p w14:paraId="157440DC" w14:textId="77777777" w:rsidR="00193EB8" w:rsidRDefault="00193EB8" w:rsidP="008C7624">
                  <w:pPr>
                    <w:pStyle w:val="TableBlock"/>
                    <w:jc w:val="center"/>
                    <w:rPr>
                      <w:rtl/>
                    </w:rPr>
                  </w:pPr>
                  <w:r w:rsidRPr="00456FF6">
                    <w:rPr>
                      <w:rFonts w:hint="cs"/>
                      <w:rtl/>
                    </w:rPr>
                    <w:t>שר התחבורה והבטיחות בדרכים</w:t>
                  </w:r>
                </w:p>
              </w:tc>
            </w:tr>
          </w:tbl>
          <w:p w14:paraId="30DFF418" w14:textId="77777777" w:rsidR="00193EB8" w:rsidRPr="00C34DE2" w:rsidRDefault="00193EB8" w:rsidP="008C7624">
            <w:pPr>
              <w:pStyle w:val="TableBlock"/>
            </w:pPr>
          </w:p>
        </w:tc>
      </w:tr>
    </w:tbl>
    <w:p w14:paraId="2272AF99" w14:textId="48682E0C" w:rsidR="00293DBD" w:rsidRDefault="00293DBD" w:rsidP="008C7624">
      <w:pPr>
        <w:pStyle w:val="HeadDivreiHesber"/>
        <w:jc w:val="left"/>
        <w:rPr>
          <w:rFonts w:ascii="Times New Roman" w:hAnsi="Times New Roman"/>
          <w:rtl/>
        </w:rPr>
      </w:pPr>
      <w:bookmarkStart w:id="1" w:name="Seif25"/>
      <w:bookmarkEnd w:id="1"/>
    </w:p>
    <w:p w14:paraId="2BE149F7" w14:textId="77777777" w:rsidR="00293DBD" w:rsidRPr="00293DBD" w:rsidRDefault="00293DBD" w:rsidP="008C7624">
      <w:pPr>
        <w:rPr>
          <w:rtl/>
        </w:rPr>
      </w:pPr>
    </w:p>
    <w:p w14:paraId="1D03F8AF" w14:textId="77777777" w:rsidR="00293DBD" w:rsidRPr="00293DBD" w:rsidRDefault="00293DBD" w:rsidP="008C7624">
      <w:pPr>
        <w:rPr>
          <w:rtl/>
        </w:rPr>
      </w:pPr>
    </w:p>
    <w:p w14:paraId="0087B384" w14:textId="77777777" w:rsidR="00293DBD" w:rsidRPr="00293DBD" w:rsidRDefault="00293DBD" w:rsidP="008C7624">
      <w:pPr>
        <w:rPr>
          <w:rtl/>
        </w:rPr>
      </w:pPr>
    </w:p>
    <w:p w14:paraId="6DF891FA" w14:textId="77777777" w:rsidR="00293DBD" w:rsidRPr="00293DBD" w:rsidRDefault="00293DBD" w:rsidP="008C7624">
      <w:pPr>
        <w:rPr>
          <w:rtl/>
        </w:rPr>
      </w:pPr>
    </w:p>
    <w:p w14:paraId="039753B1" w14:textId="77777777" w:rsidR="00293DBD" w:rsidRPr="00293DBD" w:rsidRDefault="00293DBD" w:rsidP="008C7624">
      <w:pPr>
        <w:rPr>
          <w:rtl/>
        </w:rPr>
      </w:pPr>
    </w:p>
    <w:p w14:paraId="3FC41D50" w14:textId="77777777" w:rsidR="00293DBD" w:rsidRPr="00293DBD" w:rsidRDefault="00293DBD" w:rsidP="008C7624">
      <w:pPr>
        <w:rPr>
          <w:rtl/>
        </w:rPr>
      </w:pPr>
    </w:p>
    <w:p w14:paraId="209C2FBF" w14:textId="77777777" w:rsidR="00293DBD" w:rsidRPr="00293DBD" w:rsidRDefault="00293DBD" w:rsidP="008C7624">
      <w:pPr>
        <w:rPr>
          <w:rtl/>
        </w:rPr>
      </w:pPr>
    </w:p>
    <w:p w14:paraId="19487793" w14:textId="77777777" w:rsidR="00293DBD" w:rsidRPr="00293DBD" w:rsidRDefault="00293DBD" w:rsidP="008C7624">
      <w:pPr>
        <w:rPr>
          <w:rtl/>
        </w:rPr>
      </w:pPr>
    </w:p>
    <w:p w14:paraId="44AF21CD" w14:textId="77777777" w:rsidR="00293DBD" w:rsidRPr="00293DBD" w:rsidRDefault="00293DBD" w:rsidP="008C7624">
      <w:pPr>
        <w:rPr>
          <w:rtl/>
        </w:rPr>
      </w:pPr>
    </w:p>
    <w:p w14:paraId="4AF230AA" w14:textId="77777777" w:rsidR="00293DBD" w:rsidRPr="00293DBD" w:rsidRDefault="00293DBD" w:rsidP="008C7624">
      <w:pPr>
        <w:rPr>
          <w:rtl/>
        </w:rPr>
      </w:pPr>
    </w:p>
    <w:p w14:paraId="1CDFE2EE" w14:textId="77777777" w:rsidR="00293DBD" w:rsidRPr="00293DBD" w:rsidRDefault="00293DBD" w:rsidP="008C7624">
      <w:pPr>
        <w:rPr>
          <w:rtl/>
        </w:rPr>
      </w:pPr>
    </w:p>
    <w:p w14:paraId="4029E1B8" w14:textId="77777777" w:rsidR="00293DBD" w:rsidRPr="00293DBD" w:rsidRDefault="00293DBD" w:rsidP="008C7624">
      <w:pPr>
        <w:rPr>
          <w:rtl/>
        </w:rPr>
      </w:pPr>
    </w:p>
    <w:p w14:paraId="21BAC8D2" w14:textId="77777777" w:rsidR="00293DBD" w:rsidRPr="00293DBD" w:rsidRDefault="00293DBD" w:rsidP="008C7624">
      <w:pPr>
        <w:rPr>
          <w:rtl/>
        </w:rPr>
      </w:pPr>
    </w:p>
    <w:p w14:paraId="24313D7F" w14:textId="77777777" w:rsidR="00293DBD" w:rsidRPr="00293DBD" w:rsidRDefault="00293DBD" w:rsidP="008C7624">
      <w:pPr>
        <w:rPr>
          <w:rtl/>
        </w:rPr>
      </w:pPr>
    </w:p>
    <w:p w14:paraId="738C67CA" w14:textId="77777777" w:rsidR="00293DBD" w:rsidRPr="00293DBD" w:rsidRDefault="00293DBD" w:rsidP="008C7624">
      <w:pPr>
        <w:rPr>
          <w:rtl/>
        </w:rPr>
      </w:pPr>
    </w:p>
    <w:p w14:paraId="5FBB596D" w14:textId="6C76ACFC" w:rsidR="00293DBD" w:rsidRDefault="00293DBD" w:rsidP="008C7624">
      <w:pPr>
        <w:rPr>
          <w:rtl/>
        </w:rPr>
      </w:pPr>
    </w:p>
    <w:p w14:paraId="1FD74273" w14:textId="77777777" w:rsidR="00357BCC" w:rsidRDefault="00357BCC" w:rsidP="008C7624">
      <w:pPr>
        <w:jc w:val="center"/>
        <w:rPr>
          <w:rtl/>
        </w:rPr>
      </w:pPr>
    </w:p>
    <w:p w14:paraId="201CF5D8" w14:textId="77777777" w:rsidR="00293DBD" w:rsidRDefault="00293DBD" w:rsidP="008C7624">
      <w:pPr>
        <w:jc w:val="center"/>
        <w:rPr>
          <w:rtl/>
        </w:rPr>
      </w:pPr>
    </w:p>
    <w:p w14:paraId="03A033F0" w14:textId="7C5FC6FA" w:rsidR="00293DBD" w:rsidRPr="002213BB" w:rsidRDefault="00293DBD" w:rsidP="008C7624">
      <w:pPr>
        <w:pStyle w:val="HeadDivreiHesber"/>
        <w:rPr>
          <w:rtl/>
        </w:rPr>
      </w:pPr>
      <w:r>
        <w:rPr>
          <w:rFonts w:hint="cs"/>
          <w:rtl/>
        </w:rPr>
        <w:t>דברי הסבר</w:t>
      </w:r>
    </w:p>
    <w:p w14:paraId="33F539C2" w14:textId="43FDD84C" w:rsidR="00293DBD" w:rsidRPr="004900A8" w:rsidRDefault="00293DBD" w:rsidP="008C7624">
      <w:pPr>
        <w:pStyle w:val="HesberWriters"/>
        <w:tabs>
          <w:tab w:val="left" w:pos="1839"/>
          <w:tab w:val="right" w:pos="9639"/>
        </w:tabs>
        <w:spacing w:after="120"/>
        <w:jc w:val="left"/>
        <w:rPr>
          <w:rtl/>
        </w:rPr>
      </w:pPr>
      <w:r>
        <w:rPr>
          <w:rtl/>
        </w:rPr>
        <w:tab/>
      </w:r>
      <w:r>
        <w:rPr>
          <w:rtl/>
        </w:rPr>
        <w:tab/>
        <w:t xml:space="preserve"> </w:t>
      </w:r>
    </w:p>
    <w:p w14:paraId="61B58A76" w14:textId="77777777" w:rsidR="00293DBD" w:rsidRDefault="00293DBD" w:rsidP="008C7624"/>
    <w:p w14:paraId="0C8DB98C" w14:textId="77777777" w:rsidR="00293DBD" w:rsidRPr="006E192B" w:rsidRDefault="00293DBD" w:rsidP="008C7624">
      <w:pPr>
        <w:pStyle w:val="1"/>
        <w:rPr>
          <w:rtl/>
        </w:rPr>
      </w:pPr>
      <w:r w:rsidRPr="006E192B">
        <w:rPr>
          <w:rtl/>
        </w:rPr>
        <w:t>לתקנה 1</w:t>
      </w:r>
    </w:p>
    <w:p w14:paraId="3413D9D2" w14:textId="77777777" w:rsidR="00293DBD" w:rsidRPr="006E192B" w:rsidRDefault="00293DBD" w:rsidP="008C7624">
      <w:pPr>
        <w:spacing w:before="0" w:line="360" w:lineRule="auto"/>
        <w:ind w:firstLine="0"/>
        <w:rPr>
          <w:rFonts w:cs="David"/>
          <w:sz w:val="24"/>
          <w:szCs w:val="24"/>
          <w:rtl/>
        </w:rPr>
      </w:pPr>
    </w:p>
    <w:p w14:paraId="78981C56" w14:textId="77777777" w:rsidR="00293DBD" w:rsidRPr="006E192B" w:rsidRDefault="00293DBD" w:rsidP="008C7624">
      <w:pPr>
        <w:spacing w:before="0" w:line="360" w:lineRule="auto"/>
        <w:ind w:firstLine="0"/>
        <w:rPr>
          <w:rFonts w:cs="David"/>
          <w:sz w:val="24"/>
          <w:szCs w:val="24"/>
          <w:rtl/>
        </w:rPr>
      </w:pPr>
      <w:r w:rsidRPr="006E192B">
        <w:rPr>
          <w:rFonts w:cs="David"/>
          <w:sz w:val="24"/>
          <w:szCs w:val="24"/>
          <w:rtl/>
        </w:rPr>
        <w:t>הגדרת "מסוף ניפוק דלקים" – מוצע להגדיר מהו מסוף ניפוק דלקים לצורך שימוש במונח במסגרת תיקון תקנה7(א1) במסגרתו יתווסף מסוף ניפוק דלקים כמקום חניה מתאים לחניית מכלית דלק כפי שיפורט בהמשך.</w:t>
      </w:r>
    </w:p>
    <w:p w14:paraId="7E840148" w14:textId="77777777" w:rsidR="00293DBD" w:rsidRPr="006E192B" w:rsidRDefault="00293DBD" w:rsidP="008C7624">
      <w:pPr>
        <w:spacing w:before="0" w:line="360" w:lineRule="auto"/>
        <w:ind w:firstLine="0"/>
        <w:rPr>
          <w:rFonts w:cs="David"/>
          <w:sz w:val="24"/>
          <w:szCs w:val="24"/>
          <w:rtl/>
        </w:rPr>
      </w:pPr>
    </w:p>
    <w:p w14:paraId="29321288" w14:textId="77777777" w:rsidR="00293DBD" w:rsidRPr="006E192B" w:rsidRDefault="00293DBD" w:rsidP="008C7624">
      <w:pPr>
        <w:spacing w:before="0" w:line="360" w:lineRule="auto"/>
        <w:ind w:firstLine="0"/>
        <w:rPr>
          <w:rFonts w:cs="David"/>
          <w:sz w:val="24"/>
          <w:szCs w:val="24"/>
          <w:rtl/>
        </w:rPr>
      </w:pPr>
    </w:p>
    <w:p w14:paraId="00FDAA20" w14:textId="77777777" w:rsidR="00293DBD" w:rsidRPr="006E192B" w:rsidRDefault="00293DBD" w:rsidP="008C7624">
      <w:pPr>
        <w:spacing w:before="0" w:line="360" w:lineRule="auto"/>
        <w:ind w:firstLine="0"/>
        <w:rPr>
          <w:rFonts w:cs="David"/>
          <w:b/>
          <w:bCs/>
          <w:sz w:val="24"/>
          <w:szCs w:val="24"/>
          <w:u w:val="single"/>
          <w:rtl/>
        </w:rPr>
      </w:pPr>
      <w:r w:rsidRPr="006E192B">
        <w:rPr>
          <w:rFonts w:cs="David"/>
          <w:b/>
          <w:bCs/>
          <w:sz w:val="24"/>
          <w:szCs w:val="24"/>
          <w:u w:val="single"/>
          <w:rtl/>
        </w:rPr>
        <w:t>לתקנה 7(א1)</w:t>
      </w:r>
    </w:p>
    <w:p w14:paraId="1E744260" w14:textId="77777777" w:rsidR="00293DBD" w:rsidRPr="006E192B" w:rsidRDefault="00293DBD" w:rsidP="008C7624">
      <w:pPr>
        <w:spacing w:before="0" w:line="360" w:lineRule="auto"/>
        <w:ind w:firstLine="0"/>
        <w:rPr>
          <w:rFonts w:cs="David"/>
          <w:sz w:val="24"/>
          <w:szCs w:val="24"/>
          <w:rtl/>
        </w:rPr>
      </w:pPr>
    </w:p>
    <w:p w14:paraId="6D2331EB" w14:textId="77777777" w:rsidR="00293DBD" w:rsidRPr="006E192B" w:rsidRDefault="00293DBD" w:rsidP="008C7624">
      <w:pPr>
        <w:spacing w:before="0" w:line="360" w:lineRule="auto"/>
        <w:ind w:firstLine="0"/>
        <w:rPr>
          <w:rFonts w:cs="David"/>
          <w:sz w:val="24"/>
          <w:szCs w:val="24"/>
          <w:rtl/>
        </w:rPr>
      </w:pPr>
      <w:r w:rsidRPr="006E192B">
        <w:rPr>
          <w:rFonts w:cs="David"/>
          <w:sz w:val="24"/>
          <w:szCs w:val="24"/>
          <w:rtl/>
        </w:rPr>
        <w:t>תקנות שירותי הובלה, תשס"א-2001 (להלן - התקנות העיקריות), מסדירות הובלת מטענים לרבות חומר מסוכן באמצעות רישיונות מתאימים ופיקוח, בין היתר על ידי המפקח על התעבורה.</w:t>
      </w:r>
    </w:p>
    <w:p w14:paraId="7A3EEFED" w14:textId="77777777" w:rsidR="00293DBD" w:rsidRPr="006E192B" w:rsidRDefault="00293DBD" w:rsidP="008C7624">
      <w:pPr>
        <w:spacing w:before="0" w:line="360" w:lineRule="auto"/>
        <w:ind w:firstLine="0"/>
        <w:rPr>
          <w:rFonts w:cs="David"/>
          <w:sz w:val="24"/>
          <w:szCs w:val="24"/>
          <w:rtl/>
        </w:rPr>
      </w:pPr>
    </w:p>
    <w:p w14:paraId="5B8760BD" w14:textId="77777777" w:rsidR="00293DBD" w:rsidRPr="006E192B" w:rsidRDefault="00293DBD" w:rsidP="008C7624">
      <w:pPr>
        <w:spacing w:before="0" w:line="360" w:lineRule="auto"/>
        <w:ind w:firstLine="0"/>
        <w:rPr>
          <w:rFonts w:cs="David"/>
          <w:sz w:val="24"/>
          <w:szCs w:val="24"/>
          <w:rtl/>
        </w:rPr>
      </w:pPr>
      <w:r w:rsidRPr="006E192B">
        <w:rPr>
          <w:rFonts w:cs="David"/>
          <w:sz w:val="24"/>
          <w:szCs w:val="24"/>
          <w:rtl/>
        </w:rPr>
        <w:t>בספטמבר 2016 פורסם תיקון לתקנות העיקריות (להלן- התיקון), במסגרתו נקבע כי רישיון מוביל להובלת דלק יינתן למוביל, בתנאי שלרשותו מקום חניה מתאים לחניית מכלית הדלק באופן קבוע, וכי לאותו חניון העומד לרשותו יש רישיון עסק תקף לחניון מכליות שניתן לפי פרט 2.2ו שבתוספת לצו רישוי עסקים (עסקים טעוני רישוי), התשע"ג-2013 (להלן - התוספת לצו רישוי עסקים).</w:t>
      </w:r>
    </w:p>
    <w:p w14:paraId="7397266C" w14:textId="77777777" w:rsidR="00293DBD" w:rsidRPr="006E192B" w:rsidRDefault="00293DBD" w:rsidP="008C7624">
      <w:pPr>
        <w:spacing w:before="0" w:line="360" w:lineRule="auto"/>
        <w:ind w:firstLine="0"/>
        <w:rPr>
          <w:rFonts w:cs="David"/>
          <w:sz w:val="24"/>
          <w:szCs w:val="24"/>
          <w:rtl/>
        </w:rPr>
      </w:pPr>
    </w:p>
    <w:p w14:paraId="08A9EF6E" w14:textId="77777777" w:rsidR="00293DBD" w:rsidRPr="006E192B" w:rsidRDefault="00293DBD" w:rsidP="008C7624">
      <w:pPr>
        <w:spacing w:before="0" w:line="360" w:lineRule="auto"/>
        <w:ind w:firstLine="0"/>
        <w:rPr>
          <w:rFonts w:cs="David"/>
          <w:sz w:val="24"/>
          <w:szCs w:val="24"/>
          <w:rtl/>
        </w:rPr>
      </w:pPr>
      <w:r w:rsidRPr="006E192B">
        <w:rPr>
          <w:rFonts w:cs="David"/>
          <w:sz w:val="24"/>
          <w:szCs w:val="24"/>
          <w:rtl/>
        </w:rPr>
        <w:t>בתוספת לצו רישוי עסקים, נקבע כי מטרת הרישוי היא "מניעת סכנות לשלום הציבור ומטרתה להבטיח מפני שוד והתפרצות", מכאן, שתכלית דרישת הרישוי כאמור בתיקון, היא ביטחונית ובטיחותית, ומטרתה להבטיח חניית מכליות דלק בחניונים בטיחותיים ומאובטחים ברמה מספקת.</w:t>
      </w:r>
    </w:p>
    <w:p w14:paraId="7A52FB8A" w14:textId="77777777" w:rsidR="00293DBD" w:rsidRPr="006E192B" w:rsidRDefault="00293DBD" w:rsidP="008C7624">
      <w:pPr>
        <w:spacing w:before="0" w:line="360" w:lineRule="auto"/>
        <w:ind w:firstLine="0"/>
        <w:rPr>
          <w:rFonts w:cs="David"/>
          <w:sz w:val="24"/>
          <w:szCs w:val="24"/>
          <w:rtl/>
        </w:rPr>
      </w:pPr>
    </w:p>
    <w:p w14:paraId="5C88E042" w14:textId="77777777" w:rsidR="00293DBD" w:rsidRPr="006E192B" w:rsidRDefault="00293DBD" w:rsidP="008C7624">
      <w:pPr>
        <w:spacing w:before="0" w:line="360" w:lineRule="auto"/>
        <w:ind w:firstLine="0"/>
        <w:rPr>
          <w:rFonts w:cs="David"/>
          <w:sz w:val="24"/>
          <w:szCs w:val="24"/>
          <w:rtl/>
        </w:rPr>
      </w:pPr>
      <w:r w:rsidRPr="006E192B">
        <w:rPr>
          <w:rFonts w:cs="David"/>
          <w:sz w:val="24"/>
          <w:szCs w:val="24"/>
          <w:rtl/>
        </w:rPr>
        <w:t>מבחינה שנערכה עולה כי מסופי ניפוק הדלק הקיימים בישראל, המשמשים, בין היתר, גם כחניונים למכליות דלק, עומדים בדרישות רגולטוריות ביטחוניות ובטיחותיות גבוהות בהרבה מהנדרש בתיקון ועל כן אין בתיקון לתרום להגברת הבטיחות והביטחון בחניוני מכליות הדלק.</w:t>
      </w:r>
    </w:p>
    <w:p w14:paraId="0A1018E0" w14:textId="77777777" w:rsidR="00293DBD" w:rsidRPr="006E192B" w:rsidRDefault="00293DBD" w:rsidP="008C7624">
      <w:pPr>
        <w:spacing w:before="0" w:line="360" w:lineRule="auto"/>
        <w:ind w:firstLine="0"/>
        <w:rPr>
          <w:rFonts w:cs="David"/>
          <w:sz w:val="24"/>
          <w:szCs w:val="24"/>
          <w:rtl/>
        </w:rPr>
      </w:pPr>
    </w:p>
    <w:p w14:paraId="2696F523" w14:textId="77777777" w:rsidR="00293DBD" w:rsidRPr="006E192B" w:rsidRDefault="00293DBD" w:rsidP="008C7624">
      <w:pPr>
        <w:spacing w:before="0" w:line="360" w:lineRule="auto"/>
        <w:ind w:firstLine="0"/>
        <w:rPr>
          <w:rFonts w:cs="David"/>
          <w:sz w:val="24"/>
          <w:szCs w:val="24"/>
          <w:rtl/>
        </w:rPr>
      </w:pPr>
      <w:r w:rsidRPr="006E192B">
        <w:rPr>
          <w:rFonts w:cs="David"/>
          <w:sz w:val="24"/>
          <w:szCs w:val="24"/>
          <w:rtl/>
        </w:rPr>
        <w:t>בין היתר, מסופי הדלק כפופים לחוק הסדרת הבטחון בגופים ציבוריים, תשנ"ח – 1998 (להלן- חוק להסדרת הבטחון), שעניינו הסדרת הבטחון בגופים השלטוניים והתעשייתיים החשובים והאסטרטגיים במדינת ישראל. ככזה, מציב בפניהם החוק דרישות בטיחותיות וביטחוניות מחמירות בהרבה משנדרש על פי התיקון.</w:t>
      </w:r>
    </w:p>
    <w:p w14:paraId="0846F631" w14:textId="77777777" w:rsidR="00293DBD" w:rsidRPr="006E192B" w:rsidRDefault="00293DBD" w:rsidP="008C7624">
      <w:pPr>
        <w:spacing w:before="0" w:line="360" w:lineRule="auto"/>
        <w:ind w:firstLine="0"/>
        <w:rPr>
          <w:rFonts w:cs="David"/>
          <w:sz w:val="24"/>
          <w:szCs w:val="24"/>
          <w:rtl/>
        </w:rPr>
      </w:pPr>
    </w:p>
    <w:p w14:paraId="255F6B4D" w14:textId="77777777" w:rsidR="00293DBD" w:rsidRPr="006E192B" w:rsidRDefault="00293DBD" w:rsidP="008C7624">
      <w:pPr>
        <w:spacing w:before="0" w:line="360" w:lineRule="auto"/>
        <w:ind w:firstLine="0"/>
        <w:rPr>
          <w:rFonts w:cs="David"/>
          <w:sz w:val="24"/>
          <w:szCs w:val="24"/>
          <w:rtl/>
        </w:rPr>
      </w:pPr>
      <w:r w:rsidRPr="006E192B">
        <w:rPr>
          <w:rFonts w:cs="David"/>
          <w:sz w:val="24"/>
          <w:szCs w:val="24"/>
          <w:rtl/>
        </w:rPr>
        <w:t>כך, לצורך הדוגמא, מכוח חוק הסדרת הביטחון, מונחים מסופי הניפוק באופן שוטף על ידי משטרת ישראל, ונדרשים, בין היתר, לאבטחת המסוף לאורך כל השבוע ובכל שעות היממה על ידי מאבטחים חמושים בעלי הכשרה מתקדמת (רמה ב'), כמו גם לכללים הנוגעים לכניסת מורשים למתקנים.</w:t>
      </w:r>
    </w:p>
    <w:p w14:paraId="58A436F9" w14:textId="77777777" w:rsidR="00293DBD" w:rsidRPr="006E192B" w:rsidRDefault="00293DBD" w:rsidP="008C7624">
      <w:pPr>
        <w:spacing w:before="0" w:line="360" w:lineRule="auto"/>
        <w:ind w:firstLine="0"/>
        <w:rPr>
          <w:rFonts w:cs="David"/>
          <w:sz w:val="24"/>
          <w:szCs w:val="24"/>
          <w:rtl/>
        </w:rPr>
      </w:pPr>
    </w:p>
    <w:p w14:paraId="2EDDCBAB" w14:textId="77777777" w:rsidR="00293DBD" w:rsidRPr="006E192B" w:rsidRDefault="00293DBD" w:rsidP="008C7624">
      <w:pPr>
        <w:spacing w:before="0" w:line="360" w:lineRule="auto"/>
        <w:ind w:firstLine="0"/>
        <w:rPr>
          <w:rFonts w:cs="David"/>
          <w:sz w:val="24"/>
          <w:szCs w:val="24"/>
          <w:rtl/>
        </w:rPr>
      </w:pPr>
      <w:r w:rsidRPr="006E192B">
        <w:rPr>
          <w:rFonts w:cs="David"/>
          <w:sz w:val="24"/>
          <w:szCs w:val="24"/>
          <w:rtl/>
        </w:rPr>
        <w:t>יתרה מכך, מסופי הדלק פועלים בהתאם לתקנים המחמירים של שירותי הכבאות וההצלה והמשרד להגנת הסביבה.</w:t>
      </w:r>
    </w:p>
    <w:p w14:paraId="0DDB3777" w14:textId="77777777" w:rsidR="00293DBD" w:rsidRPr="006E192B" w:rsidRDefault="00293DBD" w:rsidP="008C7624">
      <w:pPr>
        <w:spacing w:before="0" w:line="360" w:lineRule="auto"/>
        <w:ind w:firstLine="0"/>
        <w:rPr>
          <w:rFonts w:cs="David"/>
          <w:sz w:val="24"/>
          <w:szCs w:val="24"/>
          <w:rtl/>
        </w:rPr>
      </w:pPr>
    </w:p>
    <w:p w14:paraId="2DEB89A1" w14:textId="77777777" w:rsidR="00293DBD" w:rsidRPr="006E192B" w:rsidRDefault="00293DBD" w:rsidP="008C7624">
      <w:pPr>
        <w:spacing w:before="0" w:line="360" w:lineRule="auto"/>
        <w:ind w:firstLine="0"/>
        <w:rPr>
          <w:rFonts w:cs="David"/>
          <w:sz w:val="24"/>
          <w:szCs w:val="24"/>
          <w:rtl/>
        </w:rPr>
      </w:pPr>
      <w:r w:rsidRPr="006E192B">
        <w:rPr>
          <w:rFonts w:cs="David"/>
          <w:sz w:val="24"/>
          <w:szCs w:val="24"/>
          <w:rtl/>
        </w:rPr>
        <w:t>לאור האמור לעיל, מוצע לתקן את תקנה 7(א1) לתקנות שירותי הובלה ולקבוע כי לעניין רישיון מוביל להובלת דלק, חנייה במסוף לניפוק דלקים יהווה חלופה לרישיון עסק תקף לחניון מכליות שניתן לפי פרט 2.2ו שבתוספת לצו רישוי עסקים, שכן חניית מכליות במסופי ניפוק מגשימה את תכלית התיקון לעניין חניית מכליות דלק בחניונים בעלי רישיון עסק לפי צו רישוי עסקים.</w:t>
      </w:r>
    </w:p>
    <w:p w14:paraId="400B9E36" w14:textId="77777777" w:rsidR="00293DBD" w:rsidRPr="006E192B" w:rsidRDefault="00293DBD" w:rsidP="008C7624">
      <w:pPr>
        <w:spacing w:before="0" w:line="360" w:lineRule="auto"/>
        <w:ind w:firstLine="0"/>
        <w:rPr>
          <w:rFonts w:cs="David"/>
          <w:sz w:val="24"/>
          <w:szCs w:val="24"/>
          <w:rtl/>
        </w:rPr>
      </w:pPr>
    </w:p>
    <w:p w14:paraId="18C1445A" w14:textId="77777777" w:rsidR="00293DBD" w:rsidRPr="006E192B" w:rsidRDefault="00293DBD" w:rsidP="008C7624">
      <w:pPr>
        <w:spacing w:before="0" w:line="360" w:lineRule="auto"/>
        <w:ind w:firstLine="0"/>
        <w:rPr>
          <w:rFonts w:cs="David"/>
          <w:sz w:val="24"/>
          <w:szCs w:val="24"/>
          <w:rtl/>
        </w:rPr>
      </w:pPr>
    </w:p>
    <w:p w14:paraId="4967F627" w14:textId="77777777" w:rsidR="00293DBD" w:rsidRPr="006E192B" w:rsidRDefault="00293DBD" w:rsidP="008C7624">
      <w:pPr>
        <w:pStyle w:val="1"/>
        <w:rPr>
          <w:rtl/>
        </w:rPr>
      </w:pPr>
      <w:r w:rsidRPr="006E192B">
        <w:rPr>
          <w:rtl/>
        </w:rPr>
        <w:t>לתקנה 24</w:t>
      </w:r>
    </w:p>
    <w:p w14:paraId="345B1E9E" w14:textId="77777777" w:rsidR="00293DBD" w:rsidRPr="006E192B" w:rsidRDefault="00293DBD" w:rsidP="008C7624">
      <w:pPr>
        <w:spacing w:before="0" w:line="360" w:lineRule="auto"/>
        <w:ind w:firstLine="0"/>
        <w:rPr>
          <w:rFonts w:cs="David"/>
          <w:sz w:val="24"/>
          <w:szCs w:val="24"/>
          <w:rtl/>
        </w:rPr>
      </w:pPr>
    </w:p>
    <w:p w14:paraId="26B2752F" w14:textId="77777777" w:rsidR="00293DBD" w:rsidRPr="006E192B" w:rsidRDefault="00293DBD" w:rsidP="008C7624">
      <w:pPr>
        <w:spacing w:before="0" w:line="360" w:lineRule="auto"/>
        <w:ind w:firstLine="0"/>
        <w:rPr>
          <w:rFonts w:cs="David"/>
          <w:sz w:val="24"/>
          <w:szCs w:val="24"/>
          <w:rtl/>
        </w:rPr>
      </w:pPr>
      <w:r w:rsidRPr="006E192B">
        <w:rPr>
          <w:rFonts w:cs="David"/>
          <w:sz w:val="24"/>
          <w:szCs w:val="24"/>
          <w:rtl/>
        </w:rPr>
        <w:t>תקנה 24 לתקנות העיקריות, עניינה בתנאים להסמכת אחראי על הניהול המקצועי.</w:t>
      </w:r>
    </w:p>
    <w:p w14:paraId="27464120" w14:textId="77777777" w:rsidR="00293DBD" w:rsidRPr="006E192B" w:rsidRDefault="00293DBD" w:rsidP="008C7624">
      <w:pPr>
        <w:spacing w:before="0" w:line="360" w:lineRule="auto"/>
        <w:ind w:firstLine="0"/>
        <w:rPr>
          <w:rFonts w:cs="David"/>
          <w:sz w:val="24"/>
          <w:szCs w:val="24"/>
          <w:rtl/>
        </w:rPr>
      </w:pPr>
    </w:p>
    <w:p w14:paraId="4D3D332E" w14:textId="77777777" w:rsidR="00293DBD" w:rsidRPr="006E192B" w:rsidRDefault="00293DBD" w:rsidP="008C7624">
      <w:pPr>
        <w:spacing w:before="0" w:line="360" w:lineRule="auto"/>
        <w:ind w:firstLine="0"/>
        <w:rPr>
          <w:rFonts w:cs="David"/>
          <w:sz w:val="24"/>
          <w:szCs w:val="24"/>
          <w:rtl/>
        </w:rPr>
      </w:pPr>
      <w:r w:rsidRPr="006E192B">
        <w:rPr>
          <w:rFonts w:cs="David"/>
          <w:sz w:val="24"/>
          <w:szCs w:val="24"/>
          <w:rtl/>
        </w:rPr>
        <w:t>בתקנת משנה 24(2) נדרש כי "בידי המבקש יהיה רישיון נהיגה לפי תקנה 178 לתקנות התעבורה במשך 3 שנים לפחות שקדמו להגשת בקשתו להסמכה".</w:t>
      </w:r>
    </w:p>
    <w:p w14:paraId="3FE13B49" w14:textId="77777777" w:rsidR="00293DBD" w:rsidRPr="006E192B" w:rsidRDefault="00293DBD" w:rsidP="008C7624">
      <w:pPr>
        <w:spacing w:before="0" w:line="360" w:lineRule="auto"/>
        <w:ind w:firstLine="0"/>
        <w:rPr>
          <w:rFonts w:cs="David"/>
          <w:sz w:val="24"/>
          <w:szCs w:val="24"/>
          <w:rtl/>
        </w:rPr>
      </w:pPr>
    </w:p>
    <w:p w14:paraId="3EAC359D" w14:textId="77777777" w:rsidR="00293DBD" w:rsidRPr="006E192B" w:rsidRDefault="00293DBD" w:rsidP="008C7624">
      <w:pPr>
        <w:spacing w:before="0" w:line="360" w:lineRule="auto"/>
        <w:ind w:firstLine="0"/>
        <w:rPr>
          <w:rFonts w:cs="David"/>
          <w:sz w:val="24"/>
          <w:szCs w:val="24"/>
          <w:rtl/>
        </w:rPr>
      </w:pPr>
      <w:r w:rsidRPr="006E192B">
        <w:rPr>
          <w:rFonts w:cs="David"/>
          <w:sz w:val="24"/>
          <w:szCs w:val="24"/>
          <w:rtl/>
        </w:rPr>
        <w:t xml:space="preserve">כאשר הותקנה תקנה 24(2) לתקנות העיקריות, רישיון נהיגה לפי תקנה 178 לתקנות התעבורה, היה רישיון נהיגה דרגה </w:t>
      </w:r>
      <w:r w:rsidRPr="006E192B">
        <w:rPr>
          <w:rFonts w:cs="David"/>
          <w:sz w:val="24"/>
          <w:szCs w:val="24"/>
        </w:rPr>
        <w:t>B</w:t>
      </w:r>
      <w:r w:rsidRPr="006E192B">
        <w:rPr>
          <w:rFonts w:cs="David"/>
          <w:sz w:val="24"/>
          <w:szCs w:val="24"/>
          <w:rtl/>
        </w:rPr>
        <w:t>ׂ.</w:t>
      </w:r>
    </w:p>
    <w:p w14:paraId="6F91968F" w14:textId="77777777" w:rsidR="00293DBD" w:rsidRPr="006E192B" w:rsidRDefault="00293DBD" w:rsidP="008C7624">
      <w:pPr>
        <w:spacing w:before="0" w:line="360" w:lineRule="auto"/>
        <w:ind w:firstLine="0"/>
        <w:rPr>
          <w:rFonts w:cs="David"/>
          <w:sz w:val="24"/>
          <w:szCs w:val="24"/>
          <w:rtl/>
        </w:rPr>
      </w:pPr>
    </w:p>
    <w:p w14:paraId="3F49D393" w14:textId="77777777" w:rsidR="00293DBD" w:rsidRPr="006E192B" w:rsidRDefault="00293DBD" w:rsidP="008C7624">
      <w:pPr>
        <w:spacing w:before="0" w:line="360" w:lineRule="auto"/>
        <w:ind w:firstLine="0"/>
        <w:rPr>
          <w:rFonts w:cs="David"/>
          <w:sz w:val="24"/>
          <w:szCs w:val="24"/>
          <w:rtl/>
        </w:rPr>
      </w:pPr>
      <w:r w:rsidRPr="006E192B">
        <w:rPr>
          <w:rFonts w:cs="David"/>
          <w:sz w:val="24"/>
          <w:szCs w:val="24"/>
          <w:rtl/>
        </w:rPr>
        <w:t xml:space="preserve">אולם, במסגרת תיקון מס' 3 לתקנות התעבורה אשר פורסם בק"ת התשס"ה, עמ' 292, הוחלפו תקנות 176-187, כך שתקנה 178 לאחר תיקון מס' 3 כאמור, הינה רישיון נהיגה דרגה </w:t>
      </w:r>
      <w:r w:rsidRPr="006E192B">
        <w:rPr>
          <w:rFonts w:cs="David"/>
          <w:sz w:val="24"/>
          <w:szCs w:val="24"/>
        </w:rPr>
        <w:t>A</w:t>
      </w:r>
      <w:r w:rsidRPr="006E192B">
        <w:rPr>
          <w:rFonts w:cs="David"/>
          <w:sz w:val="24"/>
          <w:szCs w:val="24"/>
          <w:rtl/>
        </w:rPr>
        <w:t xml:space="preserve"> (רישיון לנהוג באופנוע), בעוד שכוונת המחוקק לסוג רישיון הנהיגה הנדרש כתנאי להסמכת אחראי על ניהול מקצועי מכוח תקנה 24(2) היה כאמור לרישיון נהיגה דרגה </w:t>
      </w:r>
      <w:r w:rsidRPr="006E192B">
        <w:rPr>
          <w:rFonts w:cs="David"/>
          <w:sz w:val="24"/>
          <w:szCs w:val="24"/>
        </w:rPr>
        <w:t>B</w:t>
      </w:r>
      <w:r w:rsidRPr="006E192B">
        <w:rPr>
          <w:rFonts w:cs="David"/>
          <w:sz w:val="24"/>
          <w:szCs w:val="24"/>
          <w:rtl/>
        </w:rPr>
        <w:t>.</w:t>
      </w:r>
    </w:p>
    <w:p w14:paraId="0E469056" w14:textId="77777777" w:rsidR="00293DBD" w:rsidRPr="006E192B" w:rsidRDefault="00293DBD" w:rsidP="008C7624">
      <w:pPr>
        <w:spacing w:before="0" w:line="360" w:lineRule="auto"/>
        <w:ind w:firstLine="0"/>
        <w:rPr>
          <w:rFonts w:cs="David"/>
          <w:sz w:val="24"/>
          <w:szCs w:val="24"/>
          <w:rtl/>
        </w:rPr>
      </w:pPr>
    </w:p>
    <w:p w14:paraId="441BF63A" w14:textId="77777777" w:rsidR="00293DBD" w:rsidRPr="006E192B" w:rsidRDefault="00293DBD" w:rsidP="008C7624">
      <w:pPr>
        <w:spacing w:before="0" w:line="360" w:lineRule="auto"/>
        <w:ind w:firstLine="0"/>
        <w:rPr>
          <w:rFonts w:cs="David"/>
          <w:sz w:val="24"/>
          <w:szCs w:val="24"/>
          <w:rtl/>
        </w:rPr>
      </w:pPr>
      <w:r w:rsidRPr="006E192B">
        <w:rPr>
          <w:rFonts w:cs="David"/>
          <w:sz w:val="24"/>
          <w:szCs w:val="24"/>
          <w:rtl/>
        </w:rPr>
        <w:t xml:space="preserve">כיום ולאחר תיקון מס' 3 לתקנות התעבורה כאמור, רישיון נהיגה דרגה </w:t>
      </w:r>
      <w:r w:rsidRPr="006E192B">
        <w:rPr>
          <w:rFonts w:cs="David"/>
          <w:sz w:val="24"/>
          <w:szCs w:val="24"/>
        </w:rPr>
        <w:t>B</w:t>
      </w:r>
      <w:r w:rsidRPr="006E192B">
        <w:rPr>
          <w:rFonts w:cs="David"/>
          <w:sz w:val="24"/>
          <w:szCs w:val="24"/>
          <w:rtl/>
        </w:rPr>
        <w:t>, מנוי בתקנה 180 לתקנות התעבורה.</w:t>
      </w:r>
    </w:p>
    <w:p w14:paraId="7FC1F7BE" w14:textId="77777777" w:rsidR="00293DBD" w:rsidRPr="006E192B" w:rsidRDefault="00293DBD" w:rsidP="008C7624">
      <w:pPr>
        <w:spacing w:before="0" w:line="360" w:lineRule="auto"/>
        <w:ind w:firstLine="0"/>
        <w:rPr>
          <w:rFonts w:cs="David"/>
          <w:sz w:val="24"/>
          <w:szCs w:val="24"/>
          <w:rtl/>
        </w:rPr>
      </w:pPr>
    </w:p>
    <w:p w14:paraId="4F4A2AB6" w14:textId="77777777" w:rsidR="00293DBD" w:rsidRPr="006E192B" w:rsidRDefault="00293DBD" w:rsidP="008C7624">
      <w:pPr>
        <w:spacing w:before="0" w:line="360" w:lineRule="auto"/>
        <w:ind w:firstLine="0"/>
        <w:rPr>
          <w:rFonts w:cs="David"/>
          <w:sz w:val="24"/>
          <w:szCs w:val="24"/>
        </w:rPr>
      </w:pPr>
      <w:r w:rsidRPr="006E192B">
        <w:rPr>
          <w:rFonts w:cs="David"/>
          <w:sz w:val="24"/>
          <w:szCs w:val="24"/>
          <w:rtl/>
        </w:rPr>
        <w:t xml:space="preserve">לאור האמור לעיל, ובכדי למנוע תיקונים נוספים בעתיד, מוצע לקבוע כי התנאי הנקוב בתקנה 24(2) לתקנות העיקריות, יהא התנאי לדרישת רישיון נהיגה דרגה </w:t>
      </w:r>
      <w:r w:rsidRPr="006E192B">
        <w:rPr>
          <w:rFonts w:cs="David"/>
          <w:sz w:val="24"/>
          <w:szCs w:val="24"/>
        </w:rPr>
        <w:t>B</w:t>
      </w:r>
      <w:r w:rsidRPr="006E192B">
        <w:rPr>
          <w:rFonts w:cs="David"/>
          <w:sz w:val="24"/>
          <w:szCs w:val="24"/>
          <w:rtl/>
        </w:rPr>
        <w:t>, כמשמעותו בתקנות התעבורה.</w:t>
      </w:r>
    </w:p>
    <w:p w14:paraId="12101E90" w14:textId="77777777" w:rsidR="00293DBD" w:rsidRPr="00293DBD" w:rsidRDefault="00293DBD" w:rsidP="008C7624">
      <w:pPr>
        <w:jc w:val="center"/>
        <w:rPr>
          <w:rtl/>
        </w:rPr>
      </w:pPr>
    </w:p>
    <w:sectPr w:rsidR="00293DBD" w:rsidRPr="00293DBD" w:rsidSect="006D751F">
      <w:footerReference w:type="even" r:id="rId8"/>
      <w:footerReference w:type="default" r:id="rId9"/>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0B6941" w14:textId="77777777" w:rsidR="000F0ED9" w:rsidRDefault="000F0ED9">
      <w:r>
        <w:separator/>
      </w:r>
    </w:p>
  </w:endnote>
  <w:endnote w:type="continuationSeparator" w:id="0">
    <w:p w14:paraId="7C851C51" w14:textId="77777777" w:rsidR="000F0ED9" w:rsidRDefault="000F0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319396" w14:textId="77777777" w:rsidR="005052A9" w:rsidRDefault="005052A9" w:rsidP="002213B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23F7D389" w14:textId="77777777" w:rsidR="005052A9" w:rsidRDefault="005052A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E6FE4D" w14:textId="77777777" w:rsidR="005052A9" w:rsidRPr="006D751F" w:rsidRDefault="005052A9" w:rsidP="002213BB">
    <w:pPr>
      <w:pStyle w:val="a9"/>
      <w:framePr w:wrap="around" w:vAnchor="text" w:hAnchor="text" w:xAlign="center" w:y="1"/>
      <w:rPr>
        <w:rStyle w:val="aa"/>
        <w:rFonts w:cs="David"/>
        <w:sz w:val="26"/>
        <w:szCs w:val="26"/>
      </w:rPr>
    </w:pPr>
    <w:r w:rsidRPr="006D751F">
      <w:rPr>
        <w:rStyle w:val="aa"/>
        <w:rFonts w:cs="David"/>
        <w:sz w:val="26"/>
        <w:szCs w:val="26"/>
        <w:rtl/>
      </w:rPr>
      <w:fldChar w:fldCharType="begin"/>
    </w:r>
    <w:r w:rsidRPr="006D751F">
      <w:rPr>
        <w:rStyle w:val="aa"/>
        <w:rFonts w:cs="David"/>
        <w:sz w:val="26"/>
        <w:szCs w:val="26"/>
      </w:rPr>
      <w:instrText xml:space="preserve">PAGE  </w:instrText>
    </w:r>
    <w:r w:rsidRPr="006D751F">
      <w:rPr>
        <w:rStyle w:val="aa"/>
        <w:rFonts w:cs="David"/>
        <w:sz w:val="26"/>
        <w:szCs w:val="26"/>
        <w:rtl/>
      </w:rPr>
      <w:fldChar w:fldCharType="separate"/>
    </w:r>
    <w:r w:rsidR="0053350E">
      <w:rPr>
        <w:rStyle w:val="aa"/>
        <w:rFonts w:cs="David"/>
        <w:noProof/>
        <w:sz w:val="26"/>
        <w:szCs w:val="26"/>
        <w:rtl/>
      </w:rPr>
      <w:t>1</w:t>
    </w:r>
    <w:r w:rsidRPr="006D751F">
      <w:rPr>
        <w:rStyle w:val="aa"/>
        <w:rFonts w:cs="David"/>
        <w:sz w:val="26"/>
        <w:szCs w:val="26"/>
        <w:rtl/>
      </w:rPr>
      <w:fldChar w:fldCharType="end"/>
    </w:r>
  </w:p>
  <w:p w14:paraId="20B67DC2" w14:textId="77777777" w:rsidR="005052A9" w:rsidRDefault="005052A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9EE025" w14:textId="77777777" w:rsidR="000F0ED9" w:rsidRDefault="000F0ED9">
      <w:pPr>
        <w:ind w:firstLine="0"/>
      </w:pPr>
      <w:r>
        <w:separator/>
      </w:r>
    </w:p>
  </w:footnote>
  <w:footnote w:type="continuationSeparator" w:id="0">
    <w:p w14:paraId="548862CC" w14:textId="77777777" w:rsidR="000F0ED9" w:rsidRDefault="000F0ED9">
      <w:r>
        <w:continuationSeparator/>
      </w:r>
    </w:p>
  </w:footnote>
  <w:footnote w:type="continuationNotice" w:id="1">
    <w:p w14:paraId="19B827E8" w14:textId="77777777" w:rsidR="000F0ED9" w:rsidRDefault="000F0ED9"/>
  </w:footnote>
  <w:footnote w:id="2">
    <w:p w14:paraId="1634710E" w14:textId="77777777" w:rsidR="005E6517" w:rsidRDefault="005E6517" w:rsidP="005E6517">
      <w:pPr>
        <w:pStyle w:val="a4"/>
      </w:pPr>
      <w:r>
        <w:rPr>
          <w:rStyle w:val="a6"/>
        </w:rPr>
        <w:footnoteRef/>
      </w:r>
      <w:r>
        <w:rPr>
          <w:rtl/>
        </w:rPr>
        <w:t xml:space="preserve"> </w:t>
      </w:r>
      <w:r w:rsidRPr="006E192B">
        <w:rPr>
          <w:rFonts w:hint="cs"/>
          <w:sz w:val="16"/>
          <w:szCs w:val="16"/>
          <w:rtl/>
        </w:rPr>
        <w:t>ס"ח התשנ"ז, עמ' 222; ס"ח התשס"ו, עמ' 22.</w:t>
      </w:r>
    </w:p>
  </w:footnote>
  <w:footnote w:id="3">
    <w:p w14:paraId="6B770B9E" w14:textId="77777777" w:rsidR="009A5AAA" w:rsidRDefault="009A5AAA" w:rsidP="009A5AAA">
      <w:pPr>
        <w:pStyle w:val="a4"/>
      </w:pPr>
      <w:r>
        <w:rPr>
          <w:rStyle w:val="a6"/>
        </w:rPr>
        <w:footnoteRef/>
      </w:r>
      <w:r>
        <w:rPr>
          <w:rtl/>
        </w:rPr>
        <w:t xml:space="preserve"> </w:t>
      </w:r>
      <w:r w:rsidRPr="006E192B">
        <w:rPr>
          <w:rFonts w:hint="cs"/>
          <w:sz w:val="16"/>
          <w:szCs w:val="16"/>
          <w:rtl/>
        </w:rPr>
        <w:t>ק"ת התשע"ו, עמ' 2247.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8B941E8"/>
    <w:multiLevelType w:val="hybridMultilevel"/>
    <w:tmpl w:val="5A3AB63C"/>
    <w:lvl w:ilvl="0" w:tplc="104A622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BB3B5C"/>
    <w:multiLevelType w:val="hybridMultilevel"/>
    <w:tmpl w:val="D88AB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8714A4"/>
    <w:multiLevelType w:val="multilevel"/>
    <w:tmpl w:val="34786E18"/>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2DE53FA"/>
    <w:multiLevelType w:val="multilevel"/>
    <w:tmpl w:val="B08C8508"/>
    <w:lvl w:ilvl="0">
      <w:start w:val="3"/>
      <w:numFmt w:val="decimal"/>
      <w:lvlText w:val="%1"/>
      <w:lvlJc w:val="left"/>
      <w:pPr>
        <w:ind w:left="480" w:hanging="480"/>
      </w:pPr>
      <w:rPr>
        <w:rFonts w:hint="default"/>
      </w:rPr>
    </w:lvl>
    <w:lvl w:ilvl="1">
      <w:start w:val="3"/>
      <w:numFmt w:val="decimal"/>
      <w:lvlText w:val="%1.%2"/>
      <w:lvlJc w:val="left"/>
      <w:pPr>
        <w:ind w:left="837" w:hanging="480"/>
      </w:pPr>
      <w:rPr>
        <w:rFonts w:hint="default"/>
      </w:rPr>
    </w:lvl>
    <w:lvl w:ilvl="2">
      <w:start w:val="4"/>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6" w15:restartNumberingAfterBreak="0">
    <w:nsid w:val="292A66DE"/>
    <w:multiLevelType w:val="hybridMultilevel"/>
    <w:tmpl w:val="267E2B0A"/>
    <w:lvl w:ilvl="0" w:tplc="2D569C7E">
      <w:start w:val="2"/>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023A4C"/>
    <w:multiLevelType w:val="hybridMultilevel"/>
    <w:tmpl w:val="1BEC76F8"/>
    <w:lvl w:ilvl="0" w:tplc="2D569C7E">
      <w:start w:val="2"/>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FA6D9D"/>
    <w:multiLevelType w:val="hybridMultilevel"/>
    <w:tmpl w:val="520C0CFE"/>
    <w:lvl w:ilvl="0" w:tplc="ECAC137E">
      <w:start w:val="5"/>
      <w:numFmt w:val="bullet"/>
      <w:lvlText w:val="-"/>
      <w:lvlJc w:val="left"/>
      <w:pPr>
        <w:ind w:left="720" w:hanging="360"/>
      </w:pPr>
      <w:rPr>
        <w:rFonts w:ascii="Arial" w:eastAsiaTheme="minorHAnsi" w:hAnsi="Arial" w:cs="Aria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ED0AB4"/>
    <w:multiLevelType w:val="multilevel"/>
    <w:tmpl w:val="BB1473AC"/>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4E87D6D"/>
    <w:multiLevelType w:val="hybridMultilevel"/>
    <w:tmpl w:val="26226012"/>
    <w:lvl w:ilvl="0" w:tplc="6AAE345C">
      <w:start w:val="6"/>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CE522A"/>
    <w:multiLevelType w:val="hybridMultilevel"/>
    <w:tmpl w:val="C9648CFE"/>
    <w:lvl w:ilvl="0" w:tplc="C764EF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C407AFD"/>
    <w:multiLevelType w:val="hybridMultilevel"/>
    <w:tmpl w:val="33B03CEA"/>
    <w:lvl w:ilvl="0" w:tplc="2D569C7E">
      <w:start w:val="2"/>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4"/>
  </w:num>
  <w:num w:numId="4">
    <w:abstractNumId w:val="13"/>
  </w:num>
  <w:num w:numId="5">
    <w:abstractNumId w:val="7"/>
  </w:num>
  <w:num w:numId="6">
    <w:abstractNumId w:val="9"/>
  </w:num>
  <w:num w:numId="7">
    <w:abstractNumId w:val="5"/>
  </w:num>
  <w:num w:numId="8">
    <w:abstractNumId w:val="3"/>
  </w:num>
  <w:num w:numId="9">
    <w:abstractNumId w:val="2"/>
  </w:num>
  <w:num w:numId="10">
    <w:abstractNumId w:val="8"/>
  </w:num>
  <w:num w:numId="11">
    <w:abstractNumId w:val="6"/>
  </w:num>
  <w:num w:numId="12">
    <w:abstractNumId w:val="14"/>
  </w:num>
  <w:num w:numId="13">
    <w:abstractNumId w:val="10"/>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BCC"/>
    <w:rsid w:val="000001E5"/>
    <w:rsid w:val="00001778"/>
    <w:rsid w:val="000103BD"/>
    <w:rsid w:val="00010950"/>
    <w:rsid w:val="00011BA0"/>
    <w:rsid w:val="00011C4D"/>
    <w:rsid w:val="0001316D"/>
    <w:rsid w:val="00014599"/>
    <w:rsid w:val="00014D8E"/>
    <w:rsid w:val="00017BED"/>
    <w:rsid w:val="000202B7"/>
    <w:rsid w:val="000227E2"/>
    <w:rsid w:val="00027C50"/>
    <w:rsid w:val="0003252C"/>
    <w:rsid w:val="00033F99"/>
    <w:rsid w:val="0003612C"/>
    <w:rsid w:val="000423FC"/>
    <w:rsid w:val="00043CE4"/>
    <w:rsid w:val="000528ED"/>
    <w:rsid w:val="0005382C"/>
    <w:rsid w:val="00070BCE"/>
    <w:rsid w:val="0007639B"/>
    <w:rsid w:val="00080B43"/>
    <w:rsid w:val="000814F7"/>
    <w:rsid w:val="00084A3D"/>
    <w:rsid w:val="00086104"/>
    <w:rsid w:val="00092990"/>
    <w:rsid w:val="000A240C"/>
    <w:rsid w:val="000A2810"/>
    <w:rsid w:val="000A44A7"/>
    <w:rsid w:val="000B118D"/>
    <w:rsid w:val="000B1250"/>
    <w:rsid w:val="000B22A3"/>
    <w:rsid w:val="000B4317"/>
    <w:rsid w:val="000C1EA4"/>
    <w:rsid w:val="000C20B6"/>
    <w:rsid w:val="000C2149"/>
    <w:rsid w:val="000C2C85"/>
    <w:rsid w:val="000C3F40"/>
    <w:rsid w:val="000C549E"/>
    <w:rsid w:val="000C6A6D"/>
    <w:rsid w:val="000C72C2"/>
    <w:rsid w:val="000C7865"/>
    <w:rsid w:val="000D283F"/>
    <w:rsid w:val="000D2C98"/>
    <w:rsid w:val="000D3CAA"/>
    <w:rsid w:val="000D3E44"/>
    <w:rsid w:val="000D3E90"/>
    <w:rsid w:val="000E0149"/>
    <w:rsid w:val="000E28BE"/>
    <w:rsid w:val="000E2AF8"/>
    <w:rsid w:val="000E304D"/>
    <w:rsid w:val="000E3A35"/>
    <w:rsid w:val="000E459F"/>
    <w:rsid w:val="000E60DC"/>
    <w:rsid w:val="000F0029"/>
    <w:rsid w:val="000F0DEA"/>
    <w:rsid w:val="000F0ED9"/>
    <w:rsid w:val="000F16C7"/>
    <w:rsid w:val="000F1726"/>
    <w:rsid w:val="000F2779"/>
    <w:rsid w:val="000F5B9C"/>
    <w:rsid w:val="00102970"/>
    <w:rsid w:val="00103DA2"/>
    <w:rsid w:val="00111A44"/>
    <w:rsid w:val="00112656"/>
    <w:rsid w:val="001128D4"/>
    <w:rsid w:val="00113CC3"/>
    <w:rsid w:val="00121102"/>
    <w:rsid w:val="00127A4A"/>
    <w:rsid w:val="001303CF"/>
    <w:rsid w:val="001304A3"/>
    <w:rsid w:val="0013745B"/>
    <w:rsid w:val="00137CF2"/>
    <w:rsid w:val="001408B3"/>
    <w:rsid w:val="00142D93"/>
    <w:rsid w:val="001436D3"/>
    <w:rsid w:val="0014460F"/>
    <w:rsid w:val="00147CAE"/>
    <w:rsid w:val="0015290F"/>
    <w:rsid w:val="00154264"/>
    <w:rsid w:val="00157888"/>
    <w:rsid w:val="0016052C"/>
    <w:rsid w:val="00161837"/>
    <w:rsid w:val="00162B97"/>
    <w:rsid w:val="00164972"/>
    <w:rsid w:val="00171BEF"/>
    <w:rsid w:val="00171E15"/>
    <w:rsid w:val="001753B1"/>
    <w:rsid w:val="0017575F"/>
    <w:rsid w:val="00181256"/>
    <w:rsid w:val="00181A1B"/>
    <w:rsid w:val="00182A20"/>
    <w:rsid w:val="00182E30"/>
    <w:rsid w:val="00184491"/>
    <w:rsid w:val="00193217"/>
    <w:rsid w:val="00193EB8"/>
    <w:rsid w:val="00194CA3"/>
    <w:rsid w:val="00194F6C"/>
    <w:rsid w:val="001A28D6"/>
    <w:rsid w:val="001A6B86"/>
    <w:rsid w:val="001A7A53"/>
    <w:rsid w:val="001B1478"/>
    <w:rsid w:val="001B2473"/>
    <w:rsid w:val="001B320D"/>
    <w:rsid w:val="001B6670"/>
    <w:rsid w:val="001B6735"/>
    <w:rsid w:val="001B7CE6"/>
    <w:rsid w:val="001C5094"/>
    <w:rsid w:val="001D2AA9"/>
    <w:rsid w:val="001D549B"/>
    <w:rsid w:val="001D5E31"/>
    <w:rsid w:val="001D6772"/>
    <w:rsid w:val="001D7024"/>
    <w:rsid w:val="001D70F3"/>
    <w:rsid w:val="001D7EF3"/>
    <w:rsid w:val="001E2DD0"/>
    <w:rsid w:val="001E390B"/>
    <w:rsid w:val="001E48BB"/>
    <w:rsid w:val="001E61B7"/>
    <w:rsid w:val="001E73F2"/>
    <w:rsid w:val="001E7C1D"/>
    <w:rsid w:val="001F2259"/>
    <w:rsid w:val="001F58D5"/>
    <w:rsid w:val="001F660A"/>
    <w:rsid w:val="001F7082"/>
    <w:rsid w:val="0020010E"/>
    <w:rsid w:val="00200906"/>
    <w:rsid w:val="0020326A"/>
    <w:rsid w:val="0020494D"/>
    <w:rsid w:val="00204FFD"/>
    <w:rsid w:val="002206B1"/>
    <w:rsid w:val="002213BB"/>
    <w:rsid w:val="002245FA"/>
    <w:rsid w:val="00224B34"/>
    <w:rsid w:val="00233DFB"/>
    <w:rsid w:val="002344F4"/>
    <w:rsid w:val="002345C9"/>
    <w:rsid w:val="00236CCE"/>
    <w:rsid w:val="00240871"/>
    <w:rsid w:val="00244997"/>
    <w:rsid w:val="00247E29"/>
    <w:rsid w:val="00250D90"/>
    <w:rsid w:val="002521F3"/>
    <w:rsid w:val="002525DB"/>
    <w:rsid w:val="00255C43"/>
    <w:rsid w:val="00255CC5"/>
    <w:rsid w:val="00256C6A"/>
    <w:rsid w:val="00263F03"/>
    <w:rsid w:val="002676E4"/>
    <w:rsid w:val="00267869"/>
    <w:rsid w:val="00271F33"/>
    <w:rsid w:val="002760CE"/>
    <w:rsid w:val="002814D5"/>
    <w:rsid w:val="002862E7"/>
    <w:rsid w:val="0029060C"/>
    <w:rsid w:val="00293DBD"/>
    <w:rsid w:val="00294C8B"/>
    <w:rsid w:val="0029611C"/>
    <w:rsid w:val="00296EED"/>
    <w:rsid w:val="002A1526"/>
    <w:rsid w:val="002A6AD0"/>
    <w:rsid w:val="002B51D1"/>
    <w:rsid w:val="002C04C2"/>
    <w:rsid w:val="002C18C4"/>
    <w:rsid w:val="002C1B87"/>
    <w:rsid w:val="002C3633"/>
    <w:rsid w:val="002C3915"/>
    <w:rsid w:val="002C458A"/>
    <w:rsid w:val="002C5BFE"/>
    <w:rsid w:val="002C6D87"/>
    <w:rsid w:val="002D1C18"/>
    <w:rsid w:val="002D3924"/>
    <w:rsid w:val="002D4F53"/>
    <w:rsid w:val="002D5D2D"/>
    <w:rsid w:val="002D76EA"/>
    <w:rsid w:val="002E25E5"/>
    <w:rsid w:val="002E32F0"/>
    <w:rsid w:val="002E4542"/>
    <w:rsid w:val="002E7B5B"/>
    <w:rsid w:val="002F1F41"/>
    <w:rsid w:val="002F2B39"/>
    <w:rsid w:val="00300B11"/>
    <w:rsid w:val="00306919"/>
    <w:rsid w:val="00310118"/>
    <w:rsid w:val="00313ECD"/>
    <w:rsid w:val="0031416A"/>
    <w:rsid w:val="00314957"/>
    <w:rsid w:val="0031607E"/>
    <w:rsid w:val="00322336"/>
    <w:rsid w:val="00322E4F"/>
    <w:rsid w:val="003230D2"/>
    <w:rsid w:val="003279AF"/>
    <w:rsid w:val="00334626"/>
    <w:rsid w:val="00335581"/>
    <w:rsid w:val="00335F4D"/>
    <w:rsid w:val="003367FE"/>
    <w:rsid w:val="00337DBF"/>
    <w:rsid w:val="003401C2"/>
    <w:rsid w:val="00344F91"/>
    <w:rsid w:val="00346EBA"/>
    <w:rsid w:val="003503FC"/>
    <w:rsid w:val="00351082"/>
    <w:rsid w:val="00351CDC"/>
    <w:rsid w:val="00352C2C"/>
    <w:rsid w:val="00354176"/>
    <w:rsid w:val="00356BCC"/>
    <w:rsid w:val="003579F5"/>
    <w:rsid w:val="00357BCC"/>
    <w:rsid w:val="003628BF"/>
    <w:rsid w:val="003633C4"/>
    <w:rsid w:val="00366C42"/>
    <w:rsid w:val="00371A0F"/>
    <w:rsid w:val="00372266"/>
    <w:rsid w:val="00372AB6"/>
    <w:rsid w:val="00372B59"/>
    <w:rsid w:val="00373BD5"/>
    <w:rsid w:val="00374C5B"/>
    <w:rsid w:val="00374ECC"/>
    <w:rsid w:val="00380958"/>
    <w:rsid w:val="0038122B"/>
    <w:rsid w:val="003850F2"/>
    <w:rsid w:val="00390355"/>
    <w:rsid w:val="0039143F"/>
    <w:rsid w:val="00391847"/>
    <w:rsid w:val="003931A1"/>
    <w:rsid w:val="00395D16"/>
    <w:rsid w:val="003A574A"/>
    <w:rsid w:val="003A663D"/>
    <w:rsid w:val="003A6706"/>
    <w:rsid w:val="003B0217"/>
    <w:rsid w:val="003B54AF"/>
    <w:rsid w:val="003B784A"/>
    <w:rsid w:val="003C2A90"/>
    <w:rsid w:val="003C49A0"/>
    <w:rsid w:val="003C5919"/>
    <w:rsid w:val="003C5AE8"/>
    <w:rsid w:val="003C6FAF"/>
    <w:rsid w:val="003D0198"/>
    <w:rsid w:val="003D2471"/>
    <w:rsid w:val="003D2A1B"/>
    <w:rsid w:val="003D49CD"/>
    <w:rsid w:val="003D5A68"/>
    <w:rsid w:val="003D748E"/>
    <w:rsid w:val="003E0266"/>
    <w:rsid w:val="003E188B"/>
    <w:rsid w:val="003E18FB"/>
    <w:rsid w:val="003E521A"/>
    <w:rsid w:val="003E7834"/>
    <w:rsid w:val="003F17DF"/>
    <w:rsid w:val="003F1942"/>
    <w:rsid w:val="003F2742"/>
    <w:rsid w:val="003F4E9F"/>
    <w:rsid w:val="003F5FFA"/>
    <w:rsid w:val="003F6FC4"/>
    <w:rsid w:val="004015B5"/>
    <w:rsid w:val="00405752"/>
    <w:rsid w:val="004074F5"/>
    <w:rsid w:val="00414BF5"/>
    <w:rsid w:val="004155EC"/>
    <w:rsid w:val="00417379"/>
    <w:rsid w:val="004278FF"/>
    <w:rsid w:val="00430768"/>
    <w:rsid w:val="00430799"/>
    <w:rsid w:val="00430EBB"/>
    <w:rsid w:val="0043175E"/>
    <w:rsid w:val="00437053"/>
    <w:rsid w:val="00440248"/>
    <w:rsid w:val="00440A73"/>
    <w:rsid w:val="00443B89"/>
    <w:rsid w:val="00443C79"/>
    <w:rsid w:val="00443F0E"/>
    <w:rsid w:val="004461FF"/>
    <w:rsid w:val="00446492"/>
    <w:rsid w:val="004478AF"/>
    <w:rsid w:val="00447E7A"/>
    <w:rsid w:val="00450457"/>
    <w:rsid w:val="00456FF6"/>
    <w:rsid w:val="00457DAC"/>
    <w:rsid w:val="0046005C"/>
    <w:rsid w:val="00461E39"/>
    <w:rsid w:val="0046210B"/>
    <w:rsid w:val="00471252"/>
    <w:rsid w:val="00473196"/>
    <w:rsid w:val="00474A1A"/>
    <w:rsid w:val="004760C1"/>
    <w:rsid w:val="00476111"/>
    <w:rsid w:val="004761E1"/>
    <w:rsid w:val="004816B0"/>
    <w:rsid w:val="00484E8A"/>
    <w:rsid w:val="00487CF7"/>
    <w:rsid w:val="004900A8"/>
    <w:rsid w:val="0049107E"/>
    <w:rsid w:val="004926A7"/>
    <w:rsid w:val="0049464E"/>
    <w:rsid w:val="0049475B"/>
    <w:rsid w:val="00496D63"/>
    <w:rsid w:val="004A1928"/>
    <w:rsid w:val="004A4161"/>
    <w:rsid w:val="004A424F"/>
    <w:rsid w:val="004A430A"/>
    <w:rsid w:val="004A44A6"/>
    <w:rsid w:val="004A4B17"/>
    <w:rsid w:val="004A5B2F"/>
    <w:rsid w:val="004A5F44"/>
    <w:rsid w:val="004B0D40"/>
    <w:rsid w:val="004B2B76"/>
    <w:rsid w:val="004B4FA6"/>
    <w:rsid w:val="004C086D"/>
    <w:rsid w:val="004C1825"/>
    <w:rsid w:val="004C40E0"/>
    <w:rsid w:val="004C455F"/>
    <w:rsid w:val="004C6AE5"/>
    <w:rsid w:val="004E2920"/>
    <w:rsid w:val="004E7E58"/>
    <w:rsid w:val="004F030D"/>
    <w:rsid w:val="004F08CD"/>
    <w:rsid w:val="004F1D75"/>
    <w:rsid w:val="004F22AE"/>
    <w:rsid w:val="004F31D4"/>
    <w:rsid w:val="0050052F"/>
    <w:rsid w:val="0050203D"/>
    <w:rsid w:val="00503233"/>
    <w:rsid w:val="00503C22"/>
    <w:rsid w:val="00504784"/>
    <w:rsid w:val="005052A9"/>
    <w:rsid w:val="00506BCA"/>
    <w:rsid w:val="00507979"/>
    <w:rsid w:val="00507BA4"/>
    <w:rsid w:val="0051090B"/>
    <w:rsid w:val="00511D49"/>
    <w:rsid w:val="005123B1"/>
    <w:rsid w:val="005150DC"/>
    <w:rsid w:val="0051760B"/>
    <w:rsid w:val="005203E9"/>
    <w:rsid w:val="00520FC3"/>
    <w:rsid w:val="0052258A"/>
    <w:rsid w:val="00523CFA"/>
    <w:rsid w:val="005263FF"/>
    <w:rsid w:val="005275E5"/>
    <w:rsid w:val="00531D84"/>
    <w:rsid w:val="0053350E"/>
    <w:rsid w:val="00536526"/>
    <w:rsid w:val="00537F0B"/>
    <w:rsid w:val="00546437"/>
    <w:rsid w:val="0054697C"/>
    <w:rsid w:val="00546A49"/>
    <w:rsid w:val="00550A56"/>
    <w:rsid w:val="005558C6"/>
    <w:rsid w:val="0055755D"/>
    <w:rsid w:val="005625F4"/>
    <w:rsid w:val="00566897"/>
    <w:rsid w:val="00566B5C"/>
    <w:rsid w:val="00567EE5"/>
    <w:rsid w:val="00567FB2"/>
    <w:rsid w:val="00573A40"/>
    <w:rsid w:val="005747B4"/>
    <w:rsid w:val="005771C4"/>
    <w:rsid w:val="0059152C"/>
    <w:rsid w:val="00596667"/>
    <w:rsid w:val="005971A7"/>
    <w:rsid w:val="005A0475"/>
    <w:rsid w:val="005A0504"/>
    <w:rsid w:val="005A170C"/>
    <w:rsid w:val="005A3443"/>
    <w:rsid w:val="005A71A0"/>
    <w:rsid w:val="005B065E"/>
    <w:rsid w:val="005C086A"/>
    <w:rsid w:val="005C4A5D"/>
    <w:rsid w:val="005C6009"/>
    <w:rsid w:val="005C6488"/>
    <w:rsid w:val="005C731E"/>
    <w:rsid w:val="005C7BC5"/>
    <w:rsid w:val="005D022F"/>
    <w:rsid w:val="005D17D1"/>
    <w:rsid w:val="005D2FA0"/>
    <w:rsid w:val="005D51AE"/>
    <w:rsid w:val="005E1CA2"/>
    <w:rsid w:val="005E26BE"/>
    <w:rsid w:val="005E2B24"/>
    <w:rsid w:val="005E6517"/>
    <w:rsid w:val="005F0DD0"/>
    <w:rsid w:val="005F181C"/>
    <w:rsid w:val="005F63FC"/>
    <w:rsid w:val="005F7381"/>
    <w:rsid w:val="00600873"/>
    <w:rsid w:val="006028CC"/>
    <w:rsid w:val="00605236"/>
    <w:rsid w:val="0060685C"/>
    <w:rsid w:val="00607770"/>
    <w:rsid w:val="00607881"/>
    <w:rsid w:val="00611730"/>
    <w:rsid w:val="006142A9"/>
    <w:rsid w:val="00615391"/>
    <w:rsid w:val="00615CC5"/>
    <w:rsid w:val="00616929"/>
    <w:rsid w:val="00616D77"/>
    <w:rsid w:val="00616DBB"/>
    <w:rsid w:val="00621801"/>
    <w:rsid w:val="00621D93"/>
    <w:rsid w:val="00622152"/>
    <w:rsid w:val="006245DD"/>
    <w:rsid w:val="006261CD"/>
    <w:rsid w:val="00626E1B"/>
    <w:rsid w:val="00637B6A"/>
    <w:rsid w:val="00637FF6"/>
    <w:rsid w:val="006416BB"/>
    <w:rsid w:val="00642402"/>
    <w:rsid w:val="006424D1"/>
    <w:rsid w:val="0064293D"/>
    <w:rsid w:val="00644940"/>
    <w:rsid w:val="00644E5A"/>
    <w:rsid w:val="00646B81"/>
    <w:rsid w:val="0065202C"/>
    <w:rsid w:val="0065338F"/>
    <w:rsid w:val="00654A60"/>
    <w:rsid w:val="00657743"/>
    <w:rsid w:val="00660C42"/>
    <w:rsid w:val="006625A6"/>
    <w:rsid w:val="00662D9D"/>
    <w:rsid w:val="006634EB"/>
    <w:rsid w:val="006642DE"/>
    <w:rsid w:val="0067106D"/>
    <w:rsid w:val="0067272A"/>
    <w:rsid w:val="00674761"/>
    <w:rsid w:val="00676D45"/>
    <w:rsid w:val="00677190"/>
    <w:rsid w:val="00677938"/>
    <w:rsid w:val="00681067"/>
    <w:rsid w:val="00681911"/>
    <w:rsid w:val="0068600C"/>
    <w:rsid w:val="00692AA5"/>
    <w:rsid w:val="006963DA"/>
    <w:rsid w:val="006A0006"/>
    <w:rsid w:val="006A2323"/>
    <w:rsid w:val="006A311B"/>
    <w:rsid w:val="006A370E"/>
    <w:rsid w:val="006A3DB5"/>
    <w:rsid w:val="006A73E4"/>
    <w:rsid w:val="006B046F"/>
    <w:rsid w:val="006B293F"/>
    <w:rsid w:val="006B4646"/>
    <w:rsid w:val="006B6F30"/>
    <w:rsid w:val="006B71AC"/>
    <w:rsid w:val="006B7AC2"/>
    <w:rsid w:val="006C1FFC"/>
    <w:rsid w:val="006C366F"/>
    <w:rsid w:val="006C3749"/>
    <w:rsid w:val="006C4E1A"/>
    <w:rsid w:val="006C5C0E"/>
    <w:rsid w:val="006C6B37"/>
    <w:rsid w:val="006C74B3"/>
    <w:rsid w:val="006D23FE"/>
    <w:rsid w:val="006D2D06"/>
    <w:rsid w:val="006D3631"/>
    <w:rsid w:val="006D371F"/>
    <w:rsid w:val="006D489B"/>
    <w:rsid w:val="006D5A11"/>
    <w:rsid w:val="006D7383"/>
    <w:rsid w:val="006D751F"/>
    <w:rsid w:val="006E24A7"/>
    <w:rsid w:val="006E2E9E"/>
    <w:rsid w:val="006E3FFD"/>
    <w:rsid w:val="006E4C3F"/>
    <w:rsid w:val="006F7ECE"/>
    <w:rsid w:val="00703110"/>
    <w:rsid w:val="007053C1"/>
    <w:rsid w:val="00711AD2"/>
    <w:rsid w:val="00711B37"/>
    <w:rsid w:val="00712296"/>
    <w:rsid w:val="00713B9C"/>
    <w:rsid w:val="00714603"/>
    <w:rsid w:val="00714FCC"/>
    <w:rsid w:val="007166D4"/>
    <w:rsid w:val="00716701"/>
    <w:rsid w:val="00722608"/>
    <w:rsid w:val="00724B5A"/>
    <w:rsid w:val="00725641"/>
    <w:rsid w:val="00725D36"/>
    <w:rsid w:val="00726148"/>
    <w:rsid w:val="0073149F"/>
    <w:rsid w:val="00731521"/>
    <w:rsid w:val="007408DF"/>
    <w:rsid w:val="00746C7C"/>
    <w:rsid w:val="00750095"/>
    <w:rsid w:val="00752D39"/>
    <w:rsid w:val="00757CFC"/>
    <w:rsid w:val="007651DC"/>
    <w:rsid w:val="00765BF3"/>
    <w:rsid w:val="00766065"/>
    <w:rsid w:val="0076660E"/>
    <w:rsid w:val="007676F9"/>
    <w:rsid w:val="0077246A"/>
    <w:rsid w:val="0077745D"/>
    <w:rsid w:val="007815B1"/>
    <w:rsid w:val="00781C4C"/>
    <w:rsid w:val="0078279D"/>
    <w:rsid w:val="00784166"/>
    <w:rsid w:val="00786188"/>
    <w:rsid w:val="00786C27"/>
    <w:rsid w:val="007906D4"/>
    <w:rsid w:val="007916DC"/>
    <w:rsid w:val="007927A3"/>
    <w:rsid w:val="007928D9"/>
    <w:rsid w:val="00792E37"/>
    <w:rsid w:val="007A1E65"/>
    <w:rsid w:val="007A220C"/>
    <w:rsid w:val="007A2CEE"/>
    <w:rsid w:val="007A2FB8"/>
    <w:rsid w:val="007A42EE"/>
    <w:rsid w:val="007A492B"/>
    <w:rsid w:val="007A5EA1"/>
    <w:rsid w:val="007A7870"/>
    <w:rsid w:val="007B08FE"/>
    <w:rsid w:val="007B1269"/>
    <w:rsid w:val="007B1C96"/>
    <w:rsid w:val="007B58F1"/>
    <w:rsid w:val="007B7C1E"/>
    <w:rsid w:val="007C0140"/>
    <w:rsid w:val="007C19F5"/>
    <w:rsid w:val="007C383D"/>
    <w:rsid w:val="007C4541"/>
    <w:rsid w:val="007D2AC1"/>
    <w:rsid w:val="007D2F46"/>
    <w:rsid w:val="007D3766"/>
    <w:rsid w:val="007D3A1E"/>
    <w:rsid w:val="007D5923"/>
    <w:rsid w:val="007E0186"/>
    <w:rsid w:val="007E0BE1"/>
    <w:rsid w:val="007E5F40"/>
    <w:rsid w:val="007E660A"/>
    <w:rsid w:val="007F048B"/>
    <w:rsid w:val="007F0670"/>
    <w:rsid w:val="007F0C40"/>
    <w:rsid w:val="007F55C6"/>
    <w:rsid w:val="00800466"/>
    <w:rsid w:val="00803E68"/>
    <w:rsid w:val="008042F1"/>
    <w:rsid w:val="008060B0"/>
    <w:rsid w:val="00806333"/>
    <w:rsid w:val="00807D6B"/>
    <w:rsid w:val="00812C98"/>
    <w:rsid w:val="00813264"/>
    <w:rsid w:val="00816CB3"/>
    <w:rsid w:val="00816F7B"/>
    <w:rsid w:val="00822DB3"/>
    <w:rsid w:val="00825ACE"/>
    <w:rsid w:val="00830F64"/>
    <w:rsid w:val="00831610"/>
    <w:rsid w:val="008335B6"/>
    <w:rsid w:val="00833AE4"/>
    <w:rsid w:val="0083549D"/>
    <w:rsid w:val="00837963"/>
    <w:rsid w:val="00837E3B"/>
    <w:rsid w:val="008418BB"/>
    <w:rsid w:val="008437B1"/>
    <w:rsid w:val="00844639"/>
    <w:rsid w:val="00845495"/>
    <w:rsid w:val="00845B41"/>
    <w:rsid w:val="00847AED"/>
    <w:rsid w:val="00850601"/>
    <w:rsid w:val="008511ED"/>
    <w:rsid w:val="00851554"/>
    <w:rsid w:val="0085226C"/>
    <w:rsid w:val="00852B96"/>
    <w:rsid w:val="008532DE"/>
    <w:rsid w:val="00856D68"/>
    <w:rsid w:val="008670F9"/>
    <w:rsid w:val="008674BA"/>
    <w:rsid w:val="00873202"/>
    <w:rsid w:val="00876591"/>
    <w:rsid w:val="008815D0"/>
    <w:rsid w:val="00885F5D"/>
    <w:rsid w:val="008869AB"/>
    <w:rsid w:val="0089032D"/>
    <w:rsid w:val="0089070C"/>
    <w:rsid w:val="00892A7D"/>
    <w:rsid w:val="00893A21"/>
    <w:rsid w:val="00896165"/>
    <w:rsid w:val="008A31F5"/>
    <w:rsid w:val="008A49BE"/>
    <w:rsid w:val="008A6798"/>
    <w:rsid w:val="008A7EE5"/>
    <w:rsid w:val="008B2B37"/>
    <w:rsid w:val="008B4029"/>
    <w:rsid w:val="008B46D9"/>
    <w:rsid w:val="008C0482"/>
    <w:rsid w:val="008C21CF"/>
    <w:rsid w:val="008C2DC7"/>
    <w:rsid w:val="008C5BB3"/>
    <w:rsid w:val="008C7624"/>
    <w:rsid w:val="008C7B2C"/>
    <w:rsid w:val="008D4643"/>
    <w:rsid w:val="008E3D22"/>
    <w:rsid w:val="008E4745"/>
    <w:rsid w:val="008E59A3"/>
    <w:rsid w:val="008F127C"/>
    <w:rsid w:val="008F21A4"/>
    <w:rsid w:val="008F5931"/>
    <w:rsid w:val="008F6026"/>
    <w:rsid w:val="008F730C"/>
    <w:rsid w:val="008F7E1F"/>
    <w:rsid w:val="00900EE6"/>
    <w:rsid w:val="00902BAE"/>
    <w:rsid w:val="00910315"/>
    <w:rsid w:val="0091466D"/>
    <w:rsid w:val="009168CC"/>
    <w:rsid w:val="0091690F"/>
    <w:rsid w:val="00917F41"/>
    <w:rsid w:val="0092044B"/>
    <w:rsid w:val="00923474"/>
    <w:rsid w:val="00923801"/>
    <w:rsid w:val="009242EA"/>
    <w:rsid w:val="00926E9A"/>
    <w:rsid w:val="0093030A"/>
    <w:rsid w:val="009318A0"/>
    <w:rsid w:val="00937040"/>
    <w:rsid w:val="00940162"/>
    <w:rsid w:val="00942B6E"/>
    <w:rsid w:val="00953A0A"/>
    <w:rsid w:val="00953ADA"/>
    <w:rsid w:val="0095563E"/>
    <w:rsid w:val="00963E6F"/>
    <w:rsid w:val="00963ED1"/>
    <w:rsid w:val="0096682B"/>
    <w:rsid w:val="00966955"/>
    <w:rsid w:val="00967FD4"/>
    <w:rsid w:val="0097399B"/>
    <w:rsid w:val="00974123"/>
    <w:rsid w:val="0097544F"/>
    <w:rsid w:val="009776F5"/>
    <w:rsid w:val="0098034B"/>
    <w:rsid w:val="0099179B"/>
    <w:rsid w:val="00993C06"/>
    <w:rsid w:val="009943CA"/>
    <w:rsid w:val="009956E9"/>
    <w:rsid w:val="00995BFE"/>
    <w:rsid w:val="00995DEF"/>
    <w:rsid w:val="009963F6"/>
    <w:rsid w:val="00996573"/>
    <w:rsid w:val="009968F2"/>
    <w:rsid w:val="009A00FC"/>
    <w:rsid w:val="009A3587"/>
    <w:rsid w:val="009A4F3A"/>
    <w:rsid w:val="009A5AAA"/>
    <w:rsid w:val="009B30DF"/>
    <w:rsid w:val="009B3F9C"/>
    <w:rsid w:val="009C61CC"/>
    <w:rsid w:val="009D08FE"/>
    <w:rsid w:val="009D2E91"/>
    <w:rsid w:val="009D3280"/>
    <w:rsid w:val="009D7463"/>
    <w:rsid w:val="009D7A05"/>
    <w:rsid w:val="009E34C8"/>
    <w:rsid w:val="009E36B8"/>
    <w:rsid w:val="009E639C"/>
    <w:rsid w:val="009E732F"/>
    <w:rsid w:val="009E7F56"/>
    <w:rsid w:val="009F0E9D"/>
    <w:rsid w:val="009F123B"/>
    <w:rsid w:val="009F1C3B"/>
    <w:rsid w:val="009F1E64"/>
    <w:rsid w:val="009F28BE"/>
    <w:rsid w:val="009F6075"/>
    <w:rsid w:val="009F69AD"/>
    <w:rsid w:val="00A003EC"/>
    <w:rsid w:val="00A00931"/>
    <w:rsid w:val="00A02C75"/>
    <w:rsid w:val="00A06974"/>
    <w:rsid w:val="00A07D1B"/>
    <w:rsid w:val="00A130E8"/>
    <w:rsid w:val="00A145CD"/>
    <w:rsid w:val="00A17D8F"/>
    <w:rsid w:val="00A17EE7"/>
    <w:rsid w:val="00A2083B"/>
    <w:rsid w:val="00A20868"/>
    <w:rsid w:val="00A21C7F"/>
    <w:rsid w:val="00A224BF"/>
    <w:rsid w:val="00A2437E"/>
    <w:rsid w:val="00A24B06"/>
    <w:rsid w:val="00A27F34"/>
    <w:rsid w:val="00A32A6D"/>
    <w:rsid w:val="00A32F8C"/>
    <w:rsid w:val="00A3374B"/>
    <w:rsid w:val="00A34AF3"/>
    <w:rsid w:val="00A37631"/>
    <w:rsid w:val="00A449B9"/>
    <w:rsid w:val="00A51837"/>
    <w:rsid w:val="00A5206E"/>
    <w:rsid w:val="00A53D4E"/>
    <w:rsid w:val="00A5446D"/>
    <w:rsid w:val="00A5732B"/>
    <w:rsid w:val="00A66202"/>
    <w:rsid w:val="00A708F3"/>
    <w:rsid w:val="00A709D1"/>
    <w:rsid w:val="00A7265A"/>
    <w:rsid w:val="00A7603D"/>
    <w:rsid w:val="00A77BAD"/>
    <w:rsid w:val="00A81242"/>
    <w:rsid w:val="00A8154C"/>
    <w:rsid w:val="00A82E35"/>
    <w:rsid w:val="00A83747"/>
    <w:rsid w:val="00A86FAA"/>
    <w:rsid w:val="00A87A7A"/>
    <w:rsid w:val="00A87BAD"/>
    <w:rsid w:val="00A909BD"/>
    <w:rsid w:val="00A918F4"/>
    <w:rsid w:val="00A9749B"/>
    <w:rsid w:val="00A97A1E"/>
    <w:rsid w:val="00AA0250"/>
    <w:rsid w:val="00AA04B2"/>
    <w:rsid w:val="00AA0E2A"/>
    <w:rsid w:val="00AA1376"/>
    <w:rsid w:val="00AA1CC0"/>
    <w:rsid w:val="00AB12EC"/>
    <w:rsid w:val="00AB1FD3"/>
    <w:rsid w:val="00AB4D3E"/>
    <w:rsid w:val="00AB507D"/>
    <w:rsid w:val="00AB7CF4"/>
    <w:rsid w:val="00AC046D"/>
    <w:rsid w:val="00AC58CF"/>
    <w:rsid w:val="00AC6D94"/>
    <w:rsid w:val="00AD42F3"/>
    <w:rsid w:val="00AD444B"/>
    <w:rsid w:val="00AD7387"/>
    <w:rsid w:val="00AE0C22"/>
    <w:rsid w:val="00AE40B0"/>
    <w:rsid w:val="00AE4ECC"/>
    <w:rsid w:val="00AE759B"/>
    <w:rsid w:val="00AF6C74"/>
    <w:rsid w:val="00B0490F"/>
    <w:rsid w:val="00B11FD2"/>
    <w:rsid w:val="00B131BD"/>
    <w:rsid w:val="00B13215"/>
    <w:rsid w:val="00B13DF8"/>
    <w:rsid w:val="00B2218C"/>
    <w:rsid w:val="00B22D00"/>
    <w:rsid w:val="00B24577"/>
    <w:rsid w:val="00B31636"/>
    <w:rsid w:val="00B33F36"/>
    <w:rsid w:val="00B350EA"/>
    <w:rsid w:val="00B45174"/>
    <w:rsid w:val="00B46D15"/>
    <w:rsid w:val="00B473BA"/>
    <w:rsid w:val="00B50517"/>
    <w:rsid w:val="00B5366F"/>
    <w:rsid w:val="00B5370A"/>
    <w:rsid w:val="00B54879"/>
    <w:rsid w:val="00B55BA7"/>
    <w:rsid w:val="00B615F4"/>
    <w:rsid w:val="00B71161"/>
    <w:rsid w:val="00B7157A"/>
    <w:rsid w:val="00B74506"/>
    <w:rsid w:val="00B7645F"/>
    <w:rsid w:val="00B80180"/>
    <w:rsid w:val="00B83C83"/>
    <w:rsid w:val="00B859E4"/>
    <w:rsid w:val="00B90EB3"/>
    <w:rsid w:val="00B93E66"/>
    <w:rsid w:val="00B969EC"/>
    <w:rsid w:val="00B97B60"/>
    <w:rsid w:val="00B97DFA"/>
    <w:rsid w:val="00BA167E"/>
    <w:rsid w:val="00BA62C3"/>
    <w:rsid w:val="00BA64BF"/>
    <w:rsid w:val="00BA7FF2"/>
    <w:rsid w:val="00BB11BB"/>
    <w:rsid w:val="00BB1D40"/>
    <w:rsid w:val="00BB3C85"/>
    <w:rsid w:val="00BC112A"/>
    <w:rsid w:val="00BC1AC5"/>
    <w:rsid w:val="00BC471B"/>
    <w:rsid w:val="00BC4C6D"/>
    <w:rsid w:val="00BC6677"/>
    <w:rsid w:val="00BC67DD"/>
    <w:rsid w:val="00BD12FF"/>
    <w:rsid w:val="00BD14DD"/>
    <w:rsid w:val="00BD3AE0"/>
    <w:rsid w:val="00BD5EC2"/>
    <w:rsid w:val="00BD6A9A"/>
    <w:rsid w:val="00BE0731"/>
    <w:rsid w:val="00BE3D97"/>
    <w:rsid w:val="00BE5292"/>
    <w:rsid w:val="00BE5920"/>
    <w:rsid w:val="00BE5F23"/>
    <w:rsid w:val="00BE669B"/>
    <w:rsid w:val="00BE7EE3"/>
    <w:rsid w:val="00BF1091"/>
    <w:rsid w:val="00BF5A8A"/>
    <w:rsid w:val="00BF68FA"/>
    <w:rsid w:val="00C0166C"/>
    <w:rsid w:val="00C02E9F"/>
    <w:rsid w:val="00C06993"/>
    <w:rsid w:val="00C107FA"/>
    <w:rsid w:val="00C12A9C"/>
    <w:rsid w:val="00C12BB7"/>
    <w:rsid w:val="00C134B8"/>
    <w:rsid w:val="00C13CAE"/>
    <w:rsid w:val="00C24BAE"/>
    <w:rsid w:val="00C252BF"/>
    <w:rsid w:val="00C30ACC"/>
    <w:rsid w:val="00C33EF8"/>
    <w:rsid w:val="00C3490B"/>
    <w:rsid w:val="00C34DE2"/>
    <w:rsid w:val="00C358A1"/>
    <w:rsid w:val="00C3704E"/>
    <w:rsid w:val="00C40682"/>
    <w:rsid w:val="00C42307"/>
    <w:rsid w:val="00C50271"/>
    <w:rsid w:val="00C514F7"/>
    <w:rsid w:val="00C5295C"/>
    <w:rsid w:val="00C54E57"/>
    <w:rsid w:val="00C551FC"/>
    <w:rsid w:val="00C6174E"/>
    <w:rsid w:val="00C638EA"/>
    <w:rsid w:val="00C645D5"/>
    <w:rsid w:val="00C664C9"/>
    <w:rsid w:val="00C66A55"/>
    <w:rsid w:val="00C70331"/>
    <w:rsid w:val="00C734E7"/>
    <w:rsid w:val="00C73FEC"/>
    <w:rsid w:val="00C75F52"/>
    <w:rsid w:val="00C763D8"/>
    <w:rsid w:val="00C81692"/>
    <w:rsid w:val="00C867E6"/>
    <w:rsid w:val="00C91D72"/>
    <w:rsid w:val="00C9215F"/>
    <w:rsid w:val="00C935B6"/>
    <w:rsid w:val="00C9425E"/>
    <w:rsid w:val="00C96831"/>
    <w:rsid w:val="00CA1CC7"/>
    <w:rsid w:val="00CA203B"/>
    <w:rsid w:val="00CA32BB"/>
    <w:rsid w:val="00CA4C33"/>
    <w:rsid w:val="00CA5B44"/>
    <w:rsid w:val="00CB3743"/>
    <w:rsid w:val="00CB4C0A"/>
    <w:rsid w:val="00CC2FCD"/>
    <w:rsid w:val="00CC35D0"/>
    <w:rsid w:val="00CC6BEB"/>
    <w:rsid w:val="00CD0662"/>
    <w:rsid w:val="00CD14E5"/>
    <w:rsid w:val="00CE24F8"/>
    <w:rsid w:val="00CE2900"/>
    <w:rsid w:val="00CE2E4B"/>
    <w:rsid w:val="00CE2FB0"/>
    <w:rsid w:val="00CE77C9"/>
    <w:rsid w:val="00CF0688"/>
    <w:rsid w:val="00CF15FC"/>
    <w:rsid w:val="00CF1B96"/>
    <w:rsid w:val="00CF3E94"/>
    <w:rsid w:val="00CF5BDF"/>
    <w:rsid w:val="00CF7619"/>
    <w:rsid w:val="00D01275"/>
    <w:rsid w:val="00D03AE9"/>
    <w:rsid w:val="00D045E7"/>
    <w:rsid w:val="00D04853"/>
    <w:rsid w:val="00D102F9"/>
    <w:rsid w:val="00D131CF"/>
    <w:rsid w:val="00D136C0"/>
    <w:rsid w:val="00D15EAC"/>
    <w:rsid w:val="00D16B7E"/>
    <w:rsid w:val="00D2043B"/>
    <w:rsid w:val="00D21354"/>
    <w:rsid w:val="00D27112"/>
    <w:rsid w:val="00D27574"/>
    <w:rsid w:val="00D307AC"/>
    <w:rsid w:val="00D34163"/>
    <w:rsid w:val="00D3501B"/>
    <w:rsid w:val="00D35FF0"/>
    <w:rsid w:val="00D37E0E"/>
    <w:rsid w:val="00D42245"/>
    <w:rsid w:val="00D43BEF"/>
    <w:rsid w:val="00D457C4"/>
    <w:rsid w:val="00D47516"/>
    <w:rsid w:val="00D477CD"/>
    <w:rsid w:val="00D52873"/>
    <w:rsid w:val="00D537EC"/>
    <w:rsid w:val="00D55F8F"/>
    <w:rsid w:val="00D56067"/>
    <w:rsid w:val="00D62568"/>
    <w:rsid w:val="00D70C27"/>
    <w:rsid w:val="00D715E3"/>
    <w:rsid w:val="00D71C8D"/>
    <w:rsid w:val="00D768D4"/>
    <w:rsid w:val="00D77C18"/>
    <w:rsid w:val="00D85A6E"/>
    <w:rsid w:val="00D86187"/>
    <w:rsid w:val="00D87C17"/>
    <w:rsid w:val="00D93613"/>
    <w:rsid w:val="00D944FE"/>
    <w:rsid w:val="00D95D8D"/>
    <w:rsid w:val="00DA16E9"/>
    <w:rsid w:val="00DA39F2"/>
    <w:rsid w:val="00DA4ED9"/>
    <w:rsid w:val="00DA6FB0"/>
    <w:rsid w:val="00DB018F"/>
    <w:rsid w:val="00DB0FD3"/>
    <w:rsid w:val="00DB35DD"/>
    <w:rsid w:val="00DB4F68"/>
    <w:rsid w:val="00DC07D5"/>
    <w:rsid w:val="00DC6322"/>
    <w:rsid w:val="00DC7BB0"/>
    <w:rsid w:val="00DD3C1F"/>
    <w:rsid w:val="00DD5761"/>
    <w:rsid w:val="00DE11E1"/>
    <w:rsid w:val="00DE22EA"/>
    <w:rsid w:val="00DE2CFD"/>
    <w:rsid w:val="00DE3760"/>
    <w:rsid w:val="00DE4361"/>
    <w:rsid w:val="00DE7427"/>
    <w:rsid w:val="00DF1F85"/>
    <w:rsid w:val="00DF3A60"/>
    <w:rsid w:val="00DF4ED6"/>
    <w:rsid w:val="00DF5DAA"/>
    <w:rsid w:val="00DF5DED"/>
    <w:rsid w:val="00DF6AF7"/>
    <w:rsid w:val="00E035F7"/>
    <w:rsid w:val="00E04F2E"/>
    <w:rsid w:val="00E06346"/>
    <w:rsid w:val="00E11B03"/>
    <w:rsid w:val="00E128BC"/>
    <w:rsid w:val="00E12FD8"/>
    <w:rsid w:val="00E133D6"/>
    <w:rsid w:val="00E15ADB"/>
    <w:rsid w:val="00E1690D"/>
    <w:rsid w:val="00E171B7"/>
    <w:rsid w:val="00E17715"/>
    <w:rsid w:val="00E20956"/>
    <w:rsid w:val="00E215C5"/>
    <w:rsid w:val="00E23911"/>
    <w:rsid w:val="00E23AE2"/>
    <w:rsid w:val="00E25030"/>
    <w:rsid w:val="00E276AB"/>
    <w:rsid w:val="00E315C3"/>
    <w:rsid w:val="00E319B8"/>
    <w:rsid w:val="00E321EE"/>
    <w:rsid w:val="00E32C5E"/>
    <w:rsid w:val="00E33D9F"/>
    <w:rsid w:val="00E3570A"/>
    <w:rsid w:val="00E410EF"/>
    <w:rsid w:val="00E44D71"/>
    <w:rsid w:val="00E55850"/>
    <w:rsid w:val="00E57743"/>
    <w:rsid w:val="00E607E5"/>
    <w:rsid w:val="00E6384C"/>
    <w:rsid w:val="00E659C5"/>
    <w:rsid w:val="00E65FC5"/>
    <w:rsid w:val="00E7024C"/>
    <w:rsid w:val="00E76F5C"/>
    <w:rsid w:val="00E83006"/>
    <w:rsid w:val="00E876E5"/>
    <w:rsid w:val="00E90CD2"/>
    <w:rsid w:val="00E9385C"/>
    <w:rsid w:val="00E952BB"/>
    <w:rsid w:val="00E97805"/>
    <w:rsid w:val="00EA0833"/>
    <w:rsid w:val="00EA3BE5"/>
    <w:rsid w:val="00EA575D"/>
    <w:rsid w:val="00EB108D"/>
    <w:rsid w:val="00EB1D6E"/>
    <w:rsid w:val="00EB2EA4"/>
    <w:rsid w:val="00EB522B"/>
    <w:rsid w:val="00EB5572"/>
    <w:rsid w:val="00EB765D"/>
    <w:rsid w:val="00EC21E8"/>
    <w:rsid w:val="00EC3C45"/>
    <w:rsid w:val="00ED2C03"/>
    <w:rsid w:val="00ED3771"/>
    <w:rsid w:val="00ED7345"/>
    <w:rsid w:val="00EE0AD0"/>
    <w:rsid w:val="00EE3D66"/>
    <w:rsid w:val="00EE45C8"/>
    <w:rsid w:val="00EE6863"/>
    <w:rsid w:val="00EE76C3"/>
    <w:rsid w:val="00EF5F65"/>
    <w:rsid w:val="00F00DF4"/>
    <w:rsid w:val="00F02AA4"/>
    <w:rsid w:val="00F10FBB"/>
    <w:rsid w:val="00F121C1"/>
    <w:rsid w:val="00F1295F"/>
    <w:rsid w:val="00F12F13"/>
    <w:rsid w:val="00F13B65"/>
    <w:rsid w:val="00F15F41"/>
    <w:rsid w:val="00F16F84"/>
    <w:rsid w:val="00F23771"/>
    <w:rsid w:val="00F2400A"/>
    <w:rsid w:val="00F27D1E"/>
    <w:rsid w:val="00F362F1"/>
    <w:rsid w:val="00F405F5"/>
    <w:rsid w:val="00F4415A"/>
    <w:rsid w:val="00F444E6"/>
    <w:rsid w:val="00F4660F"/>
    <w:rsid w:val="00F51E46"/>
    <w:rsid w:val="00F53C76"/>
    <w:rsid w:val="00F53D92"/>
    <w:rsid w:val="00F62E7A"/>
    <w:rsid w:val="00F63AB0"/>
    <w:rsid w:val="00F63DD9"/>
    <w:rsid w:val="00F66533"/>
    <w:rsid w:val="00F6741B"/>
    <w:rsid w:val="00F67EA1"/>
    <w:rsid w:val="00F71A0B"/>
    <w:rsid w:val="00F71CC1"/>
    <w:rsid w:val="00F74F31"/>
    <w:rsid w:val="00F75A4A"/>
    <w:rsid w:val="00F80161"/>
    <w:rsid w:val="00F8027C"/>
    <w:rsid w:val="00F80638"/>
    <w:rsid w:val="00F85275"/>
    <w:rsid w:val="00F85470"/>
    <w:rsid w:val="00F861B6"/>
    <w:rsid w:val="00F86B9A"/>
    <w:rsid w:val="00F86F5A"/>
    <w:rsid w:val="00F87C8F"/>
    <w:rsid w:val="00F87CE4"/>
    <w:rsid w:val="00F90229"/>
    <w:rsid w:val="00F90363"/>
    <w:rsid w:val="00F92587"/>
    <w:rsid w:val="00F94E31"/>
    <w:rsid w:val="00F9596F"/>
    <w:rsid w:val="00FA0BBA"/>
    <w:rsid w:val="00FA0C19"/>
    <w:rsid w:val="00FA0CA1"/>
    <w:rsid w:val="00FA1CBB"/>
    <w:rsid w:val="00FA2E09"/>
    <w:rsid w:val="00FA63FC"/>
    <w:rsid w:val="00FA7508"/>
    <w:rsid w:val="00FB5BD8"/>
    <w:rsid w:val="00FB76CD"/>
    <w:rsid w:val="00FB7CB3"/>
    <w:rsid w:val="00FC0222"/>
    <w:rsid w:val="00FC1D1B"/>
    <w:rsid w:val="00FD6A6B"/>
    <w:rsid w:val="00FD7248"/>
    <w:rsid w:val="00FD760F"/>
    <w:rsid w:val="00FE0B4B"/>
    <w:rsid w:val="00FE1B11"/>
    <w:rsid w:val="00FE23C1"/>
    <w:rsid w:val="00FE518E"/>
    <w:rsid w:val="00FE57A6"/>
    <w:rsid w:val="00FE669F"/>
    <w:rsid w:val="00FF0955"/>
    <w:rsid w:val="00FF114A"/>
    <w:rsid w:val="00FF134B"/>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64233F1D"/>
  <w15:docId w15:val="{8DF8BA1B-124A-4210-8831-34B392297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link w:val="10"/>
    <w:uiPriority w:val="9"/>
    <w:qFormat/>
    <w:rsid w:val="00293DBD"/>
    <w:pPr>
      <w:keepNext/>
      <w:spacing w:before="0" w:line="360" w:lineRule="auto"/>
      <w:ind w:firstLine="0"/>
      <w:outlineLvl w:val="0"/>
    </w:pPr>
    <w:rPr>
      <w:rFonts w:cs="David"/>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link w:val="TableBlock0"/>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7">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8">
    <w:name w:val="header"/>
    <w:basedOn w:val="a"/>
    <w:rsid w:val="00294C8B"/>
    <w:pPr>
      <w:tabs>
        <w:tab w:val="center" w:pos="4153"/>
        <w:tab w:val="right" w:pos="8306"/>
      </w:tabs>
    </w:pPr>
  </w:style>
  <w:style w:type="paragraph" w:styleId="a9">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styleId="ab">
    <w:name w:val="annotation reference"/>
    <w:basedOn w:val="a0"/>
    <w:uiPriority w:val="99"/>
    <w:rsid w:val="001303CF"/>
    <w:rPr>
      <w:sz w:val="16"/>
      <w:szCs w:val="16"/>
    </w:rPr>
  </w:style>
  <w:style w:type="paragraph" w:styleId="ac">
    <w:name w:val="annotation text"/>
    <w:basedOn w:val="a"/>
    <w:link w:val="ad"/>
    <w:uiPriority w:val="99"/>
    <w:rsid w:val="001303CF"/>
    <w:pPr>
      <w:spacing w:line="240" w:lineRule="auto"/>
    </w:pPr>
    <w:rPr>
      <w:sz w:val="20"/>
      <w:szCs w:val="20"/>
    </w:rPr>
  </w:style>
  <w:style w:type="character" w:customStyle="1" w:styleId="ad">
    <w:name w:val="טקסט הערה תו"/>
    <w:basedOn w:val="a0"/>
    <w:link w:val="ac"/>
    <w:uiPriority w:val="99"/>
    <w:rsid w:val="001303CF"/>
    <w:rPr>
      <w:rFonts w:ascii="Hadasa Roso SL" w:hAnsi="Hadasa Roso SL" w:cs="Hadasa Roso SL"/>
      <w:color w:val="000000"/>
      <w:spacing w:val="1"/>
      <w:lang w:eastAsia="ja-JP"/>
    </w:rPr>
  </w:style>
  <w:style w:type="paragraph" w:styleId="ae">
    <w:name w:val="annotation subject"/>
    <w:basedOn w:val="ac"/>
    <w:next w:val="ac"/>
    <w:link w:val="af"/>
    <w:rsid w:val="001303CF"/>
    <w:rPr>
      <w:b/>
      <w:bCs/>
    </w:rPr>
  </w:style>
  <w:style w:type="character" w:customStyle="1" w:styleId="af">
    <w:name w:val="נושא הערה תו"/>
    <w:basedOn w:val="ad"/>
    <w:link w:val="ae"/>
    <w:rsid w:val="001303CF"/>
    <w:rPr>
      <w:rFonts w:ascii="Hadasa Roso SL" w:hAnsi="Hadasa Roso SL" w:cs="Hadasa Roso SL"/>
      <w:b/>
      <w:bCs/>
      <w:color w:val="000000"/>
      <w:spacing w:val="1"/>
      <w:lang w:eastAsia="ja-JP"/>
    </w:rPr>
  </w:style>
  <w:style w:type="paragraph" w:styleId="af0">
    <w:name w:val="Balloon Text"/>
    <w:basedOn w:val="a"/>
    <w:link w:val="af1"/>
    <w:rsid w:val="001303CF"/>
    <w:pPr>
      <w:spacing w:before="0" w:line="240" w:lineRule="auto"/>
    </w:pPr>
    <w:rPr>
      <w:rFonts w:ascii="Tahoma" w:hAnsi="Tahoma" w:cs="Tahoma"/>
      <w:sz w:val="16"/>
      <w:szCs w:val="16"/>
    </w:rPr>
  </w:style>
  <w:style w:type="character" w:customStyle="1" w:styleId="af1">
    <w:name w:val="טקסט בלונים תו"/>
    <w:basedOn w:val="a0"/>
    <w:link w:val="af0"/>
    <w:rsid w:val="001303CF"/>
    <w:rPr>
      <w:rFonts w:ascii="Tahoma" w:hAnsi="Tahoma" w:cs="Tahoma"/>
      <w:color w:val="000000"/>
      <w:spacing w:val="1"/>
      <w:sz w:val="16"/>
      <w:szCs w:val="16"/>
      <w:lang w:eastAsia="ja-JP"/>
    </w:rPr>
  </w:style>
  <w:style w:type="paragraph" w:styleId="af2">
    <w:name w:val="List Paragraph"/>
    <w:basedOn w:val="a"/>
    <w:uiPriority w:val="34"/>
    <w:qFormat/>
    <w:rsid w:val="00A20868"/>
    <w:pPr>
      <w:ind w:left="720"/>
      <w:contextualSpacing/>
    </w:pPr>
  </w:style>
  <w:style w:type="paragraph" w:customStyle="1" w:styleId="P00">
    <w:name w:val="P00"/>
    <w:rsid w:val="00BE5F2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character" w:customStyle="1" w:styleId="default">
    <w:name w:val="default"/>
    <w:rsid w:val="00BE5F23"/>
    <w:rPr>
      <w:rFonts w:ascii="Times New Roman" w:hAnsi="Times New Roman" w:cs="Times New Roman"/>
      <w:sz w:val="20"/>
      <w:szCs w:val="26"/>
    </w:rPr>
  </w:style>
  <w:style w:type="character" w:customStyle="1" w:styleId="big-number">
    <w:name w:val="big-number"/>
    <w:rsid w:val="00F85470"/>
    <w:rPr>
      <w:rFonts w:ascii="Times New Roman" w:hAnsi="Times New Roman" w:cs="Times New Roman"/>
      <w:sz w:val="32"/>
      <w:szCs w:val="32"/>
    </w:rPr>
  </w:style>
  <w:style w:type="character" w:styleId="FollowedHyperlink">
    <w:name w:val="FollowedHyperlink"/>
    <w:rsid w:val="00F85470"/>
    <w:rPr>
      <w:color w:val="800080"/>
      <w:u w:val="single"/>
    </w:rPr>
  </w:style>
  <w:style w:type="character" w:customStyle="1" w:styleId="TableBlock0">
    <w:name w:val="Table Block תו"/>
    <w:link w:val="TableBlock"/>
    <w:locked/>
    <w:rsid w:val="00C30ACC"/>
    <w:rPr>
      <w:rFonts w:ascii="Arial" w:eastAsia="Arial Unicode MS" w:hAnsi="Arial" w:cs="David"/>
      <w:snapToGrid w:val="0"/>
      <w:color w:val="000000"/>
      <w:szCs w:val="26"/>
      <w:lang w:eastAsia="ja-JP"/>
    </w:rPr>
  </w:style>
  <w:style w:type="table" w:styleId="af3">
    <w:name w:val="Table Grid"/>
    <w:basedOn w:val="a1"/>
    <w:rsid w:val="00193E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טקסט הערת שוליים תו"/>
    <w:basedOn w:val="a0"/>
    <w:link w:val="a4"/>
    <w:semiHidden/>
    <w:rsid w:val="005E6517"/>
    <w:rPr>
      <w:rFonts w:ascii="Arial" w:eastAsia="Arial Unicode MS" w:hAnsi="Arial" w:cs="David"/>
      <w:snapToGrid w:val="0"/>
      <w:color w:val="000000"/>
      <w:sz w:val="14"/>
      <w:lang w:eastAsia="ja-JP"/>
    </w:rPr>
  </w:style>
  <w:style w:type="character" w:customStyle="1" w:styleId="10">
    <w:name w:val="כותרת 1 תו"/>
    <w:basedOn w:val="a0"/>
    <w:link w:val="1"/>
    <w:uiPriority w:val="9"/>
    <w:rsid w:val="00293DBD"/>
    <w:rPr>
      <w:rFonts w:ascii="Hadasa Roso SL" w:hAnsi="Hadasa Roso SL" w:cs="David"/>
      <w:b/>
      <w:bCs/>
      <w:color w:val="000000"/>
      <w:spacing w:val="1"/>
      <w:sz w:val="24"/>
      <w:szCs w:val="24"/>
      <w:u w:val="single"/>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92214">
      <w:bodyDiv w:val="1"/>
      <w:marLeft w:val="0"/>
      <w:marRight w:val="0"/>
      <w:marTop w:val="0"/>
      <w:marBottom w:val="0"/>
      <w:divBdr>
        <w:top w:val="none" w:sz="0" w:space="0" w:color="auto"/>
        <w:left w:val="none" w:sz="0" w:space="0" w:color="auto"/>
        <w:bottom w:val="none" w:sz="0" w:space="0" w:color="auto"/>
        <w:right w:val="none" w:sz="0" w:space="0" w:color="auto"/>
      </w:divBdr>
    </w:div>
    <w:div w:id="906888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6B32C9-41C6-460C-8677-BE6040D93799}">
  <ds:schemaRefs>
    <ds:schemaRef ds:uri="http://schemas.openxmlformats.org/officeDocument/2006/bibliography"/>
  </ds:schemaRefs>
</ds:datastoreItem>
</file>

<file path=customXml/itemProps2.xml><?xml version="1.0" encoding="utf-8"?>
<ds:datastoreItem xmlns:ds="http://schemas.openxmlformats.org/officeDocument/2006/customXml" ds:itemID="{1C1D7755-3F44-4977-A5A1-666F2EF715FE}"/>
</file>

<file path=customXml/itemProps3.xml><?xml version="1.0" encoding="utf-8"?>
<ds:datastoreItem xmlns:ds="http://schemas.openxmlformats.org/officeDocument/2006/customXml" ds:itemID="{6AC6A80E-1BFB-463F-BAF7-7BCD04484E43}"/>
</file>

<file path=customXml/itemProps4.xml><?xml version="1.0" encoding="utf-8"?>
<ds:datastoreItem xmlns:ds="http://schemas.openxmlformats.org/officeDocument/2006/customXml" ds:itemID="{F4EA1863-8621-420E-B8B0-DB662BC5FD58}"/>
</file>

<file path=docProps/app.xml><?xml version="1.0" encoding="utf-8"?>
<Properties xmlns="http://schemas.openxmlformats.org/officeDocument/2006/extended-properties" xmlns:vt="http://schemas.openxmlformats.org/officeDocument/2006/docPropsVTypes">
  <Template>Normal.dotm</Template>
  <TotalTime>0</TotalTime>
  <Pages>3</Pages>
  <Words>640</Words>
  <Characters>3200</Characters>
  <Application>Microsoft Office Word</Application>
  <DocSecurity>0</DocSecurity>
  <Lines>26</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MOT</Company>
  <LinksUpToDate>false</LinksUpToDate>
  <CharactersWithSpaces>3833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levy</dc:creator>
  <cp:lastModifiedBy>כוכי שבתאי</cp:lastModifiedBy>
  <cp:revision>2</cp:revision>
  <cp:lastPrinted>2017-10-30T09:57:00Z</cp:lastPrinted>
  <dcterms:created xsi:type="dcterms:W3CDTF">2018-02-04T08:05:00Z</dcterms:created>
  <dcterms:modified xsi:type="dcterms:W3CDTF">2018-02-04T08:05:00Z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88</vt:r8>
  </property>
  <property fmtid="{D5CDD505-2E9C-101B-9397-08002B2CF9AE}" pid="3" name="ContentTypeId">
    <vt:lpwstr>0x010100F931E205BBB08441AEFFEBF8ABB23DF1</vt:lpwstr>
  </property>
  <property fmtid="{D5CDD505-2E9C-101B-9397-08002B2CF9AE}" pid="4" name="SanhedrinItemID">
    <vt:r8>2064908</vt:r8>
  </property>
</Properties>
</file>