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2023123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מלכיאלי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מצטרפים: חברי הכנסת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>קסניה סבטלובה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רועי פולקמן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שרן השכל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מיקי רוזנטל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עודד פורר</w:t>
      </w:r>
      <w:r>
        <w:br/>
      </w:r>
      <w:r>
        <w:rPr>
          <w:rFonts w:hint="cs"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rtl/>
        </w:rPr>
        <w:t>יוליה מלינובסקי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פ/4798/20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447090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יום השחרור וההצלה מגרמניה הנאצית, התשע"ח–2017</w:t>
      </w:r>
      <w:bookmarkEnd w:id="7"/>
    </w:p>
    <w:p w14:paraId="7F6961AE" w14:textId="77777777" w:rsidR="00E13C27" w:rsidRDefault="00E13C27" w:rsidP="00447090">
      <w:pPr>
        <w:pStyle w:val="HeadDivreiHesber"/>
        <w:spacing w:before="0" w:after="0" w:line="240" w:lineRule="auto"/>
        <w:rPr>
          <w:rtl/>
        </w:rPr>
      </w:pPr>
    </w:p>
    <w:p w14:paraId="2CD71C99" w14:textId="77777777" w:rsidR="00D14ECE" w:rsidRDefault="00D14ECE" w:rsidP="00447090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D14ECE" w14:paraId="52880BAD" w14:textId="77777777" w:rsidTr="00A20F22">
        <w:trPr>
          <w:cantSplit/>
        </w:trPr>
        <w:tc>
          <w:tcPr>
            <w:tcW w:w="1871" w:type="dxa"/>
          </w:tcPr>
          <w:p w14:paraId="5370ED20" w14:textId="77777777" w:rsidR="00D14ECE" w:rsidRPr="005F78EC" w:rsidRDefault="00D14ECE" w:rsidP="00A20F22">
            <w:pPr>
              <w:pStyle w:val="TableSideHeading"/>
              <w:ind w:right="0"/>
              <w:rPr>
                <w:rtl/>
              </w:rPr>
            </w:pPr>
            <w:r w:rsidRPr="005F78EC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</w:tcPr>
          <w:p w14:paraId="2E45D2C5" w14:textId="77777777" w:rsidR="00D14ECE" w:rsidRPr="00803C82" w:rsidRDefault="00D14ECE" w:rsidP="00A20F22">
            <w:pPr>
              <w:pStyle w:val="TableText"/>
              <w:keepLines w:val="0"/>
              <w:rPr>
                <w:rtl/>
              </w:rPr>
            </w:pPr>
            <w:r w:rsidRPr="00803C82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47B3A9DB" w14:textId="77777777" w:rsidR="00D14ECE" w:rsidRPr="00132D42" w:rsidRDefault="00D14ECE" w:rsidP="00A20F22">
            <w:pPr>
              <w:pStyle w:val="TableBlock"/>
              <w:rPr>
                <w:rtl/>
              </w:rPr>
            </w:pPr>
            <w:r w:rsidRPr="00132D42">
              <w:rPr>
                <w:rFonts w:hint="cs"/>
                <w:rtl/>
              </w:rPr>
              <w:t>מטרתו של חוק זה לקבוע יום שנתי לציון שחרור והצלת העם היהודי, לאזכור נרדפי הנאצים ולציון כניעת הנאצים לבעלות הברית.</w:t>
            </w:r>
          </w:p>
        </w:tc>
      </w:tr>
      <w:tr w:rsidR="00D14ECE" w14:paraId="6E2DBBB9" w14:textId="77777777" w:rsidTr="00A20F22">
        <w:trPr>
          <w:cantSplit/>
        </w:trPr>
        <w:tc>
          <w:tcPr>
            <w:tcW w:w="1871" w:type="dxa"/>
          </w:tcPr>
          <w:p w14:paraId="4834D2E0" w14:textId="77777777" w:rsidR="00D14ECE" w:rsidRPr="005F78EC" w:rsidRDefault="00D14ECE" w:rsidP="00A20F22">
            <w:pPr>
              <w:pStyle w:val="TableSideHeading"/>
              <w:ind w:right="0"/>
            </w:pPr>
            <w:r w:rsidRPr="005F78EC">
              <w:rPr>
                <w:rFonts w:hint="cs"/>
                <w:rtl/>
              </w:rPr>
              <w:t>מועד ציון יום השחרור וההצלה מגרמניה הנאצית</w:t>
            </w:r>
          </w:p>
        </w:tc>
        <w:tc>
          <w:tcPr>
            <w:tcW w:w="624" w:type="dxa"/>
          </w:tcPr>
          <w:p w14:paraId="2D8AABD9" w14:textId="77777777" w:rsidR="00D14ECE" w:rsidRPr="00803C82" w:rsidRDefault="00D14ECE" w:rsidP="00A20F22">
            <w:pPr>
              <w:pStyle w:val="TableText"/>
              <w:keepLines w:val="0"/>
            </w:pPr>
            <w:r w:rsidRPr="00803C82"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</w:tcPr>
          <w:p w14:paraId="3BEF80D2" w14:textId="77777777" w:rsidR="00D14ECE" w:rsidRPr="005F78EC" w:rsidRDefault="00D14ECE" w:rsidP="00A20F22">
            <w:pPr>
              <w:pStyle w:val="TableBlock"/>
            </w:pPr>
            <w:r w:rsidRPr="005F78EC"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יום השחרור וההצלה מגרמניה הנאצית יצוין מדי שנה ביום </w:t>
            </w:r>
            <w:r w:rsidRPr="005F78EC">
              <w:rPr>
                <w:rFonts w:hint="cs"/>
                <w:rtl/>
              </w:rPr>
              <w:t xml:space="preserve">כ"ו באייר </w:t>
            </w:r>
            <w:r>
              <w:rPr>
                <w:rFonts w:hint="cs"/>
                <w:rtl/>
              </w:rPr>
              <w:t xml:space="preserve">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השחרור וההצלה מגרמניה הנאצית).</w:t>
            </w:r>
          </w:p>
        </w:tc>
      </w:tr>
      <w:tr w:rsidR="00D14ECE" w14:paraId="2055E113" w14:textId="77777777" w:rsidTr="00A20F22">
        <w:trPr>
          <w:cantSplit/>
        </w:trPr>
        <w:tc>
          <w:tcPr>
            <w:tcW w:w="1871" w:type="dxa"/>
          </w:tcPr>
          <w:p w14:paraId="6B879454" w14:textId="77777777" w:rsidR="00D14ECE" w:rsidRPr="005F78EC" w:rsidRDefault="00D14ECE" w:rsidP="00A20F22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4B52388D" w14:textId="77777777" w:rsidR="00D14ECE" w:rsidRPr="00803C82" w:rsidRDefault="00D14ECE" w:rsidP="00A20F22">
            <w:pPr>
              <w:pStyle w:val="TableText"/>
              <w:keepLines w:val="0"/>
            </w:pPr>
          </w:p>
        </w:tc>
        <w:tc>
          <w:tcPr>
            <w:tcW w:w="7143" w:type="dxa"/>
          </w:tcPr>
          <w:p w14:paraId="2C505191" w14:textId="140D4B0C" w:rsidR="00D14ECE" w:rsidRPr="005F78EC" w:rsidRDefault="00D14ECE" w:rsidP="00A20F22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חל יום השחרור וההצלה מגרמניה הנאצית </w:t>
            </w:r>
            <w:r w:rsidRPr="005F78EC">
              <w:rPr>
                <w:rFonts w:hint="cs"/>
                <w:rtl/>
              </w:rPr>
              <w:t>ביום חג, מנוחה או שבתון, או ביום זיכרון או ציון ממלכתי, או ביום שלפני או אחרי אחד הימים כאמור, רשאית הממשלה לקבוע שיום השחרור וההצלה יחול סמוך ליום כ"ו באייר.</w:t>
            </w:r>
          </w:p>
        </w:tc>
      </w:tr>
      <w:tr w:rsidR="00D14ECE" w14:paraId="3D9B60B0" w14:textId="77777777" w:rsidTr="00A20F22">
        <w:trPr>
          <w:cantSplit/>
        </w:trPr>
        <w:tc>
          <w:tcPr>
            <w:tcW w:w="1871" w:type="dxa"/>
          </w:tcPr>
          <w:p w14:paraId="19A84EA0" w14:textId="77777777" w:rsidR="00D14ECE" w:rsidRPr="005F78EC" w:rsidRDefault="00D14ECE" w:rsidP="00A20F22">
            <w:pPr>
              <w:pStyle w:val="TableSideHeading"/>
              <w:ind w:right="0"/>
            </w:pPr>
            <w:r w:rsidRPr="005F78EC">
              <w:rPr>
                <w:rFonts w:hint="cs"/>
                <w:rtl/>
              </w:rPr>
              <w:t>פעולות לציון יום השחרור וההצלה מגרמניה הנאצית</w:t>
            </w:r>
          </w:p>
        </w:tc>
        <w:tc>
          <w:tcPr>
            <w:tcW w:w="624" w:type="dxa"/>
          </w:tcPr>
          <w:p w14:paraId="68DD16DB" w14:textId="77777777" w:rsidR="00D14ECE" w:rsidRPr="00803C82" w:rsidRDefault="00D14ECE" w:rsidP="00A20F22">
            <w:pPr>
              <w:pStyle w:val="TableText"/>
              <w:keepLines w:val="0"/>
            </w:pPr>
            <w:r w:rsidRPr="00803C82"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</w:tcPr>
          <w:p w14:paraId="04C2BB62" w14:textId="3F2E8F5D" w:rsidR="00D14ECE" w:rsidRPr="00803C82" w:rsidRDefault="00D14ECE" w:rsidP="00A20F2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(א)     </w:t>
            </w:r>
            <w:r w:rsidRPr="00803C82">
              <w:rPr>
                <w:rFonts w:hint="cs"/>
                <w:rtl/>
              </w:rPr>
              <w:t xml:space="preserve">יום השחרור וההצלה </w:t>
            </w:r>
            <w:r>
              <w:rPr>
                <w:rFonts w:hint="cs"/>
                <w:rtl/>
              </w:rPr>
              <w:t>מגרמניה הנאצית יצוין</w:t>
            </w:r>
            <w:r w:rsidRPr="00803C8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בטקס אזכרה ותפילה לזכר </w:t>
            </w:r>
            <w:r w:rsidRPr="00803C82">
              <w:rPr>
                <w:rFonts w:hint="cs"/>
                <w:rtl/>
              </w:rPr>
              <w:t>הלוחמים היהודים שלחמו בנאצים, במסגרת בעלות הברית והפרטיזנים, ברחבת הכותל המערבי</w:t>
            </w:r>
            <w:r>
              <w:rPr>
                <w:rFonts w:hint="cs"/>
                <w:rtl/>
              </w:rPr>
              <w:t xml:space="preserve">, שינוהל על ידי </w:t>
            </w:r>
            <w:r w:rsidRPr="00803C82">
              <w:rPr>
                <w:rFonts w:hint="cs"/>
                <w:rtl/>
              </w:rPr>
              <w:t>המשרד לשירותי דת</w:t>
            </w:r>
            <w:r w:rsidR="00912F9E">
              <w:rPr>
                <w:rFonts w:hint="cs"/>
                <w:rtl/>
              </w:rPr>
              <w:t>.</w:t>
            </w:r>
          </w:p>
        </w:tc>
      </w:tr>
      <w:tr w:rsidR="00D14ECE" w14:paraId="232C69FC" w14:textId="77777777" w:rsidTr="00A20F22">
        <w:trPr>
          <w:cantSplit/>
        </w:trPr>
        <w:tc>
          <w:tcPr>
            <w:tcW w:w="1871" w:type="dxa"/>
          </w:tcPr>
          <w:p w14:paraId="0CD921B9" w14:textId="77777777" w:rsidR="00D14ECE" w:rsidRDefault="00D14ECE" w:rsidP="00A20F22">
            <w:pPr>
              <w:pStyle w:val="TableSideHeading"/>
            </w:pPr>
          </w:p>
        </w:tc>
        <w:tc>
          <w:tcPr>
            <w:tcW w:w="624" w:type="dxa"/>
          </w:tcPr>
          <w:p w14:paraId="00EF6B43" w14:textId="77777777" w:rsidR="00D14ECE" w:rsidRDefault="00D14ECE" w:rsidP="00A20F22">
            <w:pPr>
              <w:pStyle w:val="TableText"/>
            </w:pPr>
          </w:p>
        </w:tc>
        <w:tc>
          <w:tcPr>
            <w:tcW w:w="7143" w:type="dxa"/>
          </w:tcPr>
          <w:p w14:paraId="7BF28D87" w14:textId="4C519CC5" w:rsidR="00D14ECE" w:rsidRDefault="00D14ECE" w:rsidP="00A20F22">
            <w:pPr>
              <w:pStyle w:val="TableBlock"/>
            </w:pPr>
            <w:r>
              <w:rPr>
                <w:rFonts w:hint="cs"/>
                <w:rtl/>
              </w:rPr>
              <w:t xml:space="preserve">(ב)     שר החינוך רשאי להורות </w:t>
            </w:r>
            <w:r w:rsidR="00912F9E">
              <w:rPr>
                <w:rFonts w:hint="cs"/>
                <w:rtl/>
              </w:rPr>
              <w:t>ע</w:t>
            </w:r>
            <w:r>
              <w:rPr>
                <w:rFonts w:hint="cs"/>
                <w:rtl/>
              </w:rPr>
              <w:t>ל</w:t>
            </w:r>
            <w:r w:rsidR="00912F9E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קי</w:t>
            </w:r>
            <w:r w:rsidR="00912F9E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ם ימי לימוד ופעילויות לציון יום השחרור וההצלה מגרמניה הנאצית, במערכת החינוך, בבתי הספר ובמוסדות החינוך, במרכזי תרבות נוער וספורט (מתנ"ס)</w:t>
            </w:r>
            <w:r w:rsidR="00912F9E">
              <w:rPr>
                <w:rFonts w:hint="cs"/>
                <w:rtl/>
              </w:rPr>
              <w:t>.</w:t>
            </w:r>
          </w:p>
        </w:tc>
      </w:tr>
      <w:tr w:rsidR="00D14ECE" w14:paraId="399F4C8C" w14:textId="77777777" w:rsidTr="00A20F22">
        <w:trPr>
          <w:cantSplit/>
        </w:trPr>
        <w:tc>
          <w:tcPr>
            <w:tcW w:w="1871" w:type="dxa"/>
          </w:tcPr>
          <w:p w14:paraId="79EAA3D0" w14:textId="77777777" w:rsidR="00D14ECE" w:rsidRPr="005F78EC" w:rsidRDefault="00D14ECE" w:rsidP="00A20F22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שמירת דינים</w:t>
            </w:r>
          </w:p>
        </w:tc>
        <w:tc>
          <w:tcPr>
            <w:tcW w:w="624" w:type="dxa"/>
          </w:tcPr>
          <w:p w14:paraId="399B5667" w14:textId="77777777" w:rsidR="00D14ECE" w:rsidRPr="00803C82" w:rsidRDefault="00D14ECE" w:rsidP="00A20F22">
            <w:pPr>
              <w:pStyle w:val="TableText"/>
              <w:keepLines w:val="0"/>
              <w:rPr>
                <w:rtl/>
              </w:rPr>
            </w:pPr>
            <w:r w:rsidRPr="00803C82">
              <w:rPr>
                <w:rFonts w:hint="cs"/>
                <w:rtl/>
              </w:rPr>
              <w:t>4.</w:t>
            </w:r>
          </w:p>
        </w:tc>
        <w:tc>
          <w:tcPr>
            <w:tcW w:w="7143" w:type="dxa"/>
          </w:tcPr>
          <w:p w14:paraId="174E805E" w14:textId="77777777" w:rsidR="00D14ECE" w:rsidRPr="006E3087" w:rsidRDefault="00D14ECE" w:rsidP="00A20F22">
            <w:pPr>
              <w:pStyle w:val="TableBlock"/>
              <w:rPr>
                <w:rtl/>
              </w:rPr>
            </w:pPr>
            <w:r w:rsidRPr="006E3087">
              <w:rPr>
                <w:rFonts w:hint="cs"/>
                <w:rtl/>
              </w:rPr>
              <w:t>אין ב</w:t>
            </w:r>
            <w:r>
              <w:rPr>
                <w:rFonts w:hint="cs"/>
                <w:rtl/>
              </w:rPr>
              <w:t xml:space="preserve">הוראות </w:t>
            </w:r>
            <w:r w:rsidRPr="006E3087">
              <w:rPr>
                <w:rFonts w:hint="cs"/>
                <w:rtl/>
              </w:rPr>
              <w:t>חוק זה כדי לגרוע מציון יום הניצחון ביום 9 במאי</w:t>
            </w:r>
            <w:r>
              <w:rPr>
                <w:rFonts w:hint="cs"/>
                <w:rtl/>
              </w:rPr>
              <w:t>,</w:t>
            </w:r>
            <w:r w:rsidRPr="006E308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כמשמעותו </w:t>
            </w:r>
            <w:r w:rsidRPr="006E3087">
              <w:rPr>
                <w:rFonts w:hint="cs"/>
                <w:rtl/>
              </w:rPr>
              <w:t xml:space="preserve"> ב</w:t>
            </w:r>
            <w:r w:rsidRPr="006E3087">
              <w:rPr>
                <w:rtl/>
              </w:rPr>
              <w:t>חוק מעמד ותיקי מלחמת העולם השני</w:t>
            </w:r>
            <w:r w:rsidRPr="006E3087">
              <w:rPr>
                <w:rFonts w:hint="cs"/>
                <w:rtl/>
              </w:rPr>
              <w:t>י</w:t>
            </w:r>
            <w:r w:rsidRPr="006E3087">
              <w:rPr>
                <w:rtl/>
              </w:rPr>
              <w:t xml:space="preserve">ה, </w:t>
            </w:r>
            <w:r>
              <w:rPr>
                <w:rFonts w:hint="cs"/>
                <w:rtl/>
              </w:rPr>
              <w:t>ה</w:t>
            </w:r>
            <w:r w:rsidRPr="006E3087">
              <w:rPr>
                <w:rtl/>
              </w:rPr>
              <w:t>תש"ס</w:t>
            </w:r>
            <w:r>
              <w:rPr>
                <w:rFonts w:hint="cs"/>
                <w:rtl/>
              </w:rPr>
              <w:t>–</w:t>
            </w:r>
            <w:r w:rsidRPr="006E3087">
              <w:rPr>
                <w:rtl/>
              </w:rPr>
              <w:t>2000</w:t>
            </w:r>
            <w:r>
              <w:rPr>
                <w:rStyle w:val="a5"/>
                <w:rtl/>
              </w:rPr>
              <w:footnoteReference w:id="2"/>
            </w:r>
            <w:r w:rsidRPr="006E3087">
              <w:rPr>
                <w:rFonts w:hint="cs"/>
                <w:rtl/>
              </w:rPr>
              <w:t>.</w:t>
            </w:r>
          </w:p>
        </w:tc>
      </w:tr>
      <w:tr w:rsidR="00D14ECE" w14:paraId="487F99B7" w14:textId="77777777" w:rsidTr="00A20F22">
        <w:trPr>
          <w:cantSplit/>
        </w:trPr>
        <w:tc>
          <w:tcPr>
            <w:tcW w:w="1871" w:type="dxa"/>
          </w:tcPr>
          <w:p w14:paraId="2F486BC1" w14:textId="77777777" w:rsidR="00D14ECE" w:rsidRPr="005F78EC" w:rsidRDefault="00D14ECE" w:rsidP="00A20F22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</w:tcPr>
          <w:p w14:paraId="085A9D3D" w14:textId="77777777" w:rsidR="00D14ECE" w:rsidRPr="00803C82" w:rsidRDefault="00D14ECE" w:rsidP="00A20F22">
            <w:pPr>
              <w:pStyle w:val="TableText"/>
              <w:keepLines w:val="0"/>
              <w:rPr>
                <w:rtl/>
              </w:rPr>
            </w:pPr>
            <w:r w:rsidRPr="00803C82">
              <w:rPr>
                <w:rFonts w:hint="cs"/>
                <w:rtl/>
              </w:rPr>
              <w:t>5.</w:t>
            </w:r>
          </w:p>
        </w:tc>
        <w:tc>
          <w:tcPr>
            <w:tcW w:w="7143" w:type="dxa"/>
          </w:tcPr>
          <w:p w14:paraId="174EE3A3" w14:textId="77777777" w:rsidR="00D14ECE" w:rsidRPr="006E3087" w:rsidRDefault="00D14ECE" w:rsidP="00A20F22">
            <w:pPr>
              <w:pStyle w:val="TableBlock"/>
              <w:rPr>
                <w:rtl/>
              </w:rPr>
            </w:pPr>
            <w:r w:rsidRPr="006E3087">
              <w:rPr>
                <w:rFonts w:hint="cs"/>
                <w:rtl/>
              </w:rPr>
              <w:t>השר לשירותי דת ממונה על ביצועו של חוק זה והוא רשאי להתקין תקנות לביצועו.</w:t>
            </w:r>
          </w:p>
        </w:tc>
      </w:tr>
    </w:tbl>
    <w:p w14:paraId="6238CF7B" w14:textId="77777777" w:rsidR="00D14ECE" w:rsidRDefault="00D14ECE" w:rsidP="00D14ECE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87C7EE5" w14:textId="37B578E3" w:rsidR="00D14ECE" w:rsidRPr="00803C82" w:rsidRDefault="00D14ECE" w:rsidP="00D14ECE">
      <w:pPr>
        <w:pStyle w:val="Hesber"/>
        <w:rPr>
          <w:rtl/>
        </w:rPr>
      </w:pPr>
      <w:r w:rsidRPr="00803C82">
        <w:rPr>
          <w:rFonts w:hint="cs"/>
          <w:rtl/>
        </w:rPr>
        <w:t xml:space="preserve">ביום כ"ו באייר </w:t>
      </w:r>
      <w:r>
        <w:rPr>
          <w:rFonts w:hint="cs"/>
          <w:rtl/>
        </w:rPr>
        <w:t>ה</w:t>
      </w:r>
      <w:r w:rsidRPr="00803C82">
        <w:rPr>
          <w:rFonts w:hint="cs"/>
          <w:rtl/>
        </w:rPr>
        <w:t>תש"ה, 9 במאי 1945, הכניעו בעלות הברית את ג</w:t>
      </w:r>
      <w:r w:rsidR="00447090">
        <w:rPr>
          <w:rFonts w:hint="cs"/>
          <w:rtl/>
        </w:rPr>
        <w:t>רמניה הנאצית במלחמה עקובה מדם וכך ניצלו שנ</w:t>
      </w:r>
      <w:r>
        <w:rPr>
          <w:rFonts w:hint="cs"/>
          <w:rtl/>
        </w:rPr>
        <w:t>י</w:t>
      </w:r>
      <w:r w:rsidRPr="00803C82">
        <w:rPr>
          <w:rFonts w:hint="cs"/>
          <w:rtl/>
        </w:rPr>
        <w:t>ם עשר מי</w:t>
      </w:r>
      <w:r>
        <w:rPr>
          <w:rFonts w:hint="cs"/>
          <w:rtl/>
        </w:rPr>
        <w:t>ליון יהודים מידי הנאצים.</w:t>
      </w:r>
      <w:r w:rsidRPr="00803C82">
        <w:rPr>
          <w:rFonts w:hint="cs"/>
          <w:rtl/>
        </w:rPr>
        <w:t xml:space="preserve"> </w:t>
      </w:r>
    </w:p>
    <w:p w14:paraId="1B1CEF89" w14:textId="1FE48A85" w:rsidR="00D14ECE" w:rsidRPr="00803C82" w:rsidRDefault="00D14ECE" w:rsidP="00447090">
      <w:pPr>
        <w:pStyle w:val="Hesber"/>
        <w:rPr>
          <w:rtl/>
        </w:rPr>
      </w:pPr>
      <w:r w:rsidRPr="00803C82">
        <w:rPr>
          <w:rFonts w:hint="cs"/>
          <w:rtl/>
        </w:rPr>
        <w:t>בי</w:t>
      </w:r>
      <w:r>
        <w:rPr>
          <w:rFonts w:hint="cs"/>
          <w:rtl/>
        </w:rPr>
        <w:t xml:space="preserve">שראל ובמדינות שונות ברחבי העולם מציינים, בטקסים ממלכתיים, את יום </w:t>
      </w:r>
      <w:r w:rsidR="00447090">
        <w:rPr>
          <w:rFonts w:hint="cs"/>
          <w:rtl/>
        </w:rPr>
        <w:t>9</w:t>
      </w:r>
      <w:r w:rsidRPr="00803C82">
        <w:rPr>
          <w:rFonts w:hint="cs"/>
          <w:rtl/>
        </w:rPr>
        <w:t xml:space="preserve"> במאי כי</w:t>
      </w:r>
      <w:r w:rsidR="00447090">
        <w:rPr>
          <w:rFonts w:hint="cs"/>
          <w:rtl/>
        </w:rPr>
        <w:t>ום הניצחון על גרמניה הנאצית ו</w:t>
      </w:r>
      <w:r w:rsidRPr="00803C82">
        <w:rPr>
          <w:rFonts w:hint="cs"/>
          <w:rtl/>
        </w:rPr>
        <w:t>סיום מלחמת העולם השנייה.</w:t>
      </w:r>
    </w:p>
    <w:p w14:paraId="401E142A" w14:textId="1DA2E0CB" w:rsidR="00D14ECE" w:rsidRPr="00803C82" w:rsidRDefault="00D14ECE" w:rsidP="00447090">
      <w:pPr>
        <w:pStyle w:val="Hesber"/>
        <w:rPr>
          <w:rtl/>
        </w:rPr>
      </w:pPr>
      <w:r w:rsidRPr="00803C82">
        <w:rPr>
          <w:rFonts w:hint="cs"/>
          <w:rtl/>
        </w:rPr>
        <w:t>ב</w:t>
      </w:r>
      <w:r>
        <w:rPr>
          <w:rFonts w:hint="cs"/>
          <w:rtl/>
        </w:rPr>
        <w:t>מדינה יהודית, שקמה מן האפר, יש</w:t>
      </w:r>
      <w:r w:rsidRPr="00803C82">
        <w:rPr>
          <w:rFonts w:hint="cs"/>
          <w:rtl/>
        </w:rPr>
        <w:t xml:space="preserve"> חשיבות בציון יום זה כיום השחרור וההצלה מגרמניה הנאצית</w:t>
      </w:r>
      <w:r>
        <w:rPr>
          <w:rFonts w:hint="cs"/>
          <w:rtl/>
        </w:rPr>
        <w:t xml:space="preserve">, ויש בכך יותר מאמירה סמלית. לפיכך, בהצעת חוק זו מוצע לציין את יום </w:t>
      </w:r>
      <w:r w:rsidRPr="005F78EC">
        <w:rPr>
          <w:rFonts w:hint="cs"/>
          <w:rtl/>
        </w:rPr>
        <w:t>השחרור וההצלה מגרמניה הנאצית</w:t>
      </w:r>
      <w:r>
        <w:rPr>
          <w:rFonts w:hint="cs"/>
          <w:rtl/>
        </w:rPr>
        <w:t xml:space="preserve">, מדי שנה, ביום </w:t>
      </w:r>
      <w:r w:rsidRPr="005F78EC">
        <w:rPr>
          <w:rFonts w:hint="cs"/>
          <w:rtl/>
        </w:rPr>
        <w:t>כ"ו באייר</w:t>
      </w:r>
      <w:r>
        <w:rPr>
          <w:rFonts w:hint="cs"/>
          <w:rtl/>
        </w:rPr>
        <w:t xml:space="preserve">. יום </w:t>
      </w:r>
      <w:r w:rsidRPr="005F78EC">
        <w:rPr>
          <w:rFonts w:hint="cs"/>
          <w:rtl/>
        </w:rPr>
        <w:t>השחרור וההצלה מגרמניה הנאצית</w:t>
      </w:r>
      <w:r>
        <w:rPr>
          <w:rFonts w:hint="cs"/>
          <w:rtl/>
        </w:rPr>
        <w:t xml:space="preserve"> יצוין בין היתר, </w:t>
      </w:r>
      <w:r w:rsidRPr="00803C82">
        <w:rPr>
          <w:rFonts w:hint="cs"/>
          <w:rtl/>
        </w:rPr>
        <w:t xml:space="preserve">בטקס אזכרה </w:t>
      </w:r>
      <w:r w:rsidR="00912F9E">
        <w:rPr>
          <w:rFonts w:hint="cs"/>
          <w:rtl/>
        </w:rPr>
        <w:t xml:space="preserve">ובתפילה </w:t>
      </w:r>
      <w:r w:rsidRPr="00803C82">
        <w:rPr>
          <w:rFonts w:hint="cs"/>
          <w:rtl/>
        </w:rPr>
        <w:t xml:space="preserve">לזכר הלוחמים היהודים שלחמו בנאצים, במסגרת בעלות הברית והפרטיזנים, </w:t>
      </w:r>
      <w:r>
        <w:rPr>
          <w:rFonts w:hint="cs"/>
          <w:rtl/>
        </w:rPr>
        <w:t xml:space="preserve">שיתקיים </w:t>
      </w:r>
      <w:r w:rsidRPr="00803C82">
        <w:rPr>
          <w:rFonts w:hint="cs"/>
          <w:rtl/>
        </w:rPr>
        <w:t>ברחבת הכותל המערבי</w:t>
      </w:r>
      <w:r>
        <w:rPr>
          <w:rFonts w:hint="cs"/>
          <w:rtl/>
        </w:rPr>
        <w:t xml:space="preserve"> וינוהל על ידי </w:t>
      </w:r>
      <w:r w:rsidRPr="00803C82">
        <w:rPr>
          <w:rFonts w:hint="cs"/>
          <w:rtl/>
        </w:rPr>
        <w:t>המשרד לשירותי דת</w:t>
      </w:r>
      <w:r w:rsidR="00912F9E">
        <w:rPr>
          <w:rFonts w:hint="cs"/>
          <w:rtl/>
        </w:rPr>
        <w:t xml:space="preserve"> </w:t>
      </w:r>
      <w:r>
        <w:rPr>
          <w:rFonts w:hint="cs"/>
          <w:rtl/>
        </w:rPr>
        <w:t>ובמערכת</w:t>
      </w:r>
      <w:r w:rsidRPr="00803C82">
        <w:rPr>
          <w:rFonts w:hint="cs"/>
          <w:rtl/>
        </w:rPr>
        <w:t xml:space="preserve"> </w:t>
      </w:r>
      <w:r w:rsidRPr="00EC1AED">
        <w:rPr>
          <w:rFonts w:hint="cs"/>
          <w:rtl/>
        </w:rPr>
        <w:t>החינוך בבתי הספר</w:t>
      </w:r>
      <w:r>
        <w:rPr>
          <w:rFonts w:hint="cs"/>
          <w:rtl/>
        </w:rPr>
        <w:t xml:space="preserve"> ובמוסדות החינוך, בתנועות הנוער, ב</w:t>
      </w:r>
      <w:r w:rsidRPr="00EC1AED">
        <w:rPr>
          <w:rtl/>
        </w:rPr>
        <w:t>מרכז</w:t>
      </w:r>
      <w:r>
        <w:rPr>
          <w:rFonts w:hint="cs"/>
          <w:rtl/>
        </w:rPr>
        <w:t>י</w:t>
      </w:r>
      <w:r w:rsidRPr="00EC1AED">
        <w:rPr>
          <w:rtl/>
        </w:rPr>
        <w:t xml:space="preserve"> תרבות נוער וספורט </w:t>
      </w:r>
      <w:r>
        <w:rPr>
          <w:rFonts w:hint="cs"/>
          <w:rtl/>
        </w:rPr>
        <w:t xml:space="preserve">(מתנ"ס), </w:t>
      </w:r>
      <w:r w:rsidR="00912F9E">
        <w:rPr>
          <w:rFonts w:hint="cs"/>
          <w:rtl/>
        </w:rPr>
        <w:t xml:space="preserve">ככל שיחליט שר החינוך, </w:t>
      </w:r>
      <w:r w:rsidRPr="00EC1AED">
        <w:rPr>
          <w:rFonts w:hint="cs"/>
          <w:rtl/>
        </w:rPr>
        <w:t>שיקיימו</w:t>
      </w:r>
      <w:r>
        <w:rPr>
          <w:rFonts w:hint="cs"/>
          <w:rtl/>
        </w:rPr>
        <w:t xml:space="preserve"> ימי לימוד ופעילויות לציון </w:t>
      </w:r>
      <w:r w:rsidRPr="00803C82">
        <w:rPr>
          <w:rFonts w:hint="cs"/>
          <w:rtl/>
        </w:rPr>
        <w:t xml:space="preserve">יום השחרור וההצלה </w:t>
      </w:r>
      <w:r>
        <w:rPr>
          <w:rFonts w:hint="cs"/>
          <w:rtl/>
        </w:rPr>
        <w:t xml:space="preserve">מגרמניה הנאצית. </w:t>
      </w:r>
    </w:p>
    <w:p w14:paraId="5CF86E57" w14:textId="77777777" w:rsidR="00D14ECE" w:rsidRDefault="00D14ECE" w:rsidP="00D14ECE">
      <w:pPr>
        <w:pStyle w:val="Hesber"/>
        <w:rPr>
          <w:rtl/>
        </w:rPr>
      </w:pPr>
      <w:r w:rsidRPr="00803C82">
        <w:rPr>
          <w:rFonts w:hint="cs"/>
          <w:rtl/>
        </w:rPr>
        <w:t xml:space="preserve">ביום זה </w:t>
      </w:r>
      <w:r>
        <w:rPr>
          <w:rFonts w:hint="cs"/>
          <w:rtl/>
        </w:rPr>
        <w:t>ייכתבו</w:t>
      </w:r>
      <w:r w:rsidRPr="00803C82">
        <w:rPr>
          <w:rFonts w:hint="cs"/>
          <w:rtl/>
        </w:rPr>
        <w:t xml:space="preserve"> בציפורן ברזל ולדורות תולדותיהם ודברי ימיהם של אחינו, </w:t>
      </w:r>
      <w:r>
        <w:rPr>
          <w:rFonts w:hint="cs"/>
          <w:rtl/>
        </w:rPr>
        <w:t>זכרם וצוואתם ייחרטו על לוח ליבנו ויצוין</w:t>
      </w:r>
      <w:r w:rsidRPr="00803C82">
        <w:rPr>
          <w:rFonts w:hint="cs"/>
          <w:rtl/>
        </w:rPr>
        <w:t xml:space="preserve"> שחרור והצלת</w:t>
      </w:r>
      <w:r>
        <w:rPr>
          <w:rFonts w:hint="cs"/>
          <w:rtl/>
        </w:rPr>
        <w:t xml:space="preserve"> העם היהודי מ</w:t>
      </w:r>
      <w:r w:rsidRPr="00803C82">
        <w:rPr>
          <w:rFonts w:hint="cs"/>
          <w:rtl/>
        </w:rPr>
        <w:t>חורבן.</w:t>
      </w:r>
    </w:p>
    <w:p w14:paraId="7F6961CB" w14:textId="2E97D6BA" w:rsidR="00E13C27" w:rsidRDefault="00912F9E" w:rsidP="00E97A1F">
      <w:pPr>
        <w:pStyle w:val="Hesber"/>
        <w:rPr>
          <w:rtl/>
        </w:rPr>
      </w:pPr>
      <w:r>
        <w:rPr>
          <w:rFonts w:hint="cs"/>
          <w:rtl/>
        </w:rPr>
        <w:t>הצעת חוק דומה בעיקרה הונחה על שולחן הכנסת ה</w:t>
      </w:r>
      <w:r w:rsidR="001D5F87">
        <w:rPr>
          <w:rFonts w:hint="cs"/>
          <w:rtl/>
        </w:rPr>
        <w:t>עשרים</w:t>
      </w:r>
      <w:r>
        <w:rPr>
          <w:rFonts w:hint="cs"/>
          <w:rtl/>
        </w:rPr>
        <w:t xml:space="preserve"> על ידי חבר הכנסת יואב בן צור וקבוצת חברי הכנסת (פ</w:t>
      </w:r>
      <w:r w:rsidR="001D5F87">
        <w:rPr>
          <w:rFonts w:hint="cs"/>
          <w:rtl/>
        </w:rPr>
        <w:t>/</w:t>
      </w:r>
      <w:r>
        <w:rPr>
          <w:rFonts w:hint="cs"/>
          <w:rtl/>
        </w:rPr>
        <w:t>4201/20).</w:t>
      </w:r>
    </w:p>
    <w:p w14:paraId="5CA85296" w14:textId="77777777" w:rsidR="00447090" w:rsidRPr="00D73212" w:rsidRDefault="00447090" w:rsidP="00447090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40751F15" w14:textId="77777777" w:rsidR="00447090" w:rsidRPr="00D73212" w:rsidRDefault="00447090" w:rsidP="0044709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8363341" w14:textId="77777777" w:rsidR="00447090" w:rsidRPr="00D73212" w:rsidRDefault="00447090" w:rsidP="0044709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3FFE508" w14:textId="70530863" w:rsidR="00447090" w:rsidRPr="00D14ECE" w:rsidRDefault="00447090" w:rsidP="00447090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ט"ז בכסלו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ח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4.12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  <w:bookmarkStart w:id="8" w:name="_GoBack"/>
      <w:bookmarkEnd w:id="8"/>
    </w:p>
    <w:sectPr w:rsidR="00447090" w:rsidRPr="00D14ECE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47090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4CF35F7" w14:textId="77777777" w:rsidR="00D14ECE" w:rsidRDefault="00D14ECE" w:rsidP="00D14ECE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התש"ס, עמ' 178.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5F87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47090"/>
    <w:rsid w:val="004A06DC"/>
    <w:rsid w:val="004B24ED"/>
    <w:rsid w:val="004B6625"/>
    <w:rsid w:val="004D2D82"/>
    <w:rsid w:val="004D3876"/>
    <w:rsid w:val="004E4552"/>
    <w:rsid w:val="004E6CDF"/>
    <w:rsid w:val="005010FB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12F9E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4ECE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7A1F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95C448-AA0E-45D0-ACF0-6DDEEADA8200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2C7F05-1522-4550-80F7-A7194BC5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496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8</cp:revision>
  <cp:lastPrinted>2017-11-29T10:33:00Z</cp:lastPrinted>
  <dcterms:created xsi:type="dcterms:W3CDTF">2015-04-20T09:58:00Z</dcterms:created>
  <dcterms:modified xsi:type="dcterms:W3CDTF">2017-11-29T10:33:00Z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2065466</vt:r8>
  </property>
</Properties>
</file>