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46F" w:rsidRPr="004372E8" w:rsidRDefault="00E027B9" w:rsidP="00D6604C">
      <w:pPr>
        <w:spacing w:after="0" w:line="240" w:lineRule="auto"/>
        <w:jc w:val="right"/>
        <w:rPr>
          <w:rFonts w:cs="David"/>
          <w:rtl/>
        </w:rPr>
      </w:pPr>
      <w:bookmarkStart w:id="0" w:name="_GoBack"/>
      <w:bookmarkEnd w:id="0"/>
      <w:r w:rsidRPr="004372E8">
        <w:rPr>
          <w:rFonts w:cs="David" w:hint="cs"/>
          <w:rtl/>
        </w:rPr>
        <w:t>כ</w:t>
      </w:r>
      <w:r w:rsidR="00D6604C" w:rsidRPr="004372E8">
        <w:rPr>
          <w:rFonts w:cs="David" w:hint="cs"/>
          <w:rtl/>
        </w:rPr>
        <w:t>"ז</w:t>
      </w:r>
      <w:r w:rsidR="008D52F2" w:rsidRPr="004372E8">
        <w:rPr>
          <w:rFonts w:cs="David" w:hint="cs"/>
          <w:rtl/>
        </w:rPr>
        <w:t xml:space="preserve"> ב</w:t>
      </w:r>
      <w:r w:rsidR="00987880" w:rsidRPr="004372E8">
        <w:rPr>
          <w:rFonts w:cs="David" w:hint="cs"/>
          <w:rtl/>
        </w:rPr>
        <w:t>טבת</w:t>
      </w:r>
      <w:r w:rsidR="007A6F17" w:rsidRPr="004372E8">
        <w:rPr>
          <w:rFonts w:cs="David" w:hint="cs"/>
          <w:rtl/>
        </w:rPr>
        <w:t xml:space="preserve"> </w:t>
      </w:r>
      <w:r w:rsidR="00DC146F" w:rsidRPr="004372E8">
        <w:rPr>
          <w:rFonts w:cs="David" w:hint="cs"/>
          <w:rtl/>
        </w:rPr>
        <w:t>התשע"</w:t>
      </w:r>
      <w:r w:rsidR="008D52F2" w:rsidRPr="004372E8">
        <w:rPr>
          <w:rFonts w:cs="David" w:hint="cs"/>
          <w:rtl/>
        </w:rPr>
        <w:t>ח</w:t>
      </w:r>
    </w:p>
    <w:p w:rsidR="00DC146F" w:rsidRPr="004372E8" w:rsidRDefault="00D6604C" w:rsidP="00DD5FE5">
      <w:pPr>
        <w:spacing w:after="0" w:line="240" w:lineRule="auto"/>
        <w:jc w:val="right"/>
        <w:rPr>
          <w:rFonts w:cs="David"/>
          <w:rtl/>
        </w:rPr>
      </w:pPr>
      <w:r w:rsidRPr="004372E8">
        <w:rPr>
          <w:rFonts w:cs="David" w:hint="cs"/>
          <w:rtl/>
        </w:rPr>
        <w:t>14</w:t>
      </w:r>
      <w:r w:rsidR="00DD5FE5" w:rsidRPr="004372E8">
        <w:rPr>
          <w:rFonts w:cs="David" w:hint="cs"/>
          <w:rtl/>
        </w:rPr>
        <w:t xml:space="preserve"> בינואר 2018</w:t>
      </w:r>
    </w:p>
    <w:p w:rsidR="009E23AA" w:rsidRPr="004372E8" w:rsidRDefault="009E23AA" w:rsidP="00DC146F">
      <w:pPr>
        <w:spacing w:after="0" w:line="240" w:lineRule="auto"/>
        <w:jc w:val="both"/>
        <w:rPr>
          <w:rFonts w:cs="David"/>
          <w:u w:val="single"/>
          <w:rtl/>
        </w:rPr>
      </w:pPr>
    </w:p>
    <w:p w:rsidR="00DC146F" w:rsidRPr="004372E8" w:rsidRDefault="00DC146F" w:rsidP="002E0A5A">
      <w:pPr>
        <w:spacing w:after="0" w:line="240" w:lineRule="auto"/>
        <w:jc w:val="both"/>
        <w:rPr>
          <w:rFonts w:cs="David"/>
          <w:rtl/>
        </w:rPr>
      </w:pPr>
      <w:r w:rsidRPr="004372E8">
        <w:rPr>
          <w:rFonts w:cs="David" w:hint="cs"/>
          <w:u w:val="single"/>
          <w:rtl/>
        </w:rPr>
        <w:t>אל</w:t>
      </w:r>
      <w:r w:rsidRPr="004372E8">
        <w:rPr>
          <w:rFonts w:cs="David" w:hint="cs"/>
          <w:rtl/>
        </w:rPr>
        <w:t xml:space="preserve">: חברי </w:t>
      </w:r>
      <w:r w:rsidR="002E0A5A" w:rsidRPr="004372E8">
        <w:rPr>
          <w:rFonts w:cs="David" w:hint="cs"/>
          <w:rtl/>
        </w:rPr>
        <w:t>הוועדה המשותפת</w:t>
      </w:r>
    </w:p>
    <w:p w:rsidR="00DC146F" w:rsidRPr="004372E8" w:rsidRDefault="00DC146F" w:rsidP="00DC146F">
      <w:pPr>
        <w:spacing w:after="0" w:line="240" w:lineRule="auto"/>
        <w:jc w:val="both"/>
        <w:rPr>
          <w:rFonts w:cs="David"/>
          <w:rtl/>
        </w:rPr>
      </w:pPr>
      <w:r w:rsidRPr="004372E8">
        <w:rPr>
          <w:rFonts w:cs="David" w:hint="cs"/>
          <w:u w:val="single"/>
          <w:rtl/>
        </w:rPr>
        <w:t>מאת</w:t>
      </w:r>
      <w:r w:rsidRPr="004372E8">
        <w:rPr>
          <w:rFonts w:cs="David" w:hint="cs"/>
          <w:rtl/>
        </w:rPr>
        <w:t>: הייעוץ המשפטי לוועדה</w:t>
      </w:r>
    </w:p>
    <w:p w:rsidR="009E23AA" w:rsidRPr="004372E8" w:rsidRDefault="009E23AA" w:rsidP="00DC146F">
      <w:pPr>
        <w:spacing w:after="0" w:line="240" w:lineRule="auto"/>
        <w:jc w:val="both"/>
        <w:rPr>
          <w:rFonts w:cs="David"/>
          <w:rtl/>
        </w:rPr>
      </w:pPr>
    </w:p>
    <w:p w:rsidR="00632B29" w:rsidRPr="004372E8" w:rsidRDefault="00632B29" w:rsidP="00DC146F">
      <w:pPr>
        <w:spacing w:after="0" w:line="240" w:lineRule="auto"/>
        <w:jc w:val="both"/>
        <w:rPr>
          <w:rFonts w:cs="David"/>
          <w:rtl/>
        </w:rPr>
      </w:pPr>
    </w:p>
    <w:p w:rsidR="00DC146F" w:rsidRPr="004372E8" w:rsidRDefault="00DC146F" w:rsidP="00DC146F">
      <w:pPr>
        <w:spacing w:after="240" w:line="240" w:lineRule="auto"/>
        <w:jc w:val="center"/>
        <w:rPr>
          <w:rFonts w:cs="David"/>
          <w:b/>
          <w:bCs/>
          <w:sz w:val="28"/>
          <w:szCs w:val="28"/>
          <w:u w:val="single"/>
          <w:rtl/>
        </w:rPr>
      </w:pPr>
      <w:r w:rsidRPr="004372E8">
        <w:rPr>
          <w:rFonts w:cs="David" w:hint="cs"/>
          <w:b/>
          <w:bCs/>
          <w:sz w:val="28"/>
          <w:szCs w:val="28"/>
          <w:u w:val="single"/>
          <w:rtl/>
        </w:rPr>
        <w:t>הצעת חוק לצמצום השימוש במזומן, התשע"ה-2015</w:t>
      </w:r>
    </w:p>
    <w:p w:rsidR="009A73C3" w:rsidRPr="004372E8" w:rsidRDefault="009A73C3" w:rsidP="009A73C3">
      <w:pPr>
        <w:shd w:val="clear" w:color="auto" w:fill="A6A6A6" w:themeFill="background1" w:themeFillShade="A6"/>
        <w:spacing w:after="240"/>
        <w:jc w:val="center"/>
        <w:rPr>
          <w:rFonts w:cs="David"/>
          <w:b/>
          <w:bCs/>
          <w:sz w:val="28"/>
          <w:szCs w:val="28"/>
          <w:rtl/>
        </w:rPr>
      </w:pPr>
      <w:r w:rsidRPr="004372E8">
        <w:rPr>
          <w:rFonts w:cs="David" w:hint="cs"/>
          <w:b/>
          <w:bCs/>
          <w:sz w:val="28"/>
          <w:szCs w:val="28"/>
          <w:rtl/>
        </w:rPr>
        <w:t>תמצית</w:t>
      </w:r>
      <w:r w:rsidR="00EE2A68" w:rsidRPr="004372E8">
        <w:rPr>
          <w:rFonts w:cs="David" w:hint="cs"/>
          <w:b/>
          <w:bCs/>
          <w:sz w:val="28"/>
          <w:szCs w:val="28"/>
          <w:rtl/>
        </w:rPr>
        <w:t xml:space="preserve"> הצעת החוק ונקודות לדיון</w:t>
      </w:r>
      <w:r w:rsidRPr="004372E8">
        <w:rPr>
          <w:rFonts w:cs="David" w:hint="cs"/>
          <w:b/>
          <w:bCs/>
          <w:sz w:val="28"/>
          <w:szCs w:val="28"/>
          <w:rtl/>
        </w:rPr>
        <w:t xml:space="preserve"> </w:t>
      </w:r>
    </w:p>
    <w:p w:rsidR="00BD293A" w:rsidRPr="004372E8" w:rsidRDefault="009A73C3" w:rsidP="001B34C6">
      <w:pPr>
        <w:spacing w:after="120" w:line="360" w:lineRule="auto"/>
        <w:jc w:val="both"/>
        <w:rPr>
          <w:rFonts w:cs="David"/>
          <w:sz w:val="24"/>
          <w:szCs w:val="24"/>
          <w:rtl/>
        </w:rPr>
      </w:pPr>
      <w:r w:rsidRPr="004372E8">
        <w:rPr>
          <w:rFonts w:cs="David" w:hint="cs"/>
          <w:sz w:val="24"/>
          <w:szCs w:val="24"/>
          <w:rtl/>
        </w:rPr>
        <w:t xml:space="preserve">בהתבסס על המלצות </w:t>
      </w:r>
      <w:r w:rsidR="00EE2A68" w:rsidRPr="004372E8">
        <w:rPr>
          <w:rFonts w:cs="David" w:hint="cs"/>
          <w:sz w:val="24"/>
          <w:szCs w:val="24"/>
          <w:rtl/>
        </w:rPr>
        <w:t>"</w:t>
      </w:r>
      <w:r w:rsidRPr="004372E8">
        <w:rPr>
          <w:rFonts w:cs="David" w:hint="cs"/>
          <w:sz w:val="24"/>
          <w:szCs w:val="24"/>
          <w:rtl/>
        </w:rPr>
        <w:t>הוועדה לבחינת צמצום השימוש במזומן</w:t>
      </w:r>
      <w:r w:rsidR="00EE2A68" w:rsidRPr="004372E8">
        <w:rPr>
          <w:rFonts w:cs="David" w:hint="cs"/>
          <w:sz w:val="24"/>
          <w:szCs w:val="24"/>
          <w:rtl/>
        </w:rPr>
        <w:t>" (ועדת לוקר),</w:t>
      </w:r>
      <w:r w:rsidRPr="004372E8">
        <w:rPr>
          <w:rFonts w:cs="David" w:hint="cs"/>
          <w:sz w:val="24"/>
          <w:szCs w:val="24"/>
          <w:rtl/>
        </w:rPr>
        <w:t xml:space="preserve"> </w:t>
      </w:r>
      <w:r w:rsidR="00EE2A68" w:rsidRPr="004372E8">
        <w:rPr>
          <w:rFonts w:cs="David" w:hint="cs"/>
          <w:sz w:val="24"/>
          <w:szCs w:val="24"/>
          <w:rtl/>
        </w:rPr>
        <w:t>מ</w:t>
      </w:r>
      <w:r w:rsidRPr="004372E8">
        <w:rPr>
          <w:rFonts w:cs="David" w:hint="cs"/>
          <w:sz w:val="24"/>
          <w:szCs w:val="24"/>
          <w:rtl/>
        </w:rPr>
        <w:t>יולי 2014,</w:t>
      </w:r>
      <w:r w:rsidR="00EE2A68" w:rsidRPr="004372E8">
        <w:rPr>
          <w:rFonts w:cs="David" w:hint="cs"/>
          <w:sz w:val="24"/>
          <w:szCs w:val="24"/>
          <w:rtl/>
        </w:rPr>
        <w:t xml:space="preserve"> הוגשה לכנסת הצעת חוק </w:t>
      </w:r>
      <w:r w:rsidR="00BD293A" w:rsidRPr="004372E8">
        <w:rPr>
          <w:rFonts w:cs="David" w:hint="cs"/>
          <w:sz w:val="24"/>
          <w:szCs w:val="24"/>
          <w:rtl/>
        </w:rPr>
        <w:t xml:space="preserve">לצמצום השימוש במזומן, התשע"ה-2015. הצעת החוק מבקשת לקבוע, כי </w:t>
      </w:r>
      <w:r w:rsidR="00EE2A68" w:rsidRPr="004372E8">
        <w:rPr>
          <w:rFonts w:cs="David" w:hint="cs"/>
          <w:sz w:val="24"/>
          <w:szCs w:val="24"/>
          <w:rtl/>
        </w:rPr>
        <w:t xml:space="preserve">מעל </w:t>
      </w:r>
      <w:r w:rsidR="006340DB" w:rsidRPr="004372E8">
        <w:rPr>
          <w:rFonts w:cs="David" w:hint="cs"/>
          <w:sz w:val="24"/>
          <w:szCs w:val="24"/>
          <w:rtl/>
        </w:rPr>
        <w:t>ל</w:t>
      </w:r>
      <w:r w:rsidR="00EE2A68" w:rsidRPr="004372E8">
        <w:rPr>
          <w:rFonts w:cs="David" w:hint="cs"/>
          <w:sz w:val="24"/>
          <w:szCs w:val="24"/>
          <w:rtl/>
        </w:rPr>
        <w:t>סכומים מסוימים</w:t>
      </w:r>
      <w:r w:rsidR="00BD293A" w:rsidRPr="004372E8">
        <w:rPr>
          <w:rFonts w:cs="David" w:hint="cs"/>
          <w:sz w:val="24"/>
          <w:szCs w:val="24"/>
          <w:rtl/>
        </w:rPr>
        <w:t xml:space="preserve"> ייאסר על הצדדים לתת ולקבל תשלום במזומן</w:t>
      </w:r>
      <w:r w:rsidR="006340DB" w:rsidRPr="004372E8">
        <w:rPr>
          <w:rFonts w:cs="David" w:hint="cs"/>
          <w:sz w:val="24"/>
          <w:szCs w:val="24"/>
          <w:rtl/>
        </w:rPr>
        <w:t>, וזאת במגוון רחב של פעולות כספיות: עסקאות, מתנות, הלוואות, תרומות ותשלום שכר עבודה</w:t>
      </w:r>
      <w:r w:rsidR="00BD293A" w:rsidRPr="004372E8">
        <w:rPr>
          <w:rFonts w:cs="David" w:hint="cs"/>
          <w:sz w:val="24"/>
          <w:szCs w:val="24"/>
          <w:rtl/>
        </w:rPr>
        <w:t xml:space="preserve">. כן קובעת ההצעה מגבלות שונות על שימוש בשיקים, ובכלל זה איסור לתת או לקבל "שיק פתוח" או שיק </w:t>
      </w:r>
      <w:r w:rsidR="007D2D69" w:rsidRPr="004372E8">
        <w:rPr>
          <w:rFonts w:cs="David" w:hint="cs"/>
          <w:sz w:val="24"/>
          <w:szCs w:val="24"/>
          <w:rtl/>
        </w:rPr>
        <w:t>"</w:t>
      </w:r>
      <w:r w:rsidR="00BD293A" w:rsidRPr="004372E8">
        <w:rPr>
          <w:rFonts w:cs="David" w:hint="cs"/>
          <w:sz w:val="24"/>
          <w:szCs w:val="24"/>
          <w:rtl/>
        </w:rPr>
        <w:t xml:space="preserve">מוסב על החלק", ומגבלות שונות על </w:t>
      </w:r>
      <w:r w:rsidR="001B34C6" w:rsidRPr="004372E8">
        <w:rPr>
          <w:rFonts w:cs="David" w:hint="cs"/>
          <w:sz w:val="24"/>
          <w:szCs w:val="24"/>
          <w:rtl/>
        </w:rPr>
        <w:t xml:space="preserve">הסבת </w:t>
      </w:r>
      <w:r w:rsidR="00BD293A" w:rsidRPr="004372E8">
        <w:rPr>
          <w:rFonts w:cs="David" w:hint="cs"/>
          <w:sz w:val="24"/>
          <w:szCs w:val="24"/>
          <w:rtl/>
        </w:rPr>
        <w:t>שיקים.</w:t>
      </w:r>
    </w:p>
    <w:p w:rsidR="009A73C3" w:rsidRPr="004372E8" w:rsidRDefault="00BD293A" w:rsidP="0031758E">
      <w:pPr>
        <w:spacing w:after="120" w:line="360" w:lineRule="auto"/>
        <w:jc w:val="both"/>
        <w:rPr>
          <w:rFonts w:cs="David"/>
          <w:sz w:val="24"/>
          <w:szCs w:val="24"/>
          <w:rtl/>
        </w:rPr>
      </w:pPr>
      <w:r w:rsidRPr="004372E8">
        <w:rPr>
          <w:rFonts w:cs="David" w:hint="cs"/>
          <w:sz w:val="24"/>
          <w:szCs w:val="24"/>
          <w:rtl/>
        </w:rPr>
        <w:t xml:space="preserve">אף כי כמובן להצעה תכליות חיוביות ובראשן המאבק בפשיעה, בהעלמת מס ובהלבנת הון, היא מעוררת שורה של קשיים במישורים שונים: ההשלכות האפשריות </w:t>
      </w:r>
      <w:r w:rsidR="00EE78AF" w:rsidRPr="004372E8">
        <w:rPr>
          <w:rFonts w:cs="David" w:hint="cs"/>
          <w:sz w:val="24"/>
          <w:szCs w:val="24"/>
          <w:rtl/>
        </w:rPr>
        <w:t xml:space="preserve">של ההצעה </w:t>
      </w:r>
      <w:r w:rsidRPr="004372E8">
        <w:rPr>
          <w:rFonts w:cs="David" w:hint="cs"/>
          <w:sz w:val="24"/>
          <w:szCs w:val="24"/>
          <w:rtl/>
        </w:rPr>
        <w:t>על ההתנהלות הכלכלית של המשק הישראלי; חשש לפגיעה באוכלוסיות שונות; האם המגבלות המוצעות אכן יצמצמו את היקף הכלכלה השחורה;  עלויות ההצעה אל מול התועלת שהיא מביאה; האם המגבלות המוצעות הן ישימות ואכיפות; מועד תחילתו של החוק המוצע; ההשלכות של התיקון המוצע על הפגיעה בפרטיות; וסיכונים צרכניים ומיחשוביים שונים.</w:t>
      </w:r>
    </w:p>
    <w:p w:rsidR="00BD293A" w:rsidRPr="004372E8" w:rsidRDefault="00BD293A" w:rsidP="00BD293A">
      <w:pPr>
        <w:spacing w:after="120" w:line="360" w:lineRule="auto"/>
        <w:jc w:val="both"/>
        <w:rPr>
          <w:rFonts w:cs="David"/>
          <w:sz w:val="24"/>
          <w:szCs w:val="24"/>
          <w:rtl/>
        </w:rPr>
      </w:pPr>
    </w:p>
    <w:p w:rsidR="00DC146F" w:rsidRPr="004372E8" w:rsidRDefault="00DC146F" w:rsidP="00EA47D7">
      <w:pPr>
        <w:shd w:val="clear" w:color="auto" w:fill="A6A6A6" w:themeFill="background1" w:themeFillShade="A6"/>
        <w:spacing w:after="240"/>
        <w:jc w:val="center"/>
        <w:rPr>
          <w:rFonts w:cs="David"/>
          <w:b/>
          <w:bCs/>
          <w:sz w:val="28"/>
          <w:szCs w:val="28"/>
          <w:rtl/>
        </w:rPr>
      </w:pPr>
      <w:r w:rsidRPr="004372E8">
        <w:rPr>
          <w:rFonts w:cs="David" w:hint="cs"/>
          <w:b/>
          <w:bCs/>
          <w:sz w:val="28"/>
          <w:szCs w:val="28"/>
          <w:rtl/>
        </w:rPr>
        <w:t>רקע כללי</w:t>
      </w:r>
    </w:p>
    <w:p w:rsidR="00DC146F" w:rsidRPr="004372E8" w:rsidRDefault="00DC146F" w:rsidP="00C36B0F">
      <w:pPr>
        <w:spacing w:after="120" w:line="240" w:lineRule="auto"/>
        <w:jc w:val="both"/>
        <w:rPr>
          <w:rFonts w:cs="David"/>
          <w:b/>
          <w:bCs/>
          <w:sz w:val="24"/>
          <w:szCs w:val="24"/>
          <w:rtl/>
        </w:rPr>
      </w:pPr>
      <w:r w:rsidRPr="004372E8">
        <w:rPr>
          <w:rFonts w:cs="David" w:hint="cs"/>
          <w:b/>
          <w:bCs/>
          <w:sz w:val="24"/>
          <w:szCs w:val="24"/>
          <w:rtl/>
        </w:rPr>
        <w:t>הוועדה לבחינת צמצום השימוש במזומן במשק הישראלי ("ועדת לוקר")</w:t>
      </w:r>
    </w:p>
    <w:p w:rsidR="00DC146F" w:rsidRPr="004372E8" w:rsidRDefault="00DC146F" w:rsidP="00EB5FF4">
      <w:pPr>
        <w:spacing w:after="120" w:line="360" w:lineRule="auto"/>
        <w:jc w:val="both"/>
        <w:rPr>
          <w:rFonts w:cs="David"/>
          <w:sz w:val="24"/>
          <w:szCs w:val="24"/>
          <w:rtl/>
        </w:rPr>
      </w:pPr>
      <w:r w:rsidRPr="004372E8">
        <w:rPr>
          <w:rFonts w:cs="David" w:hint="cs"/>
          <w:sz w:val="24"/>
          <w:szCs w:val="24"/>
          <w:rtl/>
        </w:rPr>
        <w:t>ב-17 בספטמבר 2013 החליטה ממשל</w:t>
      </w:r>
      <w:r w:rsidR="00EB5FF4" w:rsidRPr="004372E8">
        <w:rPr>
          <w:rFonts w:cs="David" w:hint="cs"/>
          <w:sz w:val="24"/>
          <w:szCs w:val="24"/>
          <w:rtl/>
        </w:rPr>
        <w:t>ת ישראל</w:t>
      </w:r>
      <w:r w:rsidRPr="004372E8">
        <w:rPr>
          <w:rFonts w:cs="David" w:hint="cs"/>
          <w:sz w:val="24"/>
          <w:szCs w:val="24"/>
          <w:rtl/>
        </w:rPr>
        <w:t xml:space="preserve"> להקים ועדה שתבחן את צמצום ההון השחור והלבנת ההון באמצעות הגבלה וצמצום השימוש במזומן ובאמצעי תשלום אחרים</w:t>
      </w:r>
      <w:r w:rsidRPr="004372E8">
        <w:rPr>
          <w:rStyle w:val="a6"/>
          <w:rFonts w:cs="David"/>
          <w:sz w:val="24"/>
          <w:szCs w:val="24"/>
          <w:rtl/>
        </w:rPr>
        <w:footnoteReference w:id="1"/>
      </w:r>
      <w:r w:rsidRPr="004372E8">
        <w:rPr>
          <w:rFonts w:cs="David" w:hint="cs"/>
          <w:sz w:val="24"/>
          <w:szCs w:val="24"/>
          <w:rtl/>
        </w:rPr>
        <w:t xml:space="preserve"> (להלן </w:t>
      </w:r>
      <w:r w:rsidRPr="004372E8">
        <w:rPr>
          <w:rFonts w:cs="David"/>
          <w:sz w:val="24"/>
          <w:szCs w:val="24"/>
          <w:rtl/>
        </w:rPr>
        <w:t>–</w:t>
      </w:r>
      <w:r w:rsidRPr="004372E8">
        <w:rPr>
          <w:rFonts w:cs="David" w:hint="cs"/>
          <w:sz w:val="24"/>
          <w:szCs w:val="24"/>
          <w:rtl/>
        </w:rPr>
        <w:t xml:space="preserve"> ועדת לוקר). ועדת לוקר הגישה את הדו"ח הסופי שלה ביולי 2014, ובהתאם שמנדט שקיבלה מהממשלה, גיבשה מתווה שיצמצם בהדרגה את השימוש במזומן ובאמצעי תשלום מבוססי נייר אחרים, כולל הגבלה על סחירות שיקים, ויקדם את הגדלת השימוש באמצעי תשלום אלקטרוניים. </w:t>
      </w:r>
    </w:p>
    <w:p w:rsidR="00DC146F" w:rsidRPr="004372E8" w:rsidRDefault="00DC146F" w:rsidP="006D1831">
      <w:pPr>
        <w:spacing w:after="120" w:line="360" w:lineRule="auto"/>
        <w:jc w:val="both"/>
        <w:rPr>
          <w:rFonts w:cs="David"/>
          <w:sz w:val="24"/>
          <w:szCs w:val="24"/>
          <w:rtl/>
        </w:rPr>
      </w:pPr>
      <w:r w:rsidRPr="004372E8">
        <w:rPr>
          <w:rFonts w:cs="David" w:hint="cs"/>
          <w:sz w:val="24"/>
          <w:szCs w:val="24"/>
          <w:rtl/>
        </w:rPr>
        <w:t xml:space="preserve">באשר </w:t>
      </w:r>
      <w:r w:rsidRPr="004372E8">
        <w:rPr>
          <w:rFonts w:cs="David" w:hint="cs"/>
          <w:sz w:val="24"/>
          <w:szCs w:val="24"/>
          <w:u w:val="single"/>
          <w:rtl/>
        </w:rPr>
        <w:t>לשימוש במזומן</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ועדת לוקר סברה שבשל העובדה שהמזומן אנונימי, מאפשר ביצוע קל של פעילות מסחרית ופיננסית וקל להסתירו מהרשויות, יש במזומן כדי להקל על העלמת מס, הלבנת הון, מימון טרור וביצוע עבירות שונות, ו</w:t>
      </w:r>
      <w:r w:rsidR="006071EA" w:rsidRPr="004372E8">
        <w:rPr>
          <w:rFonts w:cs="David" w:hint="cs"/>
          <w:sz w:val="24"/>
          <w:szCs w:val="24"/>
          <w:rtl/>
        </w:rPr>
        <w:t>ל</w:t>
      </w:r>
      <w:r w:rsidRPr="004372E8">
        <w:rPr>
          <w:rFonts w:cs="David" w:hint="cs"/>
          <w:sz w:val="24"/>
          <w:szCs w:val="24"/>
          <w:rtl/>
        </w:rPr>
        <w:t xml:space="preserve">אפשר </w:t>
      </w:r>
      <w:r w:rsidR="006071EA" w:rsidRPr="004372E8">
        <w:rPr>
          <w:rFonts w:cs="David" w:hint="cs"/>
          <w:sz w:val="24"/>
          <w:szCs w:val="24"/>
          <w:rtl/>
        </w:rPr>
        <w:t>מעק</w:t>
      </w:r>
      <w:r w:rsidRPr="004372E8">
        <w:rPr>
          <w:rFonts w:cs="David" w:hint="cs"/>
          <w:sz w:val="24"/>
          <w:szCs w:val="24"/>
          <w:rtl/>
        </w:rPr>
        <w:t xml:space="preserve">ף </w:t>
      </w:r>
      <w:r w:rsidR="006071EA" w:rsidRPr="004372E8">
        <w:rPr>
          <w:rFonts w:cs="David" w:hint="cs"/>
          <w:sz w:val="24"/>
          <w:szCs w:val="24"/>
          <w:rtl/>
        </w:rPr>
        <w:t>של</w:t>
      </w:r>
      <w:r w:rsidRPr="004372E8">
        <w:rPr>
          <w:rFonts w:cs="David" w:hint="cs"/>
          <w:sz w:val="24"/>
          <w:szCs w:val="24"/>
          <w:rtl/>
        </w:rPr>
        <w:t xml:space="preserve"> המערכת הפיננסית המהווה שומר סף במאבק בהלבנת הון ובמימון טרור. מנגד, הוועדה הכירה בכך שהמזומן הוא אמצעי תשלום בסיסי במשק הישראלי ומשמש אמצעי נפוץ ומקובל בידי אוכלוסיות שומרות חוק (המהוות את החלק הארי של הציבור), ולכן המליצה על דרכים לצמצם את השימוש במזומן אך לא לבטל לחלוטין את השימוש בו.</w:t>
      </w:r>
    </w:p>
    <w:p w:rsidR="00DC146F" w:rsidRPr="004372E8" w:rsidRDefault="00DC146F" w:rsidP="00E73B2A">
      <w:pPr>
        <w:spacing w:after="120" w:line="360" w:lineRule="auto"/>
        <w:jc w:val="both"/>
        <w:rPr>
          <w:rFonts w:cs="David"/>
          <w:sz w:val="24"/>
          <w:szCs w:val="24"/>
          <w:rtl/>
        </w:rPr>
      </w:pPr>
      <w:r w:rsidRPr="004372E8">
        <w:rPr>
          <w:rFonts w:cs="David" w:hint="cs"/>
          <w:sz w:val="24"/>
          <w:szCs w:val="24"/>
          <w:rtl/>
        </w:rPr>
        <w:t xml:space="preserve">באשר </w:t>
      </w:r>
      <w:r w:rsidRPr="004372E8">
        <w:rPr>
          <w:rFonts w:cs="David" w:hint="cs"/>
          <w:sz w:val="24"/>
          <w:szCs w:val="24"/>
          <w:u w:val="single"/>
          <w:rtl/>
        </w:rPr>
        <w:t>לשימוש בשיקים</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מכיוון שבישראל ניתן להסב שיקים ללא הגבלה על סכום </w:t>
      </w:r>
      <w:r w:rsidR="006D716B" w:rsidRPr="004372E8">
        <w:rPr>
          <w:rFonts w:cs="David" w:hint="cs"/>
          <w:sz w:val="24"/>
          <w:szCs w:val="24"/>
          <w:rtl/>
        </w:rPr>
        <w:t xml:space="preserve">השיק </w:t>
      </w:r>
      <w:r w:rsidRPr="004372E8">
        <w:rPr>
          <w:rFonts w:cs="David" w:hint="cs"/>
          <w:sz w:val="24"/>
          <w:szCs w:val="24"/>
          <w:rtl/>
        </w:rPr>
        <w:t xml:space="preserve">ועל מספר ההסבות, וללא תיעוד של המסב והנסב, סברה ועדת לוקר כי השיקים המוסבים משמשים תחליף </w:t>
      </w:r>
      <w:r w:rsidRPr="004372E8">
        <w:rPr>
          <w:rFonts w:cs="David" w:hint="cs"/>
          <w:sz w:val="24"/>
          <w:szCs w:val="24"/>
          <w:rtl/>
        </w:rPr>
        <w:lastRenderedPageBreak/>
        <w:t>למזומן מבחינות שונות ובהן האנונימיות, היכולת לבצע תשלומים ללא חשבון בנק והנוחות והזמינות לצדדים, ובכך הם תומכים בכלכלה השחורה כמו מזומן, ומעוררים סיכונים שונים. מנגד, הוועדה הכירה בכך שבישראל נעשה שימוש נרחב בשיקים, בין השאר משום שהם מעניקים מענה לצרכים עסקיים שונים</w:t>
      </w:r>
      <w:r w:rsidRPr="004372E8">
        <w:rPr>
          <w:rStyle w:val="a6"/>
          <w:rFonts w:cs="David"/>
          <w:sz w:val="24"/>
          <w:szCs w:val="24"/>
          <w:rtl/>
        </w:rPr>
        <w:footnoteReference w:id="2"/>
      </w:r>
      <w:r w:rsidRPr="004372E8">
        <w:rPr>
          <w:rFonts w:cs="David" w:hint="cs"/>
          <w:sz w:val="24"/>
          <w:szCs w:val="24"/>
          <w:rtl/>
        </w:rPr>
        <w:t>, ולכן המליצה על הגבלות על הה</w:t>
      </w:r>
      <w:r w:rsidR="00E73B2A" w:rsidRPr="004372E8">
        <w:rPr>
          <w:rFonts w:cs="David" w:hint="cs"/>
          <w:sz w:val="24"/>
          <w:szCs w:val="24"/>
          <w:rtl/>
        </w:rPr>
        <w:t>י</w:t>
      </w:r>
      <w:r w:rsidRPr="004372E8">
        <w:rPr>
          <w:rFonts w:cs="David" w:hint="cs"/>
          <w:sz w:val="24"/>
          <w:szCs w:val="24"/>
          <w:rtl/>
        </w:rPr>
        <w:t>סבים של שיקים ועל הטמעה של שינויים שיפחיתו את הסיכונים הקיימים בשימוש בשיקים מוסבים.</w:t>
      </w:r>
    </w:p>
    <w:p w:rsidR="00DC146F" w:rsidRPr="004372E8" w:rsidRDefault="00DC146F" w:rsidP="0031758E">
      <w:pPr>
        <w:spacing w:after="120" w:line="360" w:lineRule="auto"/>
        <w:jc w:val="both"/>
        <w:rPr>
          <w:rFonts w:cs="David"/>
          <w:sz w:val="24"/>
          <w:szCs w:val="24"/>
          <w:rtl/>
        </w:rPr>
      </w:pPr>
      <w:r w:rsidRPr="004372E8">
        <w:rPr>
          <w:rFonts w:cs="David" w:hint="cs"/>
          <w:sz w:val="24"/>
          <w:szCs w:val="24"/>
          <w:rtl/>
        </w:rPr>
        <w:t xml:space="preserve">באשר </w:t>
      </w:r>
      <w:r w:rsidRPr="004372E8">
        <w:rPr>
          <w:rFonts w:cs="David" w:hint="cs"/>
          <w:sz w:val="24"/>
          <w:szCs w:val="24"/>
          <w:u w:val="single"/>
          <w:rtl/>
        </w:rPr>
        <w:t>לקידום השימוש באמצעי תשלום אלקטרוניים</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ועדת לוקר המליצה לקדם שימוש באמצעי תשלום אלקטרוניים מתקדמים, בין היתר באמצעות הרחבת השימוש בכרטיס חיוב מיידי ובכרטיס נטען מזוהה, האצת מעבר המערכת הבנקאית לשימוש בכרטיסים חכמים תוך הטמעת דרישות אבטחה מתקדמות, קידום השימוש בארנק וירטואלי חכם ועוד. לצורך קידום נושא זה, הוקמה ועדה נוספת ("הוועדה לקידום השימוש באמצעי תשלום מתקדמים בישראל"), שהגישה </w:t>
      </w:r>
      <w:r w:rsidR="005B1627" w:rsidRPr="004372E8">
        <w:rPr>
          <w:rFonts w:cs="David" w:hint="cs"/>
          <w:sz w:val="24"/>
          <w:szCs w:val="24"/>
          <w:rtl/>
        </w:rPr>
        <w:t>את ה</w:t>
      </w:r>
      <w:r w:rsidRPr="004372E8">
        <w:rPr>
          <w:rFonts w:cs="David" w:hint="cs"/>
          <w:sz w:val="24"/>
          <w:szCs w:val="24"/>
          <w:rtl/>
        </w:rPr>
        <w:t xml:space="preserve">דו"ח </w:t>
      </w:r>
      <w:r w:rsidR="005B1627" w:rsidRPr="004372E8">
        <w:rPr>
          <w:rFonts w:cs="David" w:hint="cs"/>
          <w:sz w:val="24"/>
          <w:szCs w:val="24"/>
          <w:rtl/>
        </w:rPr>
        <w:t>ה</w:t>
      </w:r>
      <w:r w:rsidR="00D7121F" w:rsidRPr="004372E8">
        <w:rPr>
          <w:rFonts w:cs="David" w:hint="cs"/>
          <w:sz w:val="24"/>
          <w:szCs w:val="24"/>
          <w:rtl/>
        </w:rPr>
        <w:t>סופי</w:t>
      </w:r>
      <w:r w:rsidRPr="004372E8">
        <w:rPr>
          <w:rFonts w:cs="David" w:hint="cs"/>
          <w:sz w:val="24"/>
          <w:szCs w:val="24"/>
          <w:rtl/>
        </w:rPr>
        <w:t xml:space="preserve"> </w:t>
      </w:r>
      <w:r w:rsidR="005B1627" w:rsidRPr="004372E8">
        <w:rPr>
          <w:rFonts w:cs="David" w:hint="cs"/>
          <w:sz w:val="24"/>
          <w:szCs w:val="24"/>
          <w:rtl/>
        </w:rPr>
        <w:t>שלה רק לאחרונה (</w:t>
      </w:r>
      <w:r w:rsidR="00D7121F" w:rsidRPr="004372E8">
        <w:rPr>
          <w:rFonts w:cs="David" w:hint="cs"/>
          <w:sz w:val="24"/>
          <w:szCs w:val="24"/>
          <w:rtl/>
        </w:rPr>
        <w:t xml:space="preserve">יוני </w:t>
      </w:r>
      <w:r w:rsidRPr="004372E8">
        <w:rPr>
          <w:rFonts w:cs="David" w:hint="cs"/>
          <w:sz w:val="24"/>
          <w:szCs w:val="24"/>
          <w:rtl/>
        </w:rPr>
        <w:t>201</w:t>
      </w:r>
      <w:r w:rsidR="00D7121F" w:rsidRPr="004372E8">
        <w:rPr>
          <w:rFonts w:cs="David" w:hint="cs"/>
          <w:sz w:val="24"/>
          <w:szCs w:val="24"/>
          <w:rtl/>
        </w:rPr>
        <w:t>7</w:t>
      </w:r>
      <w:r w:rsidR="005B1627" w:rsidRPr="004372E8">
        <w:rPr>
          <w:rFonts w:cs="David" w:hint="cs"/>
          <w:sz w:val="24"/>
          <w:szCs w:val="24"/>
          <w:rtl/>
        </w:rPr>
        <w:t>)</w:t>
      </w:r>
      <w:r w:rsidRPr="004372E8">
        <w:rPr>
          <w:rFonts w:cs="David" w:hint="cs"/>
          <w:sz w:val="24"/>
          <w:szCs w:val="24"/>
          <w:rtl/>
        </w:rPr>
        <w:t>.</w:t>
      </w:r>
    </w:p>
    <w:p w:rsidR="009E23AA" w:rsidRPr="004372E8" w:rsidRDefault="009E23AA" w:rsidP="005B1627">
      <w:pPr>
        <w:spacing w:after="120" w:line="360" w:lineRule="auto"/>
        <w:jc w:val="both"/>
        <w:rPr>
          <w:rFonts w:cs="David"/>
          <w:sz w:val="24"/>
          <w:szCs w:val="24"/>
          <w:rtl/>
        </w:rPr>
      </w:pPr>
    </w:p>
    <w:p w:rsidR="00DC146F" w:rsidRPr="004372E8" w:rsidRDefault="00DC146F" w:rsidP="00C36B0F">
      <w:pPr>
        <w:spacing w:after="120" w:line="240" w:lineRule="auto"/>
        <w:jc w:val="both"/>
        <w:rPr>
          <w:rFonts w:cs="David"/>
          <w:b/>
          <w:bCs/>
          <w:sz w:val="24"/>
          <w:szCs w:val="24"/>
          <w:rtl/>
        </w:rPr>
      </w:pPr>
      <w:r w:rsidRPr="004372E8">
        <w:rPr>
          <w:rFonts w:cs="David" w:hint="cs"/>
          <w:b/>
          <w:bCs/>
          <w:sz w:val="24"/>
          <w:szCs w:val="24"/>
          <w:rtl/>
        </w:rPr>
        <w:t>הצעת החוק</w:t>
      </w:r>
    </w:p>
    <w:p w:rsidR="00DC146F" w:rsidRPr="004372E8" w:rsidRDefault="00DC146F" w:rsidP="00217877">
      <w:pPr>
        <w:spacing w:after="120" w:line="360" w:lineRule="auto"/>
        <w:jc w:val="both"/>
        <w:rPr>
          <w:rFonts w:cs="David"/>
          <w:sz w:val="24"/>
          <w:szCs w:val="24"/>
          <w:rtl/>
        </w:rPr>
      </w:pPr>
      <w:r w:rsidRPr="004372E8">
        <w:rPr>
          <w:rFonts w:cs="David" w:hint="cs"/>
          <w:sz w:val="24"/>
          <w:szCs w:val="24"/>
          <w:rtl/>
        </w:rPr>
        <w:t xml:space="preserve">מסקנות ועדת לוקר שימשו בסיס לגיבושה של הצעת החוק המונחת על שולחן הוועדה. </w:t>
      </w:r>
      <w:r w:rsidR="00755E2E" w:rsidRPr="004372E8">
        <w:rPr>
          <w:rFonts w:cs="David" w:hint="cs"/>
          <w:sz w:val="24"/>
          <w:szCs w:val="24"/>
          <w:rtl/>
        </w:rPr>
        <w:t xml:space="preserve">לפני ימים </w:t>
      </w:r>
      <w:r w:rsidR="00E4193C" w:rsidRPr="004372E8">
        <w:rPr>
          <w:rFonts w:cs="David" w:hint="cs"/>
          <w:sz w:val="24"/>
          <w:szCs w:val="24"/>
          <w:rtl/>
        </w:rPr>
        <w:t xml:space="preserve">בודדים </w:t>
      </w:r>
      <w:r w:rsidR="00755E2E" w:rsidRPr="004372E8">
        <w:rPr>
          <w:rFonts w:cs="David" w:hint="cs"/>
          <w:sz w:val="24"/>
          <w:szCs w:val="24"/>
          <w:rtl/>
        </w:rPr>
        <w:t xml:space="preserve">קיבלה הממשלה החלטה לערוך שינויים </w:t>
      </w:r>
      <w:r w:rsidR="00217877" w:rsidRPr="004372E8">
        <w:rPr>
          <w:rFonts w:cs="David" w:hint="cs"/>
          <w:sz w:val="24"/>
          <w:szCs w:val="24"/>
          <w:rtl/>
        </w:rPr>
        <w:t>ב</w:t>
      </w:r>
      <w:r w:rsidR="00755E2E" w:rsidRPr="004372E8">
        <w:rPr>
          <w:rFonts w:cs="David" w:hint="cs"/>
          <w:sz w:val="24"/>
          <w:szCs w:val="24"/>
          <w:rtl/>
        </w:rPr>
        <w:t>הצעת החוק שהוגשה על ידה לכנסת</w:t>
      </w:r>
      <w:r w:rsidR="009C09FD" w:rsidRPr="004372E8">
        <w:rPr>
          <w:rFonts w:cs="David" w:hint="cs"/>
          <w:sz w:val="24"/>
          <w:szCs w:val="24"/>
          <w:rtl/>
        </w:rPr>
        <w:t xml:space="preserve">, שמגמתם היא </w:t>
      </w:r>
      <w:r w:rsidR="00217877" w:rsidRPr="004372E8">
        <w:rPr>
          <w:rFonts w:cs="David" w:hint="cs"/>
          <w:sz w:val="24"/>
          <w:szCs w:val="24"/>
          <w:rtl/>
        </w:rPr>
        <w:t>החרפת</w:t>
      </w:r>
      <w:r w:rsidR="00755E2E" w:rsidRPr="004372E8">
        <w:rPr>
          <w:rFonts w:cs="David" w:hint="cs"/>
          <w:sz w:val="24"/>
          <w:szCs w:val="24"/>
          <w:rtl/>
        </w:rPr>
        <w:t xml:space="preserve"> המגבלות שהצעת החוק המקורית ביקשה לקבוע.</w:t>
      </w:r>
      <w:r w:rsidR="00F92204" w:rsidRPr="004372E8">
        <w:rPr>
          <w:rFonts w:cs="David" w:hint="cs"/>
          <w:sz w:val="24"/>
          <w:szCs w:val="24"/>
          <w:rtl/>
        </w:rPr>
        <w:t xml:space="preserve"> </w:t>
      </w:r>
      <w:r w:rsidRPr="004372E8">
        <w:rPr>
          <w:rFonts w:cs="David" w:hint="cs"/>
          <w:sz w:val="24"/>
          <w:szCs w:val="24"/>
          <w:rtl/>
        </w:rPr>
        <w:t>להלן סקירה תמציתית של ההסדרים המרכזיים שבהצעת החוק</w:t>
      </w:r>
      <w:r w:rsidR="00F92204" w:rsidRPr="004372E8">
        <w:rPr>
          <w:rFonts w:cs="David" w:hint="cs"/>
          <w:sz w:val="24"/>
          <w:szCs w:val="24"/>
          <w:rtl/>
        </w:rPr>
        <w:t xml:space="preserve">, </w:t>
      </w:r>
      <w:r w:rsidR="00D731BA" w:rsidRPr="004372E8">
        <w:rPr>
          <w:rFonts w:cs="David" w:hint="cs"/>
          <w:sz w:val="24"/>
          <w:szCs w:val="24"/>
          <w:rtl/>
        </w:rPr>
        <w:t xml:space="preserve">בתוספת </w:t>
      </w:r>
      <w:r w:rsidR="00F92204" w:rsidRPr="004372E8">
        <w:rPr>
          <w:rFonts w:cs="David" w:hint="cs"/>
          <w:sz w:val="24"/>
          <w:szCs w:val="24"/>
          <w:rtl/>
        </w:rPr>
        <w:t>השינויים שהממשלה מבקשת להכניס</w:t>
      </w:r>
      <w:r w:rsidRPr="004372E8">
        <w:rPr>
          <w:rFonts w:cs="David" w:hint="cs"/>
          <w:sz w:val="24"/>
          <w:szCs w:val="24"/>
          <w:rtl/>
        </w:rPr>
        <w:t>:</w:t>
      </w:r>
    </w:p>
    <w:p w:rsidR="00DC146F" w:rsidRPr="004372E8" w:rsidRDefault="00DC146F" w:rsidP="005427A9">
      <w:pPr>
        <w:spacing w:after="0" w:line="360" w:lineRule="auto"/>
        <w:jc w:val="both"/>
        <w:rPr>
          <w:rFonts w:cs="David"/>
          <w:sz w:val="24"/>
          <w:szCs w:val="24"/>
          <w:rtl/>
        </w:rPr>
      </w:pPr>
      <w:r w:rsidRPr="004372E8">
        <w:rPr>
          <w:rFonts w:cs="David" w:hint="cs"/>
          <w:sz w:val="24"/>
          <w:szCs w:val="24"/>
          <w:u w:val="single"/>
          <w:rtl/>
        </w:rPr>
        <w:t>הגבלות על שימוש במזומן</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על פי המוצע, תהיינה מספר מגבלות על שימוש במזומן:</w:t>
      </w:r>
    </w:p>
    <w:p w:rsidR="00DC146F" w:rsidRPr="004372E8" w:rsidRDefault="00DC146F" w:rsidP="00E4193C">
      <w:pPr>
        <w:pStyle w:val="a3"/>
        <w:numPr>
          <w:ilvl w:val="0"/>
          <w:numId w:val="5"/>
        </w:numPr>
        <w:spacing w:after="120" w:line="360" w:lineRule="auto"/>
        <w:jc w:val="both"/>
        <w:rPr>
          <w:rFonts w:cs="David"/>
          <w:sz w:val="24"/>
          <w:szCs w:val="24"/>
        </w:rPr>
      </w:pPr>
      <w:r w:rsidRPr="004372E8">
        <w:rPr>
          <w:rFonts w:cs="David" w:hint="cs"/>
          <w:b/>
          <w:bCs/>
          <w:sz w:val="24"/>
          <w:szCs w:val="24"/>
          <w:rtl/>
        </w:rPr>
        <w:t>שימוש במזומן בעסקאות</w:t>
      </w:r>
      <w:r w:rsidRPr="004372E8">
        <w:rPr>
          <w:rFonts w:cs="David" w:hint="cs"/>
          <w:sz w:val="24"/>
          <w:szCs w:val="24"/>
          <w:rtl/>
        </w:rPr>
        <w:t xml:space="preserve">: מוצע לקבוע כי בכל עסקה שערכה עולה על </w:t>
      </w:r>
      <w:r w:rsidR="00D731BA" w:rsidRPr="004372E8">
        <w:rPr>
          <w:rFonts w:cs="David" w:hint="cs"/>
          <w:sz w:val="24"/>
          <w:szCs w:val="24"/>
          <w:rtl/>
        </w:rPr>
        <w:t>8,000</w:t>
      </w:r>
      <w:r w:rsidRPr="004372E8">
        <w:rPr>
          <w:rFonts w:cs="David" w:hint="cs"/>
          <w:sz w:val="24"/>
          <w:szCs w:val="24"/>
          <w:rtl/>
        </w:rPr>
        <w:t xml:space="preserve"> ₪ (אם מדובר בעוסק) או </w:t>
      </w:r>
      <w:r w:rsidR="00D731BA" w:rsidRPr="004372E8">
        <w:rPr>
          <w:rFonts w:cs="David" w:hint="cs"/>
          <w:sz w:val="24"/>
          <w:szCs w:val="24"/>
          <w:rtl/>
        </w:rPr>
        <w:t>25</w:t>
      </w:r>
      <w:r w:rsidRPr="004372E8">
        <w:rPr>
          <w:rFonts w:cs="David" w:hint="cs"/>
          <w:sz w:val="24"/>
          <w:szCs w:val="24"/>
          <w:rtl/>
        </w:rPr>
        <w:t>,000 ₪ (אם מדובר במי שאינו עוסק), ייאסר תשלום התמורה במזומן</w:t>
      </w:r>
      <w:r w:rsidR="00E4193C" w:rsidRPr="004372E8">
        <w:rPr>
          <w:rStyle w:val="a6"/>
          <w:rFonts w:cs="David"/>
          <w:sz w:val="24"/>
          <w:szCs w:val="24"/>
          <w:rtl/>
        </w:rPr>
        <w:footnoteReference w:id="3"/>
      </w:r>
      <w:r w:rsidR="00D731BA" w:rsidRPr="004372E8">
        <w:rPr>
          <w:rFonts w:cs="David" w:hint="cs"/>
          <w:sz w:val="24"/>
          <w:szCs w:val="24"/>
          <w:rtl/>
        </w:rPr>
        <w:t xml:space="preserve">. </w:t>
      </w:r>
      <w:r w:rsidRPr="004372E8">
        <w:rPr>
          <w:rFonts w:cs="David" w:hint="cs"/>
          <w:sz w:val="24"/>
          <w:szCs w:val="24"/>
          <w:rtl/>
        </w:rPr>
        <w:t xml:space="preserve">ודוק, האיסור יחול לא רק במקרה שבו </w:t>
      </w:r>
      <w:r w:rsidRPr="004372E8">
        <w:rPr>
          <w:rFonts w:cs="David" w:hint="cs"/>
          <w:sz w:val="24"/>
          <w:szCs w:val="24"/>
          <w:u w:val="single"/>
          <w:rtl/>
        </w:rPr>
        <w:t>כל הסכום</w:t>
      </w:r>
      <w:r w:rsidRPr="004372E8">
        <w:rPr>
          <w:rFonts w:cs="David" w:hint="cs"/>
          <w:sz w:val="24"/>
          <w:szCs w:val="24"/>
          <w:rtl/>
        </w:rPr>
        <w:t xml:space="preserve"> </w:t>
      </w:r>
      <w:r w:rsidR="008F1129" w:rsidRPr="004372E8">
        <w:rPr>
          <w:rFonts w:cs="David" w:hint="cs"/>
          <w:sz w:val="24"/>
          <w:szCs w:val="24"/>
          <w:rtl/>
        </w:rPr>
        <w:t xml:space="preserve">משולם </w:t>
      </w:r>
      <w:r w:rsidRPr="004372E8">
        <w:rPr>
          <w:rFonts w:cs="David" w:hint="cs"/>
          <w:sz w:val="24"/>
          <w:szCs w:val="24"/>
          <w:rtl/>
        </w:rPr>
        <w:t xml:space="preserve">במזומן, </w:t>
      </w:r>
      <w:r w:rsidR="004732E6" w:rsidRPr="004372E8">
        <w:rPr>
          <w:rFonts w:cs="David" w:hint="cs"/>
          <w:sz w:val="24"/>
          <w:szCs w:val="24"/>
          <w:rtl/>
        </w:rPr>
        <w:t xml:space="preserve">אלא </w:t>
      </w:r>
      <w:r w:rsidRPr="004372E8">
        <w:rPr>
          <w:rFonts w:cs="David" w:hint="cs"/>
          <w:sz w:val="24"/>
          <w:szCs w:val="24"/>
          <w:rtl/>
        </w:rPr>
        <w:t xml:space="preserve">גם אם </w:t>
      </w:r>
      <w:r w:rsidR="008F1129" w:rsidRPr="004372E8">
        <w:rPr>
          <w:rFonts w:cs="David" w:hint="cs"/>
          <w:sz w:val="24"/>
          <w:szCs w:val="24"/>
          <w:rtl/>
        </w:rPr>
        <w:t xml:space="preserve">התשלום במזומן הוא </w:t>
      </w:r>
      <w:r w:rsidRPr="004372E8">
        <w:rPr>
          <w:rFonts w:cs="David" w:hint="cs"/>
          <w:sz w:val="24"/>
          <w:szCs w:val="24"/>
          <w:rtl/>
        </w:rPr>
        <w:t xml:space="preserve">רק </w:t>
      </w:r>
      <w:r w:rsidR="008F1129" w:rsidRPr="004372E8">
        <w:rPr>
          <w:rFonts w:cs="David" w:hint="cs"/>
          <w:sz w:val="24"/>
          <w:szCs w:val="24"/>
          <w:rtl/>
        </w:rPr>
        <w:t xml:space="preserve">של </w:t>
      </w:r>
      <w:r w:rsidRPr="004372E8">
        <w:rPr>
          <w:rFonts w:cs="David" w:hint="cs"/>
          <w:sz w:val="24"/>
          <w:szCs w:val="24"/>
          <w:u w:val="single"/>
          <w:rtl/>
        </w:rPr>
        <w:t>חלק מהסכום</w:t>
      </w:r>
      <w:r w:rsidRPr="004372E8">
        <w:rPr>
          <w:rFonts w:cs="David" w:hint="cs"/>
          <w:sz w:val="24"/>
          <w:szCs w:val="24"/>
          <w:rtl/>
        </w:rPr>
        <w:t>. כך, למשל, אדם שירכוש מחנות</w:t>
      </w:r>
      <w:r w:rsidR="00237248" w:rsidRPr="004372E8">
        <w:rPr>
          <w:rFonts w:cs="David" w:hint="cs"/>
          <w:sz w:val="24"/>
          <w:szCs w:val="24"/>
          <w:rtl/>
        </w:rPr>
        <w:t>,</w:t>
      </w:r>
      <w:r w:rsidRPr="004372E8">
        <w:rPr>
          <w:rFonts w:cs="David" w:hint="cs"/>
          <w:sz w:val="24"/>
          <w:szCs w:val="24"/>
          <w:rtl/>
        </w:rPr>
        <w:t xml:space="preserve"> סלון או מערכת קולנוע ביתית ב-15,000 ₪, ייאסר עליו לשלם </w:t>
      </w:r>
      <w:r w:rsidR="00613439" w:rsidRPr="004372E8">
        <w:rPr>
          <w:rFonts w:cs="David" w:hint="cs"/>
          <w:sz w:val="24"/>
          <w:szCs w:val="24"/>
          <w:rtl/>
        </w:rPr>
        <w:t xml:space="preserve">אפילו חלק קטן </w:t>
      </w:r>
      <w:r w:rsidRPr="004372E8">
        <w:rPr>
          <w:rFonts w:cs="David" w:hint="cs"/>
          <w:sz w:val="24"/>
          <w:szCs w:val="24"/>
          <w:rtl/>
        </w:rPr>
        <w:t>מהסכום במזומן.</w:t>
      </w:r>
    </w:p>
    <w:p w:rsidR="00DC146F" w:rsidRPr="004372E8" w:rsidRDefault="00DC146F" w:rsidP="00BA263B">
      <w:pPr>
        <w:pStyle w:val="a3"/>
        <w:numPr>
          <w:ilvl w:val="0"/>
          <w:numId w:val="5"/>
        </w:numPr>
        <w:spacing w:after="120" w:line="360" w:lineRule="auto"/>
        <w:jc w:val="both"/>
        <w:rPr>
          <w:rFonts w:cs="David"/>
          <w:sz w:val="24"/>
          <w:szCs w:val="24"/>
        </w:rPr>
      </w:pPr>
      <w:r w:rsidRPr="004372E8">
        <w:rPr>
          <w:rFonts w:cs="David" w:hint="cs"/>
          <w:b/>
          <w:bCs/>
          <w:sz w:val="24"/>
          <w:szCs w:val="24"/>
          <w:rtl/>
        </w:rPr>
        <w:t>שימוש במזומן כשכר עבודה, תרומה, מתנה או הלוואה</w:t>
      </w:r>
      <w:r w:rsidRPr="004372E8">
        <w:rPr>
          <w:rFonts w:cs="David" w:hint="cs"/>
          <w:sz w:val="24"/>
          <w:szCs w:val="24"/>
          <w:rtl/>
        </w:rPr>
        <w:t xml:space="preserve">: מוצע </w:t>
      </w:r>
      <w:r w:rsidR="006A7851" w:rsidRPr="004372E8">
        <w:rPr>
          <w:rFonts w:cs="David" w:hint="cs"/>
          <w:sz w:val="24"/>
          <w:szCs w:val="24"/>
          <w:rtl/>
        </w:rPr>
        <w:t xml:space="preserve">לקבוע כי בכל תשלום </w:t>
      </w:r>
      <w:r w:rsidRPr="004372E8">
        <w:rPr>
          <w:rFonts w:cs="David" w:hint="cs"/>
          <w:sz w:val="24"/>
          <w:szCs w:val="24"/>
          <w:rtl/>
        </w:rPr>
        <w:t xml:space="preserve">שכר עבודה, </w:t>
      </w:r>
      <w:r w:rsidR="006A7851" w:rsidRPr="004372E8">
        <w:rPr>
          <w:rFonts w:cs="David" w:hint="cs"/>
          <w:sz w:val="24"/>
          <w:szCs w:val="24"/>
          <w:rtl/>
        </w:rPr>
        <w:t>מתן תרומה</w:t>
      </w:r>
      <w:r w:rsidR="00FA08E0" w:rsidRPr="004372E8">
        <w:rPr>
          <w:rFonts w:cs="David" w:hint="cs"/>
          <w:sz w:val="24"/>
          <w:szCs w:val="24"/>
          <w:rtl/>
        </w:rPr>
        <w:t>,</w:t>
      </w:r>
      <w:r w:rsidRPr="004372E8">
        <w:rPr>
          <w:rFonts w:cs="David" w:hint="cs"/>
          <w:sz w:val="24"/>
          <w:szCs w:val="24"/>
          <w:rtl/>
        </w:rPr>
        <w:t xml:space="preserve"> </w:t>
      </w:r>
      <w:r w:rsidR="006A7851" w:rsidRPr="004372E8">
        <w:rPr>
          <w:rFonts w:cs="David" w:hint="cs"/>
          <w:sz w:val="24"/>
          <w:szCs w:val="24"/>
          <w:rtl/>
        </w:rPr>
        <w:t xml:space="preserve">הענקת </w:t>
      </w:r>
      <w:r w:rsidRPr="004372E8">
        <w:rPr>
          <w:rFonts w:cs="David" w:hint="cs"/>
          <w:sz w:val="24"/>
          <w:szCs w:val="24"/>
          <w:rtl/>
        </w:rPr>
        <w:t xml:space="preserve">מתנה או </w:t>
      </w:r>
      <w:r w:rsidR="006A7851" w:rsidRPr="004372E8">
        <w:rPr>
          <w:rFonts w:cs="David" w:hint="cs"/>
          <w:sz w:val="24"/>
          <w:szCs w:val="24"/>
          <w:rtl/>
        </w:rPr>
        <w:t xml:space="preserve">מתן </w:t>
      </w:r>
      <w:r w:rsidRPr="004372E8">
        <w:rPr>
          <w:rFonts w:cs="David" w:hint="cs"/>
          <w:sz w:val="24"/>
          <w:szCs w:val="24"/>
          <w:rtl/>
        </w:rPr>
        <w:t xml:space="preserve">הלוואה, </w:t>
      </w:r>
      <w:r w:rsidR="006A7851" w:rsidRPr="004372E8">
        <w:rPr>
          <w:rFonts w:cs="David" w:hint="cs"/>
          <w:sz w:val="24"/>
          <w:szCs w:val="24"/>
          <w:rtl/>
        </w:rPr>
        <w:t xml:space="preserve">שערכו עולה על </w:t>
      </w:r>
      <w:r w:rsidR="00392181" w:rsidRPr="004372E8">
        <w:rPr>
          <w:rFonts w:cs="David" w:hint="cs"/>
          <w:sz w:val="24"/>
          <w:szCs w:val="24"/>
          <w:rtl/>
        </w:rPr>
        <w:t>8,000</w:t>
      </w:r>
      <w:r w:rsidRPr="004372E8">
        <w:rPr>
          <w:rFonts w:cs="David" w:hint="cs"/>
          <w:sz w:val="24"/>
          <w:szCs w:val="24"/>
          <w:rtl/>
        </w:rPr>
        <w:t xml:space="preserve"> ₪ (אם לשני הצדדים אין קרבה משפחתית) או </w:t>
      </w:r>
      <w:r w:rsidR="00392181" w:rsidRPr="004372E8">
        <w:rPr>
          <w:rFonts w:cs="David" w:hint="cs"/>
          <w:sz w:val="24"/>
          <w:szCs w:val="24"/>
          <w:rtl/>
        </w:rPr>
        <w:t xml:space="preserve">25,000 </w:t>
      </w:r>
      <w:r w:rsidRPr="004372E8">
        <w:rPr>
          <w:rFonts w:cs="David" w:hint="cs"/>
          <w:sz w:val="24"/>
          <w:szCs w:val="24"/>
          <w:rtl/>
        </w:rPr>
        <w:t>₪ (אם לשני הצדדים יש קרבה משפחתית)</w:t>
      </w:r>
      <w:r w:rsidR="006A7851" w:rsidRPr="004372E8">
        <w:rPr>
          <w:rFonts w:cs="David" w:hint="cs"/>
          <w:sz w:val="24"/>
          <w:szCs w:val="24"/>
          <w:rtl/>
        </w:rPr>
        <w:t>, תשלום במזומן יהיה אסור</w:t>
      </w:r>
      <w:r w:rsidR="00E4193C" w:rsidRPr="004372E8">
        <w:rPr>
          <w:rStyle w:val="a6"/>
          <w:rFonts w:cs="David"/>
          <w:sz w:val="24"/>
          <w:szCs w:val="24"/>
          <w:rtl/>
        </w:rPr>
        <w:footnoteReference w:id="4"/>
      </w:r>
      <w:r w:rsidRPr="004372E8">
        <w:rPr>
          <w:rFonts w:cs="David" w:hint="cs"/>
          <w:sz w:val="24"/>
          <w:szCs w:val="24"/>
          <w:rtl/>
        </w:rPr>
        <w:t xml:space="preserve">. </w:t>
      </w:r>
      <w:r w:rsidR="00FA08E0" w:rsidRPr="004372E8">
        <w:rPr>
          <w:rFonts w:cs="David" w:hint="cs"/>
          <w:sz w:val="24"/>
          <w:szCs w:val="24"/>
          <w:rtl/>
        </w:rPr>
        <w:t xml:space="preserve">ודוק, גם כאן האיסור הוא </w:t>
      </w:r>
      <w:r w:rsidR="006A7851" w:rsidRPr="004372E8">
        <w:rPr>
          <w:rFonts w:cs="David" w:hint="cs"/>
          <w:sz w:val="24"/>
          <w:szCs w:val="24"/>
          <w:rtl/>
        </w:rPr>
        <w:t xml:space="preserve">לשלם </w:t>
      </w:r>
      <w:r w:rsidR="00BA263B" w:rsidRPr="004372E8">
        <w:rPr>
          <w:rFonts w:cs="David" w:hint="cs"/>
          <w:sz w:val="24"/>
          <w:szCs w:val="24"/>
          <w:rtl/>
        </w:rPr>
        <w:t xml:space="preserve">אפילו </w:t>
      </w:r>
      <w:r w:rsidR="006A7851" w:rsidRPr="004372E8">
        <w:rPr>
          <w:rFonts w:cs="David" w:hint="cs"/>
          <w:sz w:val="24"/>
          <w:szCs w:val="24"/>
          <w:rtl/>
        </w:rPr>
        <w:t xml:space="preserve">רק </w:t>
      </w:r>
      <w:r w:rsidR="00FA08E0" w:rsidRPr="004372E8">
        <w:rPr>
          <w:rFonts w:cs="David" w:hint="cs"/>
          <w:sz w:val="24"/>
          <w:szCs w:val="24"/>
          <w:u w:val="single"/>
          <w:rtl/>
        </w:rPr>
        <w:t>חלק מהסכום</w:t>
      </w:r>
      <w:r w:rsidR="00FA08E0" w:rsidRPr="004372E8">
        <w:rPr>
          <w:rFonts w:cs="David" w:hint="cs"/>
          <w:sz w:val="24"/>
          <w:szCs w:val="24"/>
          <w:rtl/>
        </w:rPr>
        <w:t xml:space="preserve"> במזומן.</w:t>
      </w:r>
      <w:r w:rsidR="00807704" w:rsidRPr="004372E8">
        <w:rPr>
          <w:rFonts w:cs="David" w:hint="cs"/>
          <w:sz w:val="24"/>
          <w:szCs w:val="24"/>
          <w:rtl/>
        </w:rPr>
        <w:t xml:space="preserve"> כך, </w:t>
      </w:r>
      <w:r w:rsidR="0014107B" w:rsidRPr="004372E8">
        <w:rPr>
          <w:rFonts w:cs="David" w:hint="cs"/>
          <w:sz w:val="24"/>
          <w:szCs w:val="24"/>
          <w:rtl/>
        </w:rPr>
        <w:t xml:space="preserve">למשל, </w:t>
      </w:r>
      <w:r w:rsidR="00807704" w:rsidRPr="004372E8">
        <w:rPr>
          <w:rFonts w:cs="David" w:hint="cs"/>
          <w:sz w:val="24"/>
          <w:szCs w:val="24"/>
          <w:rtl/>
        </w:rPr>
        <w:t xml:space="preserve">אדם שנותן הלוואה </w:t>
      </w:r>
      <w:r w:rsidR="0014107B" w:rsidRPr="004372E8">
        <w:rPr>
          <w:rFonts w:cs="David" w:hint="cs"/>
          <w:sz w:val="24"/>
          <w:szCs w:val="24"/>
          <w:rtl/>
        </w:rPr>
        <w:t xml:space="preserve">או מתנה </w:t>
      </w:r>
      <w:r w:rsidR="00807704" w:rsidRPr="004372E8">
        <w:rPr>
          <w:rFonts w:cs="David" w:hint="cs"/>
          <w:sz w:val="24"/>
          <w:szCs w:val="24"/>
          <w:rtl/>
        </w:rPr>
        <w:t>של 15,000 ₪ לחברו הטוב, ייאסר עליו לתת לו אפילו חלק קטן מהסכום במזומן</w:t>
      </w:r>
      <w:r w:rsidR="00D95D50" w:rsidRPr="004372E8">
        <w:rPr>
          <w:rFonts w:cs="David" w:hint="cs"/>
          <w:sz w:val="24"/>
          <w:szCs w:val="24"/>
          <w:rtl/>
        </w:rPr>
        <w:t>.</w:t>
      </w:r>
    </w:p>
    <w:p w:rsidR="00DC146F" w:rsidRPr="004372E8" w:rsidRDefault="00DC146F" w:rsidP="00FA789F">
      <w:pPr>
        <w:pStyle w:val="a3"/>
        <w:numPr>
          <w:ilvl w:val="0"/>
          <w:numId w:val="5"/>
        </w:numPr>
        <w:spacing w:after="120" w:line="360" w:lineRule="auto"/>
        <w:jc w:val="both"/>
        <w:rPr>
          <w:rFonts w:cs="David"/>
          <w:sz w:val="24"/>
          <w:szCs w:val="24"/>
          <w:rtl/>
        </w:rPr>
      </w:pPr>
      <w:r w:rsidRPr="004372E8">
        <w:rPr>
          <w:rFonts w:cs="David" w:hint="cs"/>
          <w:b/>
          <w:bCs/>
          <w:sz w:val="24"/>
          <w:szCs w:val="24"/>
          <w:rtl/>
        </w:rPr>
        <w:t>העברת מזומן לעורכי דין / רואי חשבון</w:t>
      </w:r>
      <w:r w:rsidRPr="004372E8">
        <w:rPr>
          <w:rFonts w:cs="David" w:hint="cs"/>
          <w:sz w:val="24"/>
          <w:szCs w:val="24"/>
          <w:rtl/>
        </w:rPr>
        <w:t xml:space="preserve">: לפי המוצע, אסור יהיה לעורך דין או רואה חשבון לקבל סכום במזומן העולה על </w:t>
      </w:r>
      <w:r w:rsidR="008810A4" w:rsidRPr="004372E8">
        <w:rPr>
          <w:rFonts w:cs="David" w:hint="cs"/>
          <w:sz w:val="24"/>
          <w:szCs w:val="24"/>
          <w:rtl/>
        </w:rPr>
        <w:t>8</w:t>
      </w:r>
      <w:r w:rsidRPr="004372E8">
        <w:rPr>
          <w:rFonts w:cs="David" w:hint="cs"/>
          <w:sz w:val="24"/>
          <w:szCs w:val="24"/>
          <w:rtl/>
        </w:rPr>
        <w:t>,000 ₪</w:t>
      </w:r>
      <w:r w:rsidR="00E4193C" w:rsidRPr="004372E8">
        <w:rPr>
          <w:rStyle w:val="a6"/>
          <w:rFonts w:cs="David"/>
          <w:sz w:val="24"/>
          <w:szCs w:val="24"/>
          <w:rtl/>
        </w:rPr>
        <w:footnoteReference w:id="5"/>
      </w:r>
      <w:r w:rsidRPr="004372E8">
        <w:rPr>
          <w:rFonts w:cs="David" w:hint="cs"/>
          <w:sz w:val="24"/>
          <w:szCs w:val="24"/>
          <w:rtl/>
        </w:rPr>
        <w:t xml:space="preserve"> במסגרת מתן שירות</w:t>
      </w:r>
      <w:r w:rsidR="00FA3B8F" w:rsidRPr="004372E8">
        <w:rPr>
          <w:rFonts w:cs="David" w:hint="cs"/>
          <w:sz w:val="24"/>
          <w:szCs w:val="24"/>
          <w:rtl/>
        </w:rPr>
        <w:t>ים</w:t>
      </w:r>
      <w:r w:rsidRPr="004372E8">
        <w:rPr>
          <w:rFonts w:cs="David" w:hint="cs"/>
          <w:sz w:val="24"/>
          <w:szCs w:val="24"/>
          <w:rtl/>
        </w:rPr>
        <w:t xml:space="preserve"> עסקי</w:t>
      </w:r>
      <w:r w:rsidR="00FA3B8F" w:rsidRPr="004372E8">
        <w:rPr>
          <w:rFonts w:cs="David" w:hint="cs"/>
          <w:sz w:val="24"/>
          <w:szCs w:val="24"/>
          <w:rtl/>
        </w:rPr>
        <w:t>ים מסוימים</w:t>
      </w:r>
      <w:r w:rsidRPr="004372E8">
        <w:rPr>
          <w:rFonts w:cs="David" w:hint="cs"/>
          <w:sz w:val="24"/>
          <w:szCs w:val="24"/>
          <w:rtl/>
        </w:rPr>
        <w:t xml:space="preserve"> ללקוח. ודוק, לא מדובר על תשלום שכר טרחה לעורך הדין או רואה החשבון, אלא על כסף שהלקוח נותן לעורך הדין או רואה החשבון </w:t>
      </w:r>
      <w:r w:rsidR="00AC51D0" w:rsidRPr="004372E8">
        <w:rPr>
          <w:rFonts w:cs="David" w:hint="cs"/>
          <w:sz w:val="24"/>
          <w:szCs w:val="24"/>
          <w:rtl/>
        </w:rPr>
        <w:t xml:space="preserve">במטרה שעורך הדין יבצע עבורו </w:t>
      </w:r>
      <w:r w:rsidRPr="004372E8">
        <w:rPr>
          <w:rFonts w:cs="David" w:hint="cs"/>
          <w:sz w:val="24"/>
          <w:szCs w:val="24"/>
          <w:rtl/>
        </w:rPr>
        <w:t xml:space="preserve">שירות עסקי </w:t>
      </w:r>
      <w:r w:rsidR="00872435" w:rsidRPr="004372E8">
        <w:rPr>
          <w:rFonts w:cs="David" w:hint="cs"/>
          <w:sz w:val="24"/>
          <w:szCs w:val="24"/>
          <w:rtl/>
        </w:rPr>
        <w:t>(</w:t>
      </w:r>
      <w:r w:rsidRPr="004372E8">
        <w:rPr>
          <w:rFonts w:cs="David" w:hint="cs"/>
          <w:sz w:val="24"/>
          <w:szCs w:val="24"/>
          <w:rtl/>
        </w:rPr>
        <w:t>למשל, לצורך רכישת דירה או הקמת תאגיד</w:t>
      </w:r>
      <w:r w:rsidR="00872435" w:rsidRPr="004372E8">
        <w:rPr>
          <w:rFonts w:cs="David" w:hint="cs"/>
          <w:sz w:val="24"/>
          <w:szCs w:val="24"/>
          <w:rtl/>
        </w:rPr>
        <w:t>)</w:t>
      </w:r>
      <w:r w:rsidRPr="004372E8">
        <w:rPr>
          <w:rFonts w:cs="David" w:hint="cs"/>
          <w:sz w:val="24"/>
          <w:szCs w:val="24"/>
          <w:rtl/>
        </w:rPr>
        <w:t>.</w:t>
      </w:r>
    </w:p>
    <w:p w:rsidR="009A771D" w:rsidRPr="004372E8" w:rsidRDefault="009A771D" w:rsidP="00FA789F">
      <w:pPr>
        <w:spacing w:after="120" w:line="360" w:lineRule="auto"/>
        <w:jc w:val="both"/>
        <w:rPr>
          <w:rFonts w:cs="David"/>
          <w:sz w:val="24"/>
          <w:szCs w:val="24"/>
          <w:rtl/>
        </w:rPr>
      </w:pPr>
      <w:r w:rsidRPr="004372E8">
        <w:rPr>
          <w:rFonts w:cs="David" w:hint="cs"/>
          <w:sz w:val="24"/>
          <w:szCs w:val="24"/>
          <w:rtl/>
        </w:rPr>
        <w:lastRenderedPageBreak/>
        <w:t xml:space="preserve">לפי המוצע, לאחר שנה מיום כניסת החוק לתוקף, </w:t>
      </w:r>
      <w:r w:rsidR="00E4193C" w:rsidRPr="004372E8">
        <w:rPr>
          <w:rFonts w:cs="David" w:hint="cs"/>
          <w:sz w:val="24"/>
          <w:szCs w:val="24"/>
          <w:rtl/>
        </w:rPr>
        <w:t xml:space="preserve">תוטל חובה על שר האוצר לבחון את שינוי </w:t>
      </w:r>
      <w:r w:rsidR="00E4193C" w:rsidRPr="004372E8">
        <w:rPr>
          <w:rFonts w:cs="David" w:hint="cs"/>
          <w:b/>
          <w:bCs/>
          <w:sz w:val="24"/>
          <w:szCs w:val="24"/>
          <w:rtl/>
        </w:rPr>
        <w:t>הסכומים</w:t>
      </w:r>
      <w:r w:rsidR="00E4193C" w:rsidRPr="004372E8">
        <w:rPr>
          <w:rFonts w:cs="David" w:hint="cs"/>
          <w:sz w:val="24"/>
          <w:szCs w:val="24"/>
          <w:rtl/>
        </w:rPr>
        <w:t xml:space="preserve"> </w:t>
      </w:r>
      <w:r w:rsidRPr="004372E8">
        <w:rPr>
          <w:rFonts w:cs="David" w:hint="cs"/>
          <w:b/>
          <w:bCs/>
          <w:sz w:val="24"/>
          <w:szCs w:val="24"/>
          <w:rtl/>
        </w:rPr>
        <w:t>האמורים מ-</w:t>
      </w:r>
      <w:r w:rsidR="00E4193C" w:rsidRPr="004372E8">
        <w:rPr>
          <w:rFonts w:cs="David" w:hint="cs"/>
          <w:b/>
          <w:bCs/>
          <w:sz w:val="24"/>
          <w:szCs w:val="24"/>
          <w:rtl/>
        </w:rPr>
        <w:t>8</w:t>
      </w:r>
      <w:r w:rsidRPr="004372E8">
        <w:rPr>
          <w:rFonts w:cs="David" w:hint="cs"/>
          <w:b/>
          <w:bCs/>
          <w:sz w:val="24"/>
          <w:szCs w:val="24"/>
          <w:rtl/>
        </w:rPr>
        <w:t>,000 ₪ ל-5,000 ₪ (לגבי עוסקים), ומ-</w:t>
      </w:r>
      <w:r w:rsidR="00E4193C" w:rsidRPr="004372E8">
        <w:rPr>
          <w:rFonts w:cs="David" w:hint="cs"/>
          <w:b/>
          <w:bCs/>
          <w:sz w:val="24"/>
          <w:szCs w:val="24"/>
          <w:rtl/>
        </w:rPr>
        <w:t>25</w:t>
      </w:r>
      <w:r w:rsidRPr="004372E8">
        <w:rPr>
          <w:rFonts w:cs="David" w:hint="cs"/>
          <w:b/>
          <w:bCs/>
          <w:sz w:val="24"/>
          <w:szCs w:val="24"/>
          <w:rtl/>
        </w:rPr>
        <w:t>,000 ₪ ל-1</w:t>
      </w:r>
      <w:r w:rsidR="00E4193C" w:rsidRPr="004372E8">
        <w:rPr>
          <w:rFonts w:cs="David" w:hint="cs"/>
          <w:b/>
          <w:bCs/>
          <w:sz w:val="24"/>
          <w:szCs w:val="24"/>
          <w:rtl/>
        </w:rPr>
        <w:t>2</w:t>
      </w:r>
      <w:r w:rsidRPr="004372E8">
        <w:rPr>
          <w:rFonts w:cs="David" w:hint="cs"/>
          <w:b/>
          <w:bCs/>
          <w:sz w:val="24"/>
          <w:szCs w:val="24"/>
          <w:rtl/>
        </w:rPr>
        <w:t>,</w:t>
      </w:r>
      <w:r w:rsidR="00E4193C" w:rsidRPr="004372E8">
        <w:rPr>
          <w:rFonts w:cs="David" w:hint="cs"/>
          <w:b/>
          <w:bCs/>
          <w:sz w:val="24"/>
          <w:szCs w:val="24"/>
          <w:rtl/>
        </w:rPr>
        <w:t>5</w:t>
      </w:r>
      <w:r w:rsidRPr="004372E8">
        <w:rPr>
          <w:rFonts w:cs="David" w:hint="cs"/>
          <w:b/>
          <w:bCs/>
          <w:sz w:val="24"/>
          <w:szCs w:val="24"/>
          <w:rtl/>
        </w:rPr>
        <w:t>00 ₪ (לגבי מי שאינו עוסק)</w:t>
      </w:r>
      <w:r w:rsidR="00FA789F" w:rsidRPr="004372E8">
        <w:rPr>
          <w:rStyle w:val="a6"/>
          <w:rFonts w:cs="David"/>
          <w:sz w:val="24"/>
          <w:szCs w:val="24"/>
          <w:rtl/>
        </w:rPr>
        <w:footnoteReference w:id="6"/>
      </w:r>
      <w:r w:rsidRPr="004372E8">
        <w:rPr>
          <w:rFonts w:cs="David" w:hint="cs"/>
          <w:sz w:val="24"/>
          <w:szCs w:val="24"/>
          <w:rtl/>
        </w:rPr>
        <w:t>.</w:t>
      </w:r>
    </w:p>
    <w:p w:rsidR="00DC146F" w:rsidRPr="004372E8" w:rsidRDefault="00DC146F" w:rsidP="00EA47D7">
      <w:pPr>
        <w:spacing w:after="120" w:line="360" w:lineRule="auto"/>
        <w:jc w:val="both"/>
        <w:rPr>
          <w:rFonts w:cs="David"/>
          <w:sz w:val="24"/>
          <w:szCs w:val="24"/>
          <w:rtl/>
        </w:rPr>
      </w:pPr>
      <w:r w:rsidRPr="004372E8">
        <w:rPr>
          <w:rFonts w:cs="David" w:hint="cs"/>
          <w:sz w:val="24"/>
          <w:szCs w:val="24"/>
          <w:u w:val="single"/>
          <w:rtl/>
        </w:rPr>
        <w:t>הגבלות על שימוש בשיקים</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מוצע לקבוע כי אסור יהיה לתת או לקבל שיק ללא ששם המוטב נקוב בשיק כנפרע או כנסב, בכל סכום שהוא (אם מדובר בעוסק) או בשיק העולה על 5,000 ₪ (אם מדובר במי שאינו עוסק). לשון אחר: אסור יהיה לתת "שיק פתוח" או שיק "מוסב על החלק". עוד מוצע</w:t>
      </w:r>
      <w:r w:rsidR="004A34CA" w:rsidRPr="004372E8">
        <w:rPr>
          <w:rFonts w:cs="David" w:hint="cs"/>
          <w:sz w:val="24"/>
          <w:szCs w:val="24"/>
          <w:rtl/>
        </w:rPr>
        <w:t xml:space="preserve"> לקבוע</w:t>
      </w:r>
      <w:r w:rsidRPr="004372E8">
        <w:rPr>
          <w:rFonts w:cs="David" w:hint="cs"/>
          <w:sz w:val="24"/>
          <w:szCs w:val="24"/>
          <w:rtl/>
        </w:rPr>
        <w:t xml:space="preserve">, כי לבנק יהיה אסור לפרוע שיק ללא ששם הנפרע נקוב בו ("שיק פתוח"), או שיק מוסב שעולה על 10,000 ₪ אם הוא הוסב יותר מפעם אחת או אם לא נקובים בו שמות המסב והנסב ומספר הזהות של המסב. </w:t>
      </w:r>
    </w:p>
    <w:p w:rsidR="000D1B9C" w:rsidRPr="004372E8" w:rsidRDefault="000D1B9C" w:rsidP="00126DA7">
      <w:pPr>
        <w:spacing w:after="120" w:line="360" w:lineRule="auto"/>
        <w:jc w:val="both"/>
        <w:rPr>
          <w:rFonts w:cs="David"/>
          <w:sz w:val="24"/>
          <w:szCs w:val="24"/>
          <w:rtl/>
        </w:rPr>
      </w:pPr>
      <w:r w:rsidRPr="004372E8">
        <w:rPr>
          <w:rFonts w:cs="David" w:hint="cs"/>
          <w:sz w:val="24"/>
          <w:szCs w:val="24"/>
          <w:rtl/>
        </w:rPr>
        <w:t xml:space="preserve">לפי המוצע, לאחר שנה מיום כניסת החוק לתוקף, </w:t>
      </w:r>
      <w:r w:rsidR="00126DA7" w:rsidRPr="004372E8">
        <w:rPr>
          <w:rFonts w:cs="David" w:hint="cs"/>
          <w:sz w:val="24"/>
          <w:szCs w:val="24"/>
          <w:rtl/>
        </w:rPr>
        <w:t xml:space="preserve">תוטל חובה על שר האוצר לבחון האם </w:t>
      </w:r>
      <w:r w:rsidRPr="004372E8">
        <w:rPr>
          <w:rFonts w:cs="David" w:hint="cs"/>
          <w:b/>
          <w:bCs/>
          <w:sz w:val="24"/>
          <w:szCs w:val="24"/>
          <w:rtl/>
        </w:rPr>
        <w:t>לאסור לחלוטין על פרעונו של שיק מוסב בכל סכום שהוא</w:t>
      </w:r>
      <w:r w:rsidRPr="004372E8">
        <w:rPr>
          <w:rFonts w:cs="David" w:hint="cs"/>
          <w:sz w:val="24"/>
          <w:szCs w:val="24"/>
          <w:rtl/>
        </w:rPr>
        <w:t xml:space="preserve"> (למעט אם ההיסב הוא לגוף פיננסי מפוקח, לשם פרעון השיק).</w:t>
      </w:r>
    </w:p>
    <w:p w:rsidR="00DC146F" w:rsidRPr="004372E8" w:rsidRDefault="00DC146F" w:rsidP="00474A64">
      <w:pPr>
        <w:spacing w:after="120" w:line="360" w:lineRule="auto"/>
        <w:jc w:val="both"/>
        <w:rPr>
          <w:rFonts w:cs="David"/>
          <w:sz w:val="24"/>
          <w:szCs w:val="24"/>
          <w:rtl/>
        </w:rPr>
      </w:pPr>
      <w:r w:rsidRPr="004372E8">
        <w:rPr>
          <w:rFonts w:cs="David" w:hint="cs"/>
          <w:sz w:val="24"/>
          <w:szCs w:val="24"/>
          <w:u w:val="single"/>
          <w:rtl/>
        </w:rPr>
        <w:t>ענישה ופיקוח</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הצעת החוק קובעת כי על עוסק שיפר את המגבלות על מזומן או שיקים יוטלו </w:t>
      </w:r>
      <w:r w:rsidRPr="004372E8">
        <w:rPr>
          <w:rFonts w:cs="David" w:hint="cs"/>
          <w:b/>
          <w:bCs/>
          <w:sz w:val="24"/>
          <w:szCs w:val="24"/>
          <w:rtl/>
        </w:rPr>
        <w:t>עיצומים כספיים</w:t>
      </w:r>
      <w:r w:rsidRPr="004372E8">
        <w:rPr>
          <w:rFonts w:cs="David" w:hint="cs"/>
          <w:sz w:val="24"/>
          <w:szCs w:val="24"/>
          <w:rtl/>
        </w:rPr>
        <w:t xml:space="preserve">, ועל מי שאינו עוסק שיפר את אותן המגבלות יוטלו </w:t>
      </w:r>
      <w:r w:rsidRPr="004372E8">
        <w:rPr>
          <w:rFonts w:cs="David" w:hint="cs"/>
          <w:b/>
          <w:bCs/>
          <w:sz w:val="24"/>
          <w:szCs w:val="24"/>
          <w:rtl/>
        </w:rPr>
        <w:t>קנסות</w:t>
      </w:r>
      <w:r w:rsidR="00DB24E1" w:rsidRPr="004372E8">
        <w:rPr>
          <w:rFonts w:cs="David" w:hint="cs"/>
          <w:b/>
          <w:bCs/>
          <w:sz w:val="24"/>
          <w:szCs w:val="24"/>
          <w:rtl/>
        </w:rPr>
        <w:t xml:space="preserve"> פליליים</w:t>
      </w:r>
      <w:r w:rsidR="00DB24E1" w:rsidRPr="004372E8">
        <w:rPr>
          <w:rFonts w:cs="David" w:hint="cs"/>
          <w:sz w:val="24"/>
          <w:szCs w:val="24"/>
          <w:rtl/>
        </w:rPr>
        <w:t xml:space="preserve"> (עם כוונה להפוך אותם לקנסות מינהליים)</w:t>
      </w:r>
      <w:r w:rsidRPr="004372E8">
        <w:rPr>
          <w:rFonts w:cs="David" w:hint="cs"/>
          <w:sz w:val="24"/>
          <w:szCs w:val="24"/>
          <w:rtl/>
        </w:rPr>
        <w:t xml:space="preserve">. כדי לאפשר את אכיפת המגבלות המוצעות, מוצע להקים מערך של מפקחים שיוקנו להם סמכויות שונות של </w:t>
      </w:r>
      <w:r w:rsidR="00474A64" w:rsidRPr="004372E8">
        <w:rPr>
          <w:rFonts w:cs="David" w:hint="cs"/>
          <w:sz w:val="24"/>
          <w:szCs w:val="24"/>
          <w:rtl/>
        </w:rPr>
        <w:t>פיקוח ו</w:t>
      </w:r>
      <w:r w:rsidRPr="004372E8">
        <w:rPr>
          <w:rFonts w:cs="David" w:hint="cs"/>
          <w:sz w:val="24"/>
          <w:szCs w:val="24"/>
          <w:rtl/>
        </w:rPr>
        <w:t>אכיפה.</w:t>
      </w:r>
    </w:p>
    <w:p w:rsidR="00DC146F" w:rsidRPr="004372E8" w:rsidRDefault="00DC146F" w:rsidP="00D12619">
      <w:pPr>
        <w:spacing w:after="120" w:line="360" w:lineRule="auto"/>
        <w:jc w:val="both"/>
        <w:rPr>
          <w:rFonts w:cs="David"/>
          <w:sz w:val="24"/>
          <w:szCs w:val="24"/>
          <w:rtl/>
        </w:rPr>
      </w:pPr>
      <w:r w:rsidRPr="004372E8">
        <w:rPr>
          <w:rFonts w:cs="David" w:hint="cs"/>
          <w:sz w:val="24"/>
          <w:szCs w:val="24"/>
          <w:rtl/>
        </w:rPr>
        <w:t>בנוסף, הצעת החוק כוללת הוראות שונות הנדרשות לצורך יישום ההסדר המוצע, כמו גם תיקונים עקיפים לחוקים שונים, סייגים מסוימים</w:t>
      </w:r>
      <w:r w:rsidR="00D12619" w:rsidRPr="004372E8">
        <w:rPr>
          <w:rFonts w:cs="David" w:hint="cs"/>
          <w:sz w:val="24"/>
          <w:szCs w:val="24"/>
          <w:rtl/>
        </w:rPr>
        <w:t>,</w:t>
      </w:r>
      <w:r w:rsidRPr="004372E8">
        <w:rPr>
          <w:rFonts w:cs="David" w:hint="cs"/>
          <w:sz w:val="24"/>
          <w:szCs w:val="24"/>
          <w:rtl/>
        </w:rPr>
        <w:t xml:space="preserve"> הוראת שעה</w:t>
      </w:r>
      <w:r w:rsidR="00D12619" w:rsidRPr="004372E8">
        <w:rPr>
          <w:rFonts w:cs="David" w:hint="cs"/>
          <w:sz w:val="24"/>
          <w:szCs w:val="24"/>
          <w:rtl/>
        </w:rPr>
        <w:t xml:space="preserve"> והוראות מעבר</w:t>
      </w:r>
      <w:r w:rsidRPr="004372E8">
        <w:rPr>
          <w:rFonts w:cs="David" w:hint="cs"/>
          <w:sz w:val="24"/>
          <w:szCs w:val="24"/>
          <w:rtl/>
        </w:rPr>
        <w:t>.</w:t>
      </w:r>
    </w:p>
    <w:p w:rsidR="00DC146F" w:rsidRPr="004372E8" w:rsidRDefault="00DC146F" w:rsidP="00EA47D7">
      <w:pPr>
        <w:spacing w:after="120" w:line="360" w:lineRule="auto"/>
        <w:jc w:val="both"/>
        <w:rPr>
          <w:rFonts w:cs="David"/>
          <w:sz w:val="24"/>
          <w:szCs w:val="24"/>
          <w:rtl/>
        </w:rPr>
      </w:pPr>
    </w:p>
    <w:p w:rsidR="00DC146F" w:rsidRPr="004372E8" w:rsidRDefault="00DC146F" w:rsidP="00DC146F">
      <w:pPr>
        <w:shd w:val="clear" w:color="auto" w:fill="A6A6A6" w:themeFill="background1" w:themeFillShade="A6"/>
        <w:jc w:val="center"/>
        <w:rPr>
          <w:rFonts w:cs="David"/>
          <w:b/>
          <w:bCs/>
          <w:sz w:val="28"/>
          <w:szCs w:val="28"/>
          <w:rtl/>
        </w:rPr>
      </w:pPr>
      <w:r w:rsidRPr="004372E8">
        <w:rPr>
          <w:rFonts w:cs="David" w:hint="cs"/>
          <w:b/>
          <w:bCs/>
          <w:sz w:val="28"/>
          <w:szCs w:val="28"/>
          <w:rtl/>
        </w:rPr>
        <w:t>נקודות לדיון</w:t>
      </w:r>
    </w:p>
    <w:p w:rsidR="006D1831" w:rsidRPr="004372E8" w:rsidRDefault="00DC146F" w:rsidP="006D1831">
      <w:pPr>
        <w:spacing w:after="120" w:line="360" w:lineRule="auto"/>
        <w:jc w:val="both"/>
        <w:rPr>
          <w:rFonts w:cs="David"/>
          <w:sz w:val="24"/>
          <w:szCs w:val="24"/>
          <w:rtl/>
        </w:rPr>
      </w:pPr>
      <w:r w:rsidRPr="004372E8">
        <w:rPr>
          <w:rFonts w:cs="David" w:hint="cs"/>
          <w:sz w:val="24"/>
          <w:szCs w:val="24"/>
          <w:rtl/>
        </w:rPr>
        <w:t xml:space="preserve">הנחות היסוד העומדות ביסוד הצעת החוק, כמו גם ההשלכות המעשיות והמשמעויות רחבות ההיקף שעשויות להיות לה, דורשות בחינה מעמיקה של סוגיות עקרוניות ומעשיות שונות. </w:t>
      </w:r>
      <w:r w:rsidR="00DF2C7A" w:rsidRPr="004372E8">
        <w:rPr>
          <w:rFonts w:cs="David" w:hint="cs"/>
          <w:sz w:val="24"/>
          <w:szCs w:val="24"/>
          <w:rtl/>
        </w:rPr>
        <w:t>אף כי כמובן להצעה תכליות חיוביות ובראשן המאבק בפשיעה, בהעלמת מס ובהלבנת הון, היא מעוררת שורה של קשיים במישורים שונים</w:t>
      </w:r>
      <w:r w:rsidR="006D1831" w:rsidRPr="004372E8">
        <w:rPr>
          <w:rFonts w:cs="David" w:hint="cs"/>
          <w:sz w:val="24"/>
          <w:szCs w:val="24"/>
          <w:rtl/>
        </w:rPr>
        <w:t xml:space="preserve">. </w:t>
      </w:r>
    </w:p>
    <w:p w:rsidR="00DC146F" w:rsidRPr="004372E8" w:rsidRDefault="00DC146F" w:rsidP="006D1831">
      <w:pPr>
        <w:spacing w:after="120" w:line="360" w:lineRule="auto"/>
        <w:jc w:val="both"/>
        <w:rPr>
          <w:rFonts w:cs="David"/>
          <w:sz w:val="24"/>
          <w:szCs w:val="24"/>
          <w:rtl/>
        </w:rPr>
      </w:pPr>
      <w:r w:rsidRPr="004372E8">
        <w:rPr>
          <w:rFonts w:cs="David" w:hint="cs"/>
          <w:sz w:val="24"/>
          <w:szCs w:val="24"/>
          <w:rtl/>
        </w:rPr>
        <w:t xml:space="preserve">להלן התייחסות למספר נקודות אותן מוצע לחברי הוועדה לשקול: </w:t>
      </w:r>
    </w:p>
    <w:p w:rsidR="000049A6" w:rsidRPr="004372E8" w:rsidRDefault="000049A6" w:rsidP="00494AE4">
      <w:pPr>
        <w:spacing w:after="0" w:line="360" w:lineRule="auto"/>
        <w:jc w:val="both"/>
        <w:rPr>
          <w:rFonts w:cs="David"/>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(1) השלכות אפשריות על ההתנהלות הכלכלית של המשק הישראלי</w:t>
      </w:r>
    </w:p>
    <w:p w:rsidR="00DC146F" w:rsidRPr="004372E8" w:rsidRDefault="00DC146F" w:rsidP="00D018DA">
      <w:pPr>
        <w:spacing w:after="0" w:line="360" w:lineRule="auto"/>
        <w:jc w:val="both"/>
        <w:rPr>
          <w:rFonts w:cs="David"/>
          <w:sz w:val="24"/>
          <w:szCs w:val="24"/>
          <w:rtl/>
        </w:rPr>
      </w:pPr>
      <w:r w:rsidRPr="004372E8">
        <w:rPr>
          <w:rFonts w:cs="David" w:hint="cs"/>
          <w:sz w:val="24"/>
          <w:szCs w:val="24"/>
          <w:rtl/>
        </w:rPr>
        <w:t xml:space="preserve">למגבלות שהצעת החוק מבקשת </w:t>
      </w:r>
      <w:r w:rsidR="00456213" w:rsidRPr="004372E8">
        <w:rPr>
          <w:rFonts w:cs="David" w:hint="cs"/>
          <w:sz w:val="24"/>
          <w:szCs w:val="24"/>
          <w:rtl/>
        </w:rPr>
        <w:t>להטיל</w:t>
      </w:r>
      <w:r w:rsidRPr="004372E8">
        <w:rPr>
          <w:rFonts w:cs="David" w:hint="cs"/>
          <w:sz w:val="24"/>
          <w:szCs w:val="24"/>
          <w:rtl/>
        </w:rPr>
        <w:t xml:space="preserve"> על שימוש במזומן ובשיקים </w:t>
      </w:r>
      <w:r w:rsidR="00820AE8" w:rsidRPr="004372E8">
        <w:rPr>
          <w:rFonts w:cs="David" w:hint="cs"/>
          <w:sz w:val="24"/>
          <w:szCs w:val="24"/>
          <w:rtl/>
        </w:rPr>
        <w:t xml:space="preserve">עשויות </w:t>
      </w:r>
      <w:r w:rsidRPr="004372E8">
        <w:rPr>
          <w:rFonts w:cs="David" w:hint="cs"/>
          <w:sz w:val="24"/>
          <w:szCs w:val="24"/>
          <w:rtl/>
        </w:rPr>
        <w:t xml:space="preserve">להיות השלכות כלכליות שונות על המשק הישראלי, שעל חברי הוועדה לקחת בחשבון בטרם יחליטו האם לאמץ את המתווה המוצע. להלן מספר </w:t>
      </w:r>
      <w:r w:rsidR="00D018DA" w:rsidRPr="004372E8">
        <w:rPr>
          <w:rFonts w:cs="David" w:hint="cs"/>
          <w:sz w:val="24"/>
          <w:szCs w:val="24"/>
          <w:rtl/>
        </w:rPr>
        <w:t>נושאים מרכזיים לבחינה</w:t>
      </w:r>
      <w:r w:rsidRPr="004372E8">
        <w:rPr>
          <w:rFonts w:cs="David" w:hint="cs"/>
          <w:sz w:val="24"/>
          <w:szCs w:val="24"/>
          <w:rtl/>
        </w:rPr>
        <w:t>:</w:t>
      </w:r>
    </w:p>
    <w:p w:rsidR="00DC146F" w:rsidRPr="004372E8" w:rsidRDefault="00DC146F" w:rsidP="00BC5440">
      <w:pPr>
        <w:pStyle w:val="a3"/>
        <w:numPr>
          <w:ilvl w:val="0"/>
          <w:numId w:val="1"/>
        </w:numPr>
        <w:spacing w:after="120" w:line="360" w:lineRule="auto"/>
        <w:jc w:val="both"/>
        <w:rPr>
          <w:rFonts w:cs="David"/>
          <w:sz w:val="24"/>
          <w:szCs w:val="24"/>
        </w:rPr>
      </w:pPr>
      <w:r w:rsidRPr="004372E8">
        <w:rPr>
          <w:rFonts w:cs="David" w:hint="cs"/>
          <w:sz w:val="24"/>
          <w:szCs w:val="24"/>
          <w:u w:val="single"/>
          <w:rtl/>
        </w:rPr>
        <w:t>ייקור עלויות, וגלגול הוצאות על הציבור</w:t>
      </w:r>
      <w:r w:rsidRPr="004372E8">
        <w:rPr>
          <w:rFonts w:cs="David" w:hint="cs"/>
          <w:sz w:val="24"/>
          <w:szCs w:val="24"/>
          <w:rtl/>
        </w:rPr>
        <w:t>: מגבלות על שימוש במזומן או בשיקים יאלצו אנשים ועסקים שומרי חוק</w:t>
      </w:r>
      <w:r w:rsidRPr="004372E8">
        <w:rPr>
          <w:rFonts w:cs="David"/>
          <w:sz w:val="24"/>
          <w:szCs w:val="24"/>
          <w:rtl/>
        </w:rPr>
        <w:t xml:space="preserve"> </w:t>
      </w:r>
      <w:r w:rsidRPr="004372E8">
        <w:rPr>
          <w:rFonts w:cs="David" w:hint="cs"/>
          <w:sz w:val="24"/>
          <w:szCs w:val="24"/>
          <w:rtl/>
        </w:rPr>
        <w:t xml:space="preserve">לעבור לביצוע </w:t>
      </w:r>
      <w:r w:rsidRPr="004372E8">
        <w:rPr>
          <w:rFonts w:cs="David"/>
          <w:sz w:val="24"/>
          <w:szCs w:val="24"/>
          <w:rtl/>
        </w:rPr>
        <w:t>עסקאות באמצעי</w:t>
      </w:r>
      <w:r w:rsidRPr="004372E8">
        <w:rPr>
          <w:rFonts w:cs="David" w:hint="cs"/>
          <w:sz w:val="24"/>
          <w:szCs w:val="24"/>
          <w:rtl/>
        </w:rPr>
        <w:t xml:space="preserve"> תשלום</w:t>
      </w:r>
      <w:r w:rsidRPr="004372E8">
        <w:rPr>
          <w:rFonts w:cs="David"/>
          <w:sz w:val="24"/>
          <w:szCs w:val="24"/>
          <w:rtl/>
        </w:rPr>
        <w:t xml:space="preserve"> אלקטרוניים</w:t>
      </w:r>
      <w:r w:rsidRPr="004372E8">
        <w:rPr>
          <w:rFonts w:cs="David" w:hint="cs"/>
          <w:sz w:val="24"/>
          <w:szCs w:val="24"/>
          <w:rtl/>
        </w:rPr>
        <w:t xml:space="preserve">. </w:t>
      </w:r>
      <w:r w:rsidR="005104AA" w:rsidRPr="004372E8">
        <w:rPr>
          <w:rFonts w:cs="David" w:hint="cs"/>
          <w:sz w:val="24"/>
          <w:szCs w:val="24"/>
          <w:rtl/>
        </w:rPr>
        <w:t xml:space="preserve">אין ספק כי </w:t>
      </w:r>
      <w:r w:rsidRPr="004372E8">
        <w:rPr>
          <w:rFonts w:cs="David" w:hint="cs"/>
          <w:sz w:val="24"/>
          <w:szCs w:val="24"/>
          <w:rtl/>
        </w:rPr>
        <w:t>העלו</w:t>
      </w:r>
      <w:r w:rsidR="005104AA" w:rsidRPr="004372E8">
        <w:rPr>
          <w:rFonts w:cs="David" w:hint="cs"/>
          <w:sz w:val="24"/>
          <w:szCs w:val="24"/>
          <w:rtl/>
        </w:rPr>
        <w:t>יו</w:t>
      </w:r>
      <w:r w:rsidRPr="004372E8">
        <w:rPr>
          <w:rFonts w:cs="David" w:hint="cs"/>
          <w:sz w:val="24"/>
          <w:szCs w:val="24"/>
          <w:rtl/>
        </w:rPr>
        <w:t xml:space="preserve">ת של </w:t>
      </w:r>
      <w:r w:rsidR="005104AA" w:rsidRPr="004372E8">
        <w:rPr>
          <w:rFonts w:cs="David" w:hint="cs"/>
          <w:sz w:val="24"/>
          <w:szCs w:val="24"/>
          <w:rtl/>
        </w:rPr>
        <w:t>שימוש ב</w:t>
      </w:r>
      <w:r w:rsidRPr="004372E8">
        <w:rPr>
          <w:rFonts w:cs="David" w:hint="cs"/>
          <w:sz w:val="24"/>
          <w:szCs w:val="24"/>
          <w:rtl/>
        </w:rPr>
        <w:t xml:space="preserve">אמצעי תשלום אלקטרוניים </w:t>
      </w:r>
      <w:r w:rsidR="005104AA" w:rsidRPr="004372E8">
        <w:rPr>
          <w:rFonts w:cs="David" w:hint="cs"/>
          <w:sz w:val="24"/>
          <w:szCs w:val="24"/>
          <w:rtl/>
        </w:rPr>
        <w:t xml:space="preserve">גבוהות </w:t>
      </w:r>
      <w:r w:rsidRPr="004372E8">
        <w:rPr>
          <w:rFonts w:cs="David" w:hint="cs"/>
          <w:sz w:val="24"/>
          <w:szCs w:val="24"/>
          <w:rtl/>
        </w:rPr>
        <w:t xml:space="preserve">יותר </w:t>
      </w:r>
      <w:r w:rsidRPr="004372E8">
        <w:rPr>
          <w:rFonts w:cs="David"/>
          <w:sz w:val="24"/>
          <w:szCs w:val="24"/>
          <w:rtl/>
        </w:rPr>
        <w:t xml:space="preserve">מאשר </w:t>
      </w:r>
      <w:r w:rsidR="0052632F" w:rsidRPr="004372E8">
        <w:rPr>
          <w:rFonts w:cs="David" w:hint="cs"/>
          <w:sz w:val="24"/>
          <w:szCs w:val="24"/>
          <w:rtl/>
        </w:rPr>
        <w:t xml:space="preserve">העלויות של </w:t>
      </w:r>
      <w:r w:rsidRPr="004372E8">
        <w:rPr>
          <w:rFonts w:cs="David"/>
          <w:sz w:val="24"/>
          <w:szCs w:val="24"/>
          <w:rtl/>
        </w:rPr>
        <w:t>שימוש במזומן</w:t>
      </w:r>
      <w:r w:rsidRPr="004372E8">
        <w:rPr>
          <w:rFonts w:cs="David" w:hint="cs"/>
          <w:sz w:val="24"/>
          <w:szCs w:val="24"/>
          <w:rtl/>
        </w:rPr>
        <w:t xml:space="preserve"> או בשיק: </w:t>
      </w:r>
    </w:p>
    <w:p w:rsidR="00DC146F" w:rsidRPr="004372E8" w:rsidRDefault="00DC146F" w:rsidP="00EA47D7">
      <w:pPr>
        <w:pStyle w:val="a3"/>
        <w:numPr>
          <w:ilvl w:val="1"/>
          <w:numId w:val="1"/>
        </w:numPr>
        <w:spacing w:after="120" w:line="360" w:lineRule="auto"/>
        <w:jc w:val="both"/>
        <w:rPr>
          <w:rFonts w:cs="David"/>
          <w:sz w:val="24"/>
          <w:szCs w:val="24"/>
        </w:rPr>
      </w:pPr>
      <w:r w:rsidRPr="004372E8">
        <w:rPr>
          <w:rFonts w:cs="David" w:hint="cs"/>
          <w:sz w:val="24"/>
          <w:szCs w:val="24"/>
          <w:rtl/>
        </w:rPr>
        <w:t xml:space="preserve">ישנן </w:t>
      </w:r>
      <w:r w:rsidRPr="004372E8">
        <w:rPr>
          <w:rFonts w:cs="David" w:hint="cs"/>
          <w:b/>
          <w:bCs/>
          <w:sz w:val="24"/>
          <w:szCs w:val="24"/>
          <w:rtl/>
        </w:rPr>
        <w:t>עלויות ישירות</w:t>
      </w:r>
      <w:r w:rsidRPr="004372E8">
        <w:rPr>
          <w:rFonts w:cs="David" w:hint="cs"/>
          <w:sz w:val="24"/>
          <w:szCs w:val="24"/>
          <w:rtl/>
        </w:rPr>
        <w:t xml:space="preserve">, בדמותן של דמי שימוש שהגופים הפיננסיים שמנפיקים את אמצעי התשלום גובים מהצרכן, עבור עצם השימוש באמצעי התשלום; </w:t>
      </w:r>
    </w:p>
    <w:p w:rsidR="00DC146F" w:rsidRPr="004372E8" w:rsidRDefault="00DC146F" w:rsidP="00BC5440">
      <w:pPr>
        <w:pStyle w:val="a3"/>
        <w:numPr>
          <w:ilvl w:val="1"/>
          <w:numId w:val="1"/>
        </w:numPr>
        <w:spacing w:after="120" w:line="360" w:lineRule="auto"/>
        <w:jc w:val="both"/>
        <w:rPr>
          <w:rFonts w:cs="David"/>
          <w:sz w:val="24"/>
          <w:szCs w:val="24"/>
        </w:rPr>
      </w:pPr>
      <w:r w:rsidRPr="004372E8">
        <w:rPr>
          <w:rFonts w:cs="David" w:hint="cs"/>
          <w:sz w:val="24"/>
          <w:szCs w:val="24"/>
          <w:rtl/>
        </w:rPr>
        <w:lastRenderedPageBreak/>
        <w:t xml:space="preserve">ישנן </w:t>
      </w:r>
      <w:r w:rsidRPr="004372E8">
        <w:rPr>
          <w:rFonts w:cs="David" w:hint="cs"/>
          <w:b/>
          <w:bCs/>
          <w:sz w:val="24"/>
          <w:szCs w:val="24"/>
          <w:rtl/>
        </w:rPr>
        <w:t>עלויות עקיפות</w:t>
      </w:r>
      <w:r w:rsidRPr="004372E8">
        <w:rPr>
          <w:rFonts w:cs="David" w:hint="cs"/>
          <w:sz w:val="24"/>
          <w:szCs w:val="24"/>
          <w:rtl/>
        </w:rPr>
        <w:t>,</w:t>
      </w:r>
      <w:r w:rsidRPr="004372E8">
        <w:rPr>
          <w:rFonts w:cs="David" w:hint="cs"/>
          <w:b/>
          <w:bCs/>
          <w:sz w:val="24"/>
          <w:szCs w:val="24"/>
          <w:rtl/>
        </w:rPr>
        <w:t xml:space="preserve"> </w:t>
      </w:r>
      <w:r w:rsidRPr="004372E8">
        <w:rPr>
          <w:rFonts w:cs="David" w:hint="cs"/>
          <w:sz w:val="24"/>
          <w:szCs w:val="24"/>
          <w:rtl/>
        </w:rPr>
        <w:t>בדמותן של עמלות</w:t>
      </w:r>
      <w:r w:rsidRPr="004372E8">
        <w:rPr>
          <w:rFonts w:cs="David" w:hint="cs"/>
          <w:b/>
          <w:bCs/>
          <w:sz w:val="24"/>
          <w:szCs w:val="24"/>
          <w:rtl/>
        </w:rPr>
        <w:t xml:space="preserve"> </w:t>
      </w:r>
      <w:r w:rsidRPr="004372E8">
        <w:rPr>
          <w:rFonts w:cs="David" w:hint="cs"/>
          <w:sz w:val="24"/>
          <w:szCs w:val="24"/>
          <w:rtl/>
        </w:rPr>
        <w:t xml:space="preserve">שנגבות מבעלי העסקים על ידי הגופים הפיננסים </w:t>
      </w:r>
      <w:r w:rsidR="00BC5440" w:rsidRPr="004372E8">
        <w:rPr>
          <w:rFonts w:cs="David" w:hint="cs"/>
          <w:sz w:val="24"/>
          <w:szCs w:val="24"/>
          <w:rtl/>
        </w:rPr>
        <w:t xml:space="preserve">שמתפעלים </w:t>
      </w:r>
      <w:r w:rsidRPr="004372E8">
        <w:rPr>
          <w:rFonts w:cs="David" w:hint="cs"/>
          <w:sz w:val="24"/>
          <w:szCs w:val="24"/>
          <w:rtl/>
        </w:rPr>
        <w:t xml:space="preserve">את אמצעי התשלום האלקטרוניים, ומגולגלות על הצרכן על ידי בעלי העסקים באמצעות גילום העמלות במחיר העסקה. </w:t>
      </w:r>
    </w:p>
    <w:p w:rsidR="00DC146F" w:rsidRPr="004372E8" w:rsidRDefault="00DC146F" w:rsidP="007507A6">
      <w:pPr>
        <w:spacing w:after="120" w:line="360" w:lineRule="auto"/>
        <w:ind w:left="720"/>
        <w:jc w:val="both"/>
        <w:rPr>
          <w:rFonts w:cs="David"/>
          <w:sz w:val="24"/>
          <w:szCs w:val="24"/>
        </w:rPr>
      </w:pPr>
      <w:r w:rsidRPr="004372E8">
        <w:rPr>
          <w:rFonts w:cs="David" w:hint="cs"/>
          <w:b/>
          <w:bCs/>
          <w:sz w:val="24"/>
          <w:szCs w:val="24"/>
          <w:rtl/>
        </w:rPr>
        <w:t>כך או כך, מדובר במהלך שככל הנראה יוביל לכך שהצרכנים ישלמו יותר</w:t>
      </w:r>
      <w:r w:rsidRPr="004372E8">
        <w:rPr>
          <w:rFonts w:cs="David" w:hint="cs"/>
          <w:sz w:val="24"/>
          <w:szCs w:val="24"/>
          <w:rtl/>
        </w:rPr>
        <w:t xml:space="preserve">. אמנם, הצעת החוק </w:t>
      </w:r>
      <w:r w:rsidR="005D3151" w:rsidRPr="004372E8">
        <w:rPr>
          <w:rFonts w:cs="David" w:hint="cs"/>
          <w:sz w:val="24"/>
          <w:szCs w:val="24"/>
          <w:rtl/>
        </w:rPr>
        <w:t xml:space="preserve">הממשלתית </w:t>
      </w:r>
      <w:r w:rsidRPr="004372E8">
        <w:rPr>
          <w:rFonts w:cs="David" w:hint="cs"/>
          <w:sz w:val="24"/>
          <w:szCs w:val="24"/>
          <w:rtl/>
        </w:rPr>
        <w:t xml:space="preserve">מבקשת להתמודד עם </w:t>
      </w:r>
      <w:r w:rsidR="0052632F" w:rsidRPr="004372E8">
        <w:rPr>
          <w:rFonts w:cs="David" w:hint="cs"/>
          <w:sz w:val="24"/>
          <w:szCs w:val="24"/>
          <w:rtl/>
        </w:rPr>
        <w:t xml:space="preserve">היבטים מסוימים של </w:t>
      </w:r>
      <w:r w:rsidRPr="004372E8">
        <w:rPr>
          <w:rFonts w:cs="David" w:hint="cs"/>
          <w:sz w:val="24"/>
          <w:szCs w:val="24"/>
          <w:rtl/>
        </w:rPr>
        <w:t>בעיה זו באמצעות הסמכ</w:t>
      </w:r>
      <w:r w:rsidR="00CD1D24" w:rsidRPr="004372E8">
        <w:rPr>
          <w:rFonts w:cs="David" w:hint="cs"/>
          <w:sz w:val="24"/>
          <w:szCs w:val="24"/>
          <w:rtl/>
        </w:rPr>
        <w:t xml:space="preserve">ה </w:t>
      </w:r>
      <w:r w:rsidR="007507A6" w:rsidRPr="004372E8">
        <w:rPr>
          <w:rFonts w:cs="David" w:hint="cs"/>
          <w:sz w:val="24"/>
          <w:szCs w:val="24"/>
          <w:rtl/>
        </w:rPr>
        <w:t xml:space="preserve">להגבלת </w:t>
      </w:r>
      <w:r w:rsidR="0052632F" w:rsidRPr="004372E8">
        <w:rPr>
          <w:rFonts w:cs="David" w:hint="cs"/>
          <w:sz w:val="24"/>
          <w:szCs w:val="24"/>
          <w:rtl/>
        </w:rPr>
        <w:t>רכיב מסוים של העמלות (העמלה הצולבת).</w:t>
      </w:r>
      <w:r w:rsidRPr="004372E8">
        <w:rPr>
          <w:rFonts w:cs="David" w:hint="cs"/>
          <w:sz w:val="24"/>
          <w:szCs w:val="24"/>
          <w:rtl/>
        </w:rPr>
        <w:t xml:space="preserve"> עם זאת, אין בכך כדי </w:t>
      </w:r>
      <w:r w:rsidR="0052632F" w:rsidRPr="004372E8">
        <w:rPr>
          <w:rFonts w:cs="David" w:hint="cs"/>
          <w:sz w:val="24"/>
          <w:szCs w:val="24"/>
          <w:rtl/>
        </w:rPr>
        <w:t xml:space="preserve">להתמודד עם העלויות הישירות של דמי השימוש באמצעי התשלום, ועם עמלות אחרות </w:t>
      </w:r>
      <w:r w:rsidR="00955C64" w:rsidRPr="004372E8">
        <w:rPr>
          <w:rFonts w:cs="David" w:hint="cs"/>
          <w:sz w:val="24"/>
          <w:szCs w:val="24"/>
          <w:rtl/>
        </w:rPr>
        <w:t xml:space="preserve">שלא ניתנה </w:t>
      </w:r>
      <w:r w:rsidR="00CD1D24" w:rsidRPr="004372E8">
        <w:rPr>
          <w:rFonts w:cs="David" w:hint="cs"/>
          <w:sz w:val="24"/>
          <w:szCs w:val="24"/>
          <w:rtl/>
        </w:rPr>
        <w:t xml:space="preserve">הסמכה </w:t>
      </w:r>
      <w:r w:rsidR="007507A6" w:rsidRPr="004372E8">
        <w:rPr>
          <w:rFonts w:cs="David" w:hint="cs"/>
          <w:sz w:val="24"/>
          <w:szCs w:val="24"/>
          <w:rtl/>
        </w:rPr>
        <w:t xml:space="preserve">להגביל </w:t>
      </w:r>
      <w:r w:rsidR="00CD1D24" w:rsidRPr="004372E8">
        <w:rPr>
          <w:rFonts w:cs="David" w:hint="cs"/>
          <w:sz w:val="24"/>
          <w:szCs w:val="24"/>
          <w:rtl/>
        </w:rPr>
        <w:t xml:space="preserve">אותן </w:t>
      </w:r>
      <w:r w:rsidR="0052632F" w:rsidRPr="004372E8">
        <w:rPr>
          <w:rFonts w:cs="David" w:hint="cs"/>
          <w:sz w:val="24"/>
          <w:szCs w:val="24"/>
          <w:rtl/>
        </w:rPr>
        <w:t>(עמלת הסליקה)</w:t>
      </w:r>
      <w:r w:rsidRPr="004372E8">
        <w:rPr>
          <w:rFonts w:cs="David" w:hint="cs"/>
          <w:sz w:val="24"/>
          <w:szCs w:val="24"/>
          <w:rtl/>
        </w:rPr>
        <w:t xml:space="preserve">.  </w:t>
      </w:r>
    </w:p>
    <w:p w:rsidR="00DC146F" w:rsidRPr="004372E8" w:rsidRDefault="00DC146F" w:rsidP="0004390A">
      <w:pPr>
        <w:pStyle w:val="a3"/>
        <w:numPr>
          <w:ilvl w:val="0"/>
          <w:numId w:val="1"/>
        </w:numPr>
        <w:spacing w:after="120" w:line="360" w:lineRule="auto"/>
        <w:jc w:val="both"/>
        <w:rPr>
          <w:rFonts w:cs="David"/>
          <w:sz w:val="24"/>
          <w:szCs w:val="24"/>
        </w:rPr>
      </w:pPr>
      <w:r w:rsidRPr="004372E8">
        <w:rPr>
          <w:rFonts w:cs="David" w:hint="cs"/>
          <w:sz w:val="24"/>
          <w:szCs w:val="24"/>
          <w:u w:val="single"/>
          <w:rtl/>
        </w:rPr>
        <w:t>חשש לפגיעה באפיקי אשרא</w:t>
      </w:r>
      <w:r w:rsidR="0004390A" w:rsidRPr="004372E8">
        <w:rPr>
          <w:rFonts w:cs="David" w:hint="cs"/>
          <w:sz w:val="24"/>
          <w:szCs w:val="24"/>
          <w:u w:val="single"/>
          <w:rtl/>
        </w:rPr>
        <w:t>י ובמיוחד אשראי חוץ-בנקאי</w:t>
      </w:r>
      <w:r w:rsidRPr="004372E8">
        <w:rPr>
          <w:rFonts w:cs="David" w:hint="cs"/>
          <w:sz w:val="24"/>
          <w:szCs w:val="24"/>
          <w:rtl/>
        </w:rPr>
        <w:t xml:space="preserve">: המגבלות אותן מוצע להחיל על אפשרויות השימוש בשיקים ובמיוחד הגבלת האפשרות לסחר אותם הלאה, עלולות לפגוע באפיקי אשראי קיימים במשק ובניסיון ליצירת תחרות בשוק האשראי: </w:t>
      </w:r>
    </w:p>
    <w:p w:rsidR="00DC146F" w:rsidRPr="004372E8" w:rsidRDefault="00DC146F" w:rsidP="00EA47D7">
      <w:pPr>
        <w:pStyle w:val="a3"/>
        <w:numPr>
          <w:ilvl w:val="1"/>
          <w:numId w:val="1"/>
        </w:numPr>
        <w:spacing w:after="120" w:line="360" w:lineRule="auto"/>
        <w:jc w:val="both"/>
        <w:rPr>
          <w:rFonts w:cs="David"/>
          <w:sz w:val="24"/>
          <w:szCs w:val="24"/>
        </w:rPr>
      </w:pPr>
      <w:r w:rsidRPr="004372E8">
        <w:rPr>
          <w:rFonts w:cs="David" w:hint="cs"/>
          <w:sz w:val="24"/>
          <w:szCs w:val="24"/>
          <w:rtl/>
        </w:rPr>
        <w:t>ראשית, שיקים מוסבים משמשים כאחת מהבטוחות החשובות במערכת הפיננסית, והמגזר העסקי עושה בהם שימוש רב כאמצעי לקבלת מימון מבנקים ומממנים אחרים. הטלת מגבלות על הסבת שיקים, ובהמשך ביטול מוחלט של האפשרות להסב שיקים, עלולים להוביל ל</w:t>
      </w:r>
      <w:r w:rsidRPr="004372E8">
        <w:rPr>
          <w:rFonts w:cs="David" w:hint="cs"/>
          <w:b/>
          <w:bCs/>
          <w:sz w:val="24"/>
          <w:szCs w:val="24"/>
          <w:rtl/>
        </w:rPr>
        <w:t>פגיעה בדרך נפוצה ויעילה של עסקים לגיטימיים לקבלת אשראי</w:t>
      </w:r>
      <w:r w:rsidRPr="004372E8">
        <w:rPr>
          <w:rStyle w:val="a6"/>
          <w:rFonts w:cs="David"/>
          <w:sz w:val="24"/>
          <w:szCs w:val="24"/>
          <w:rtl/>
        </w:rPr>
        <w:footnoteReference w:id="7"/>
      </w:r>
      <w:r w:rsidRPr="004372E8">
        <w:rPr>
          <w:rFonts w:cs="David" w:hint="cs"/>
          <w:sz w:val="24"/>
          <w:szCs w:val="24"/>
          <w:rtl/>
        </w:rPr>
        <w:t xml:space="preserve">. </w:t>
      </w:r>
    </w:p>
    <w:p w:rsidR="00DC146F" w:rsidRPr="004372E8" w:rsidRDefault="00DC146F" w:rsidP="00CF5ACA">
      <w:pPr>
        <w:pStyle w:val="a3"/>
        <w:numPr>
          <w:ilvl w:val="1"/>
          <w:numId w:val="1"/>
        </w:numPr>
        <w:spacing w:after="120" w:line="360" w:lineRule="auto"/>
        <w:jc w:val="both"/>
        <w:rPr>
          <w:rFonts w:cs="David"/>
          <w:sz w:val="24"/>
          <w:szCs w:val="24"/>
          <w:rtl/>
        </w:rPr>
      </w:pPr>
      <w:r w:rsidRPr="004372E8">
        <w:rPr>
          <w:rFonts w:cs="David" w:hint="cs"/>
          <w:sz w:val="24"/>
          <w:szCs w:val="24"/>
          <w:rtl/>
        </w:rPr>
        <w:t>שנית, צמצום סל הבטוחות שעסק יכול להציע לממ</w:t>
      </w:r>
      <w:r w:rsidR="000A0790" w:rsidRPr="004372E8">
        <w:rPr>
          <w:rFonts w:cs="David" w:hint="cs"/>
          <w:sz w:val="24"/>
          <w:szCs w:val="24"/>
          <w:rtl/>
        </w:rPr>
        <w:t>מ</w:t>
      </w:r>
      <w:r w:rsidRPr="004372E8">
        <w:rPr>
          <w:rFonts w:cs="David" w:hint="cs"/>
          <w:sz w:val="24"/>
          <w:szCs w:val="24"/>
          <w:rtl/>
        </w:rPr>
        <w:t xml:space="preserve">נים פוטנציאלים, יפגע בעיקר ביכולת לקבל אשראי מגופים חוץ בנקאיים (ששיקים מוסבים מהווים מרכיב מרכזי בבטוחות </w:t>
      </w:r>
      <w:r w:rsidR="00CF5ACA" w:rsidRPr="004372E8">
        <w:rPr>
          <w:rFonts w:cs="David" w:hint="cs"/>
          <w:sz w:val="24"/>
          <w:szCs w:val="24"/>
          <w:rtl/>
        </w:rPr>
        <w:t>שהם נוטלים</w:t>
      </w:r>
      <w:r w:rsidRPr="004372E8">
        <w:rPr>
          <w:rFonts w:cs="David" w:hint="cs"/>
          <w:sz w:val="24"/>
          <w:szCs w:val="24"/>
          <w:rtl/>
        </w:rPr>
        <w:t xml:space="preserve">). פגיעה זו עלולה להוביל </w:t>
      </w:r>
      <w:r w:rsidRPr="004372E8">
        <w:rPr>
          <w:rFonts w:cs="David" w:hint="cs"/>
          <w:b/>
          <w:bCs/>
          <w:sz w:val="24"/>
          <w:szCs w:val="24"/>
          <w:rtl/>
        </w:rPr>
        <w:t>לפגיעה בתחרות בשוק האשראי ולייקור עלויות האשראי</w:t>
      </w:r>
      <w:r w:rsidR="00197A6F" w:rsidRPr="004372E8">
        <w:rPr>
          <w:rFonts w:cs="David" w:hint="cs"/>
          <w:sz w:val="24"/>
          <w:szCs w:val="24"/>
          <w:rtl/>
        </w:rPr>
        <w:t>, וזאת, בניגוד למגמה העולה משורה של צעדים שננקטו על ידי הממשלה בשנים האחרונות, של יצירת תחרות בשוק האשראי ועידוד אשראי חוץ בנקאי (למשל, התיקון האחרון לחוק הלוואות חוץ-בנקאיות).</w:t>
      </w:r>
    </w:p>
    <w:p w:rsidR="00DC146F" w:rsidRPr="004372E8" w:rsidRDefault="00DC146F" w:rsidP="00C65F2E">
      <w:pPr>
        <w:pStyle w:val="a3"/>
        <w:numPr>
          <w:ilvl w:val="0"/>
          <w:numId w:val="1"/>
        </w:numPr>
        <w:spacing w:before="120" w:after="120" w:line="360" w:lineRule="auto"/>
        <w:jc w:val="both"/>
        <w:rPr>
          <w:rFonts w:cs="David"/>
          <w:sz w:val="24"/>
          <w:szCs w:val="24"/>
        </w:rPr>
      </w:pPr>
      <w:r w:rsidRPr="004372E8">
        <w:rPr>
          <w:rFonts w:cs="David" w:hint="cs"/>
          <w:sz w:val="24"/>
          <w:szCs w:val="24"/>
          <w:u w:val="single"/>
          <w:rtl/>
        </w:rPr>
        <w:t>יצירת אמצעי תשלום אלטרנטיביים</w:t>
      </w:r>
      <w:r w:rsidRPr="004372E8">
        <w:rPr>
          <w:rFonts w:cs="David" w:hint="cs"/>
          <w:sz w:val="24"/>
          <w:szCs w:val="24"/>
          <w:rtl/>
        </w:rPr>
        <w:t xml:space="preserve">: יש מקום לבחון, האם כתוצאה מהמגבלות המוצעות על שימוש במזומן ובשיקים, אין חשש לכך שתיווצר </w:t>
      </w:r>
      <w:r w:rsidRPr="004372E8">
        <w:rPr>
          <w:rFonts w:cs="David"/>
          <w:sz w:val="24"/>
          <w:szCs w:val="24"/>
          <w:rtl/>
        </w:rPr>
        <w:t>–</w:t>
      </w:r>
      <w:r w:rsidRPr="004372E8">
        <w:rPr>
          <w:rFonts w:cs="David" w:hint="cs"/>
          <w:sz w:val="24"/>
          <w:szCs w:val="24"/>
          <w:rtl/>
        </w:rPr>
        <w:t xml:space="preserve"> או שמא תתגבר </w:t>
      </w:r>
      <w:r w:rsidRPr="004372E8">
        <w:rPr>
          <w:rFonts w:cs="David"/>
          <w:sz w:val="24"/>
          <w:szCs w:val="24"/>
          <w:rtl/>
        </w:rPr>
        <w:t>–</w:t>
      </w:r>
      <w:r w:rsidRPr="004372E8">
        <w:rPr>
          <w:rFonts w:cs="David" w:hint="cs"/>
          <w:sz w:val="24"/>
          <w:szCs w:val="24"/>
          <w:rtl/>
        </w:rPr>
        <w:t xml:space="preserve"> </w:t>
      </w:r>
      <w:r w:rsidRPr="004372E8">
        <w:rPr>
          <w:rFonts w:cs="David"/>
          <w:sz w:val="24"/>
          <w:szCs w:val="24"/>
          <w:rtl/>
        </w:rPr>
        <w:t xml:space="preserve">תופעה </w:t>
      </w:r>
      <w:r w:rsidRPr="004372E8">
        <w:rPr>
          <w:rFonts w:cs="David" w:hint="cs"/>
          <w:sz w:val="24"/>
          <w:szCs w:val="24"/>
          <w:rtl/>
        </w:rPr>
        <w:t xml:space="preserve">של </w:t>
      </w:r>
      <w:r w:rsidR="008C3BFF" w:rsidRPr="004372E8">
        <w:rPr>
          <w:rFonts w:cs="David" w:hint="cs"/>
          <w:sz w:val="24"/>
          <w:szCs w:val="24"/>
          <w:rtl/>
        </w:rPr>
        <w:t>שימוש ב</w:t>
      </w:r>
      <w:r w:rsidRPr="004372E8">
        <w:rPr>
          <w:rFonts w:cs="David"/>
          <w:sz w:val="24"/>
          <w:szCs w:val="24"/>
          <w:rtl/>
        </w:rPr>
        <w:t>מטבעות ואמצעי</w:t>
      </w:r>
      <w:r w:rsidRPr="004372E8">
        <w:rPr>
          <w:rFonts w:cs="David" w:hint="cs"/>
          <w:sz w:val="24"/>
          <w:szCs w:val="24"/>
          <w:rtl/>
        </w:rPr>
        <w:t xml:space="preserve"> תשלום </w:t>
      </w:r>
      <w:r w:rsidRPr="004372E8">
        <w:rPr>
          <w:rFonts w:cs="David"/>
          <w:sz w:val="24"/>
          <w:szCs w:val="24"/>
          <w:rtl/>
        </w:rPr>
        <w:t xml:space="preserve">אלטרנטיביים </w:t>
      </w:r>
      <w:r w:rsidRPr="004372E8">
        <w:rPr>
          <w:rFonts w:cs="David" w:hint="cs"/>
          <w:sz w:val="24"/>
          <w:szCs w:val="24"/>
          <w:rtl/>
        </w:rPr>
        <w:t>ולא מפוקחים (כדוגמת הביטקוין), שיאפשרו לגורמים עברייניים להמשיך בפעילותם בנתיבים אחרים.</w:t>
      </w:r>
    </w:p>
    <w:p w:rsidR="00DC146F" w:rsidRPr="004372E8" w:rsidRDefault="00DC146F" w:rsidP="0031758E">
      <w:pPr>
        <w:spacing w:after="120" w:line="360" w:lineRule="auto"/>
        <w:jc w:val="both"/>
        <w:rPr>
          <w:rFonts w:cs="David"/>
          <w:b/>
          <w:bCs/>
          <w:sz w:val="24"/>
          <w:szCs w:val="24"/>
          <w:rtl/>
        </w:rPr>
      </w:pPr>
      <w:r w:rsidRPr="004372E8">
        <w:rPr>
          <w:rFonts w:cs="David" w:hint="cs"/>
          <w:sz w:val="24"/>
          <w:szCs w:val="24"/>
          <w:rtl/>
        </w:rPr>
        <w:t xml:space="preserve">בהקשר זה יצוין, כי </w:t>
      </w:r>
      <w:r w:rsidRPr="004372E8">
        <w:rPr>
          <w:rFonts w:cs="David" w:hint="cs"/>
          <w:b/>
          <w:bCs/>
          <w:sz w:val="24"/>
          <w:szCs w:val="24"/>
          <w:u w:val="single"/>
          <w:rtl/>
        </w:rPr>
        <w:t>גם בדברי ההסבר להצעת החוק קיימת הכרה בכך שהצעת החוק עלולה להוביל להכבדה על המשק ולפגיעה בחלקים גדולים בציבור</w:t>
      </w:r>
      <w:r w:rsidRPr="004372E8">
        <w:rPr>
          <w:rStyle w:val="a6"/>
          <w:rFonts w:cs="David"/>
          <w:sz w:val="24"/>
          <w:szCs w:val="24"/>
          <w:rtl/>
        </w:rPr>
        <w:footnoteReference w:id="8"/>
      </w:r>
      <w:r w:rsidRPr="004372E8">
        <w:rPr>
          <w:rFonts w:cs="David" w:hint="cs"/>
          <w:sz w:val="24"/>
          <w:szCs w:val="24"/>
          <w:rtl/>
        </w:rPr>
        <w:t>.</w:t>
      </w:r>
    </w:p>
    <w:p w:rsidR="00DC146F" w:rsidRPr="004372E8" w:rsidRDefault="00DC146F" w:rsidP="00EA47D7">
      <w:pPr>
        <w:spacing w:after="120" w:line="360" w:lineRule="auto"/>
        <w:jc w:val="both"/>
        <w:rPr>
          <w:rFonts w:cs="David"/>
          <w:b/>
          <w:bCs/>
          <w:color w:val="0070C0"/>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(2) חשש לפגיעה בגורמים שונים</w:t>
      </w:r>
      <w:r w:rsidRPr="004372E8">
        <w:rPr>
          <w:rFonts w:cs="David" w:hint="cs"/>
          <w:sz w:val="24"/>
          <w:szCs w:val="24"/>
          <w:rtl/>
        </w:rPr>
        <w:t xml:space="preserve"> </w:t>
      </w:r>
    </w:p>
    <w:p w:rsidR="00DC146F" w:rsidRPr="004372E8" w:rsidRDefault="00DC146F" w:rsidP="006F40C2">
      <w:pPr>
        <w:spacing w:after="0" w:line="360" w:lineRule="auto"/>
        <w:jc w:val="both"/>
        <w:rPr>
          <w:rFonts w:cs="David"/>
          <w:sz w:val="24"/>
          <w:szCs w:val="24"/>
          <w:rtl/>
        </w:rPr>
      </w:pPr>
      <w:r w:rsidRPr="004372E8">
        <w:rPr>
          <w:rFonts w:cs="David" w:hint="cs"/>
          <w:sz w:val="24"/>
          <w:szCs w:val="24"/>
          <w:rtl/>
        </w:rPr>
        <w:t>ההגבלות על השימוש במזומן שמטרתן להעביר את עיקר הפעילות הפיננסית לאמצעי תשלום אלקטרונים, עלולות לפגוע בקבוצות שונות באוכלוסייה:</w:t>
      </w:r>
    </w:p>
    <w:p w:rsidR="00DC146F" w:rsidRPr="004372E8" w:rsidRDefault="00DC146F" w:rsidP="00FB7184">
      <w:pPr>
        <w:pStyle w:val="a3"/>
        <w:numPr>
          <w:ilvl w:val="0"/>
          <w:numId w:val="2"/>
        </w:numPr>
        <w:spacing w:after="120" w:line="360" w:lineRule="auto"/>
        <w:jc w:val="both"/>
        <w:rPr>
          <w:rFonts w:cs="David"/>
          <w:sz w:val="24"/>
          <w:szCs w:val="24"/>
        </w:rPr>
      </w:pPr>
      <w:r w:rsidRPr="004372E8">
        <w:rPr>
          <w:rFonts w:cs="David" w:hint="cs"/>
          <w:sz w:val="24"/>
          <w:szCs w:val="24"/>
          <w:u w:val="single"/>
          <w:rtl/>
        </w:rPr>
        <w:t>אוכלוסיות מוחלשות</w:t>
      </w:r>
      <w:r w:rsidRPr="004372E8">
        <w:rPr>
          <w:rFonts w:cs="David" w:hint="cs"/>
          <w:sz w:val="24"/>
          <w:szCs w:val="24"/>
          <w:rtl/>
        </w:rPr>
        <w:t xml:space="preserve">: </w:t>
      </w:r>
      <w:r w:rsidR="00073CD2" w:rsidRPr="004372E8">
        <w:rPr>
          <w:rFonts w:cs="David" w:hint="cs"/>
          <w:sz w:val="24"/>
          <w:szCs w:val="24"/>
          <w:rtl/>
        </w:rPr>
        <w:t>הגברת ה</w:t>
      </w:r>
      <w:r w:rsidRPr="004372E8">
        <w:rPr>
          <w:rFonts w:cs="David" w:hint="cs"/>
          <w:sz w:val="24"/>
          <w:szCs w:val="24"/>
          <w:rtl/>
        </w:rPr>
        <w:t xml:space="preserve">שימוש באמצעי תשלום אלקטרוניים, עלולה לפגוע בקשישים, בעולים חדשים שאינם מבינים את השפה, באנשים </w:t>
      </w:r>
      <w:r w:rsidR="006F40C2" w:rsidRPr="004372E8">
        <w:rPr>
          <w:rFonts w:cs="David" w:hint="cs"/>
          <w:sz w:val="24"/>
          <w:szCs w:val="24"/>
          <w:rtl/>
        </w:rPr>
        <w:t>ש</w:t>
      </w:r>
      <w:r w:rsidRPr="004372E8">
        <w:rPr>
          <w:rFonts w:cs="David" w:hint="cs"/>
          <w:sz w:val="24"/>
          <w:szCs w:val="24"/>
          <w:rtl/>
        </w:rPr>
        <w:t xml:space="preserve">המערכת הפיננסית הרגילה </w:t>
      </w:r>
      <w:r w:rsidRPr="004372E8">
        <w:rPr>
          <w:rFonts w:cs="David" w:hint="cs"/>
          <w:sz w:val="24"/>
          <w:szCs w:val="24"/>
          <w:rtl/>
        </w:rPr>
        <w:lastRenderedPageBreak/>
        <w:t>אינה מוכנה לעבוד איתם</w:t>
      </w:r>
      <w:r w:rsidR="006F40C2" w:rsidRPr="004372E8">
        <w:rPr>
          <w:rFonts w:cs="David" w:hint="cs"/>
          <w:sz w:val="24"/>
          <w:szCs w:val="24"/>
          <w:rtl/>
        </w:rPr>
        <w:t xml:space="preserve"> (בשל חובות, הגבלות שונות שחלות עליהם וכדומה)</w:t>
      </w:r>
      <w:r w:rsidRPr="004372E8">
        <w:rPr>
          <w:rFonts w:cs="David" w:hint="cs"/>
          <w:sz w:val="24"/>
          <w:szCs w:val="24"/>
          <w:rtl/>
        </w:rPr>
        <w:t xml:space="preserve">, באנשים שאינם יודעים כיצד לעבוד עם אמצעים אלקטרוניים ובאנשים שאין להם נגישות לאמצעים אלקטרוניים. </w:t>
      </w:r>
    </w:p>
    <w:p w:rsidR="00DC146F" w:rsidRPr="004372E8" w:rsidRDefault="00DC146F" w:rsidP="00035BDA">
      <w:pPr>
        <w:pStyle w:val="a3"/>
        <w:numPr>
          <w:ilvl w:val="0"/>
          <w:numId w:val="2"/>
        </w:numPr>
        <w:spacing w:after="120" w:line="360" w:lineRule="auto"/>
        <w:jc w:val="both"/>
        <w:rPr>
          <w:rFonts w:cs="David"/>
          <w:sz w:val="24"/>
          <w:szCs w:val="24"/>
        </w:rPr>
      </w:pPr>
      <w:r w:rsidRPr="004372E8">
        <w:rPr>
          <w:rFonts w:cs="David" w:hint="cs"/>
          <w:sz w:val="24"/>
          <w:szCs w:val="24"/>
          <w:u w:val="single"/>
          <w:rtl/>
        </w:rPr>
        <w:t>אנשים שאינם מעוניינים לעבוד עם בנקי</w:t>
      </w:r>
      <w:r w:rsidR="00FB7184" w:rsidRPr="004372E8">
        <w:rPr>
          <w:rFonts w:cs="David" w:hint="cs"/>
          <w:sz w:val="24"/>
          <w:szCs w:val="24"/>
          <w:u w:val="single"/>
          <w:rtl/>
        </w:rPr>
        <w:t>ם או עם כרטיסי אשראי</w:t>
      </w:r>
      <w:r w:rsidRPr="004372E8">
        <w:rPr>
          <w:rFonts w:cs="David" w:hint="cs"/>
          <w:sz w:val="24"/>
          <w:szCs w:val="24"/>
          <w:rtl/>
        </w:rPr>
        <w:t xml:space="preserve">: </w:t>
      </w:r>
      <w:r w:rsidR="00073CD2" w:rsidRPr="004372E8">
        <w:rPr>
          <w:rFonts w:cs="David" w:hint="cs"/>
          <w:sz w:val="24"/>
          <w:szCs w:val="24"/>
          <w:rtl/>
        </w:rPr>
        <w:t>הגברת ה</w:t>
      </w:r>
      <w:r w:rsidRPr="004372E8">
        <w:rPr>
          <w:rFonts w:cs="David" w:hint="cs"/>
          <w:sz w:val="24"/>
          <w:szCs w:val="24"/>
          <w:rtl/>
        </w:rPr>
        <w:t>שימוש באמצעי תשלום אלקטרוניים, עלולה לפגוע באנשים שאינם מעוניינים לעבוד עם בנקים</w:t>
      </w:r>
      <w:r w:rsidR="00035BDA">
        <w:rPr>
          <w:rFonts w:cs="David" w:hint="cs"/>
          <w:sz w:val="24"/>
          <w:szCs w:val="24"/>
          <w:rtl/>
        </w:rPr>
        <w:t>,</w:t>
      </w:r>
      <w:r w:rsidRPr="004372E8">
        <w:rPr>
          <w:rFonts w:cs="David" w:hint="cs"/>
          <w:sz w:val="24"/>
          <w:szCs w:val="24"/>
          <w:rtl/>
        </w:rPr>
        <w:t xml:space="preserve"> </w:t>
      </w:r>
      <w:r w:rsidR="00035BDA">
        <w:rPr>
          <w:rFonts w:cs="David" w:hint="cs"/>
          <w:sz w:val="24"/>
          <w:szCs w:val="24"/>
          <w:rtl/>
        </w:rPr>
        <w:t xml:space="preserve">עם </w:t>
      </w:r>
      <w:r w:rsidRPr="004372E8">
        <w:rPr>
          <w:rFonts w:cs="David" w:hint="cs"/>
          <w:sz w:val="24"/>
          <w:szCs w:val="24"/>
          <w:rtl/>
        </w:rPr>
        <w:t>גופים פיננסיים אחרים</w:t>
      </w:r>
      <w:r w:rsidR="009D31CC">
        <w:rPr>
          <w:rFonts w:cs="David" w:hint="cs"/>
          <w:sz w:val="24"/>
          <w:szCs w:val="24"/>
          <w:rtl/>
        </w:rPr>
        <w:t xml:space="preserve"> או עם כרטיסי אשראי</w:t>
      </w:r>
      <w:r w:rsidRPr="004372E8">
        <w:rPr>
          <w:rFonts w:cs="David" w:hint="cs"/>
          <w:sz w:val="24"/>
          <w:szCs w:val="24"/>
          <w:rtl/>
        </w:rPr>
        <w:t xml:space="preserve">, ממגוון רחב </w:t>
      </w:r>
      <w:r w:rsidRPr="004372E8">
        <w:rPr>
          <w:rFonts w:cs="David" w:hint="cs"/>
          <w:b/>
          <w:bCs/>
          <w:sz w:val="24"/>
          <w:szCs w:val="24"/>
          <w:rtl/>
        </w:rPr>
        <w:t>ולגיטימי</w:t>
      </w:r>
      <w:r w:rsidRPr="004372E8">
        <w:rPr>
          <w:rFonts w:cs="David" w:hint="cs"/>
          <w:sz w:val="24"/>
          <w:szCs w:val="24"/>
          <w:rtl/>
        </w:rPr>
        <w:t xml:space="preserve"> של סיבות: בשל שיקולים צרכניים של הרצון להימנע מתשלום שלא במזומן כדי לשלוט על היקף ההוצאות (כפי שלמשל ממליצים לעשות גופים שונים לחינוך פיננסי); בשל חוסר אמון במערכת הפיננסית; בשל רצון שלא לשלם עמלות; בשל טכנופוביה או בשל כל סיבה </w:t>
      </w:r>
      <w:r w:rsidR="00843709" w:rsidRPr="004372E8">
        <w:rPr>
          <w:rFonts w:cs="David" w:hint="cs"/>
          <w:sz w:val="24"/>
          <w:szCs w:val="24"/>
          <w:rtl/>
        </w:rPr>
        <w:t xml:space="preserve">לגיטימית </w:t>
      </w:r>
      <w:r w:rsidRPr="004372E8">
        <w:rPr>
          <w:rFonts w:cs="David" w:hint="cs"/>
          <w:sz w:val="24"/>
          <w:szCs w:val="24"/>
          <w:rtl/>
        </w:rPr>
        <w:t>אחרת.</w:t>
      </w:r>
    </w:p>
    <w:p w:rsidR="00DC146F" w:rsidRPr="004372E8" w:rsidRDefault="00DC146F" w:rsidP="004E5390">
      <w:pPr>
        <w:pStyle w:val="a3"/>
        <w:numPr>
          <w:ilvl w:val="0"/>
          <w:numId w:val="2"/>
        </w:numPr>
        <w:spacing w:after="120" w:line="360" w:lineRule="auto"/>
        <w:jc w:val="both"/>
        <w:rPr>
          <w:rFonts w:cs="David"/>
          <w:sz w:val="24"/>
          <w:szCs w:val="24"/>
        </w:rPr>
      </w:pPr>
      <w:r w:rsidRPr="004372E8">
        <w:rPr>
          <w:rFonts w:cs="David" w:hint="cs"/>
          <w:sz w:val="24"/>
          <w:szCs w:val="24"/>
          <w:u w:val="single"/>
          <w:rtl/>
        </w:rPr>
        <w:t>עסקים קטנים</w:t>
      </w:r>
      <w:r w:rsidRPr="004372E8">
        <w:rPr>
          <w:rFonts w:cs="David" w:hint="cs"/>
          <w:sz w:val="24"/>
          <w:szCs w:val="24"/>
          <w:rtl/>
        </w:rPr>
        <w:t xml:space="preserve">: </w:t>
      </w:r>
      <w:r w:rsidR="000C027A" w:rsidRPr="004372E8">
        <w:rPr>
          <w:rFonts w:cs="David" w:hint="cs"/>
          <w:sz w:val="24"/>
          <w:szCs w:val="24"/>
          <w:rtl/>
        </w:rPr>
        <w:t>הגברת ה</w:t>
      </w:r>
      <w:r w:rsidRPr="004372E8">
        <w:rPr>
          <w:rFonts w:cs="David" w:hint="cs"/>
          <w:sz w:val="24"/>
          <w:szCs w:val="24"/>
          <w:rtl/>
        </w:rPr>
        <w:t xml:space="preserve">שימוש באמצעי תשלום אלקטרוניים, עלולה לפגוע </w:t>
      </w:r>
      <w:r w:rsidR="002A4357" w:rsidRPr="004372E8">
        <w:rPr>
          <w:rFonts w:cs="David" w:hint="cs"/>
          <w:sz w:val="24"/>
          <w:szCs w:val="24"/>
          <w:rtl/>
        </w:rPr>
        <w:t xml:space="preserve">הן </w:t>
      </w:r>
      <w:r w:rsidRPr="004372E8">
        <w:rPr>
          <w:rFonts w:cs="David" w:hint="cs"/>
          <w:sz w:val="24"/>
          <w:szCs w:val="24"/>
          <w:rtl/>
        </w:rPr>
        <w:t xml:space="preserve">בעסקים קטנים שהגופים הפיננסיים שמנפיקים את אמצעי התשלום </w:t>
      </w:r>
      <w:r w:rsidR="000A7B90" w:rsidRPr="004372E8">
        <w:rPr>
          <w:rFonts w:cs="David" w:hint="cs"/>
          <w:sz w:val="24"/>
          <w:szCs w:val="24"/>
          <w:rtl/>
        </w:rPr>
        <w:t xml:space="preserve">אינם מעוניינים </w:t>
      </w:r>
      <w:r w:rsidRPr="004372E8">
        <w:rPr>
          <w:rFonts w:cs="David" w:hint="cs"/>
          <w:sz w:val="24"/>
          <w:szCs w:val="24"/>
          <w:rtl/>
        </w:rPr>
        <w:t>לעבוד איתם בשל יציבות פיננסית רעועה</w:t>
      </w:r>
      <w:r w:rsidR="00913EE5" w:rsidRPr="004372E8">
        <w:rPr>
          <w:rFonts w:cs="David" w:hint="cs"/>
          <w:sz w:val="24"/>
          <w:szCs w:val="24"/>
          <w:rtl/>
        </w:rPr>
        <w:t>,</w:t>
      </w:r>
      <w:r w:rsidR="003603DB" w:rsidRPr="004372E8">
        <w:rPr>
          <w:rFonts w:cs="David" w:hint="cs"/>
          <w:sz w:val="24"/>
          <w:szCs w:val="24"/>
          <w:rtl/>
        </w:rPr>
        <w:t xml:space="preserve"> </w:t>
      </w:r>
      <w:r w:rsidR="00913EE5" w:rsidRPr="004372E8">
        <w:rPr>
          <w:rFonts w:cs="David" w:hint="cs"/>
          <w:sz w:val="24"/>
          <w:szCs w:val="24"/>
          <w:rtl/>
        </w:rPr>
        <w:t>ו</w:t>
      </w:r>
      <w:r w:rsidR="002A4357" w:rsidRPr="004372E8">
        <w:rPr>
          <w:rFonts w:cs="David" w:hint="cs"/>
          <w:sz w:val="24"/>
          <w:szCs w:val="24"/>
          <w:rtl/>
        </w:rPr>
        <w:t xml:space="preserve">הן </w:t>
      </w:r>
      <w:r w:rsidR="00913EE5" w:rsidRPr="004372E8">
        <w:rPr>
          <w:rFonts w:cs="David" w:hint="cs"/>
          <w:sz w:val="24"/>
          <w:szCs w:val="24"/>
          <w:rtl/>
        </w:rPr>
        <w:t xml:space="preserve">בעסקים קטנים </w:t>
      </w:r>
      <w:r w:rsidR="002B46E3" w:rsidRPr="004372E8">
        <w:rPr>
          <w:rFonts w:cs="David" w:hint="cs"/>
          <w:sz w:val="24"/>
          <w:szCs w:val="24"/>
          <w:rtl/>
        </w:rPr>
        <w:t>ש</w:t>
      </w:r>
      <w:r w:rsidR="003603DB" w:rsidRPr="004372E8">
        <w:rPr>
          <w:rFonts w:cs="David" w:hint="cs"/>
          <w:sz w:val="24"/>
          <w:szCs w:val="24"/>
          <w:rtl/>
        </w:rPr>
        <w:t xml:space="preserve">אינם מעוניינים לעבוד עם אמצעי התשלום הללו בשל העלויות הגבוהות שיש להם. </w:t>
      </w:r>
    </w:p>
    <w:p w:rsidR="00DC146F" w:rsidRPr="004372E8" w:rsidRDefault="00D606FC" w:rsidP="004B4027">
      <w:pPr>
        <w:pStyle w:val="a3"/>
        <w:numPr>
          <w:ilvl w:val="0"/>
          <w:numId w:val="2"/>
        </w:numPr>
        <w:spacing w:after="120" w:line="360" w:lineRule="auto"/>
        <w:jc w:val="both"/>
        <w:rPr>
          <w:rFonts w:cs="David"/>
          <w:sz w:val="24"/>
          <w:szCs w:val="24"/>
        </w:rPr>
      </w:pPr>
      <w:r w:rsidRPr="004372E8">
        <w:rPr>
          <w:rFonts w:cs="David" w:hint="cs"/>
          <w:sz w:val="24"/>
          <w:szCs w:val="24"/>
          <w:u w:val="single"/>
          <w:rtl/>
        </w:rPr>
        <w:t xml:space="preserve">ביצוע </w:t>
      </w:r>
      <w:r w:rsidR="00DC146F" w:rsidRPr="004372E8">
        <w:rPr>
          <w:rFonts w:cs="David" w:hint="cs"/>
          <w:sz w:val="24"/>
          <w:szCs w:val="24"/>
          <w:u w:val="single"/>
          <w:rtl/>
        </w:rPr>
        <w:t>פעילויות חוקיות באנונימיות</w:t>
      </w:r>
      <w:r w:rsidR="00DC146F" w:rsidRPr="004372E8">
        <w:rPr>
          <w:rFonts w:cs="David" w:hint="cs"/>
          <w:sz w:val="24"/>
          <w:szCs w:val="24"/>
          <w:rtl/>
        </w:rPr>
        <w:t xml:space="preserve">: </w:t>
      </w:r>
      <w:r w:rsidR="004B4027" w:rsidRPr="004372E8">
        <w:rPr>
          <w:rFonts w:cs="David" w:hint="cs"/>
          <w:sz w:val="24"/>
          <w:szCs w:val="24"/>
          <w:rtl/>
        </w:rPr>
        <w:t>הגברת ה</w:t>
      </w:r>
      <w:r w:rsidR="00DC146F" w:rsidRPr="004372E8">
        <w:rPr>
          <w:rFonts w:cs="David" w:hint="cs"/>
          <w:sz w:val="24"/>
          <w:szCs w:val="24"/>
          <w:rtl/>
        </w:rPr>
        <w:t xml:space="preserve">שימוש באמצעי תשלום אלקטרוניים, עלולה לפגוע באנשים שמעוניינים </w:t>
      </w:r>
      <w:r w:rsidR="00DC146F" w:rsidRPr="004372E8">
        <w:rPr>
          <w:rFonts w:cs="David"/>
          <w:sz w:val="24"/>
          <w:szCs w:val="24"/>
          <w:rtl/>
        </w:rPr>
        <w:t xml:space="preserve">לבצע </w:t>
      </w:r>
      <w:r w:rsidR="00DC146F" w:rsidRPr="004372E8">
        <w:rPr>
          <w:rFonts w:cs="David"/>
          <w:b/>
          <w:bCs/>
          <w:sz w:val="24"/>
          <w:szCs w:val="24"/>
          <w:rtl/>
        </w:rPr>
        <w:t>פעול</w:t>
      </w:r>
      <w:r w:rsidR="00DC146F" w:rsidRPr="004372E8">
        <w:rPr>
          <w:rFonts w:cs="David" w:hint="cs"/>
          <w:b/>
          <w:bCs/>
          <w:sz w:val="24"/>
          <w:szCs w:val="24"/>
          <w:rtl/>
        </w:rPr>
        <w:t>ות</w:t>
      </w:r>
      <w:r w:rsidR="00DC146F" w:rsidRPr="004372E8">
        <w:rPr>
          <w:rFonts w:cs="David"/>
          <w:b/>
          <w:bCs/>
          <w:sz w:val="24"/>
          <w:szCs w:val="24"/>
          <w:rtl/>
        </w:rPr>
        <w:t xml:space="preserve"> חוקי</w:t>
      </w:r>
      <w:r w:rsidR="00DC146F" w:rsidRPr="004372E8">
        <w:rPr>
          <w:rFonts w:cs="David" w:hint="cs"/>
          <w:b/>
          <w:bCs/>
          <w:sz w:val="24"/>
          <w:szCs w:val="24"/>
          <w:rtl/>
        </w:rPr>
        <w:t>ו</w:t>
      </w:r>
      <w:r w:rsidR="00DC146F" w:rsidRPr="004372E8">
        <w:rPr>
          <w:rFonts w:cs="David"/>
          <w:b/>
          <w:bCs/>
          <w:sz w:val="24"/>
          <w:szCs w:val="24"/>
          <w:rtl/>
        </w:rPr>
        <w:t xml:space="preserve">ת </w:t>
      </w:r>
      <w:r w:rsidR="00DC146F" w:rsidRPr="004372E8">
        <w:rPr>
          <w:rFonts w:cs="David" w:hint="cs"/>
          <w:b/>
          <w:bCs/>
          <w:sz w:val="24"/>
          <w:szCs w:val="24"/>
          <w:rtl/>
        </w:rPr>
        <w:t>ולגיטימיות</w:t>
      </w:r>
      <w:r w:rsidR="00DC146F" w:rsidRPr="004372E8">
        <w:rPr>
          <w:rFonts w:cs="David" w:hint="cs"/>
          <w:sz w:val="24"/>
          <w:szCs w:val="24"/>
          <w:rtl/>
        </w:rPr>
        <w:t xml:space="preserve"> באופן שלא יהיה מתועד ולא יהיה נתון למעקב אפשרי. כך, למשל, הדבר עלול לחשוף אדם שמעוניין </w:t>
      </w:r>
      <w:r w:rsidR="00DC146F" w:rsidRPr="004372E8">
        <w:rPr>
          <w:rFonts w:cs="David"/>
          <w:sz w:val="24"/>
          <w:szCs w:val="24"/>
          <w:rtl/>
        </w:rPr>
        <w:t xml:space="preserve">לערוך בדיקה </w:t>
      </w:r>
      <w:r w:rsidR="004B4027" w:rsidRPr="004372E8">
        <w:rPr>
          <w:rFonts w:cs="David" w:hint="cs"/>
          <w:sz w:val="24"/>
          <w:szCs w:val="24"/>
          <w:rtl/>
        </w:rPr>
        <w:t xml:space="preserve">רפואית רגישה </w:t>
      </w:r>
      <w:r w:rsidR="0069700C" w:rsidRPr="004372E8">
        <w:rPr>
          <w:rFonts w:cs="David" w:hint="cs"/>
          <w:sz w:val="24"/>
          <w:szCs w:val="24"/>
          <w:rtl/>
        </w:rPr>
        <w:t xml:space="preserve">ויקרה </w:t>
      </w:r>
      <w:r w:rsidR="00DC146F" w:rsidRPr="004372E8">
        <w:rPr>
          <w:rFonts w:cs="David"/>
          <w:sz w:val="24"/>
          <w:szCs w:val="24"/>
          <w:rtl/>
        </w:rPr>
        <w:t>במכון פרטי</w:t>
      </w:r>
      <w:r w:rsidR="00DC146F" w:rsidRPr="004372E8">
        <w:rPr>
          <w:rFonts w:cs="David" w:hint="cs"/>
          <w:sz w:val="24"/>
          <w:szCs w:val="24"/>
          <w:rtl/>
        </w:rPr>
        <w:t xml:space="preserve"> באופן אנונימי</w:t>
      </w:r>
      <w:r w:rsidR="00DC146F" w:rsidRPr="004372E8">
        <w:rPr>
          <w:rFonts w:cs="David"/>
          <w:sz w:val="24"/>
          <w:szCs w:val="24"/>
          <w:rtl/>
        </w:rPr>
        <w:t>,</w:t>
      </w:r>
      <w:r w:rsidR="00DC146F" w:rsidRPr="004372E8">
        <w:rPr>
          <w:rFonts w:cs="David" w:hint="cs"/>
          <w:sz w:val="24"/>
          <w:szCs w:val="24"/>
          <w:rtl/>
        </w:rPr>
        <w:t xml:space="preserve"> </w:t>
      </w:r>
      <w:r w:rsidR="00DC146F" w:rsidRPr="004372E8">
        <w:rPr>
          <w:rFonts w:cs="David"/>
          <w:sz w:val="24"/>
          <w:szCs w:val="24"/>
          <w:rtl/>
        </w:rPr>
        <w:t xml:space="preserve">לממן נסיעה שאינו מעוניין שידעו עליה </w:t>
      </w:r>
      <w:r w:rsidR="00DC146F" w:rsidRPr="004372E8">
        <w:rPr>
          <w:rFonts w:cs="David" w:hint="cs"/>
          <w:sz w:val="24"/>
          <w:szCs w:val="24"/>
          <w:rtl/>
        </w:rPr>
        <w:t xml:space="preserve">מסיבות אישיות ומשפחתיות </w:t>
      </w:r>
      <w:r w:rsidR="00DC146F" w:rsidRPr="004372E8">
        <w:rPr>
          <w:rFonts w:cs="David"/>
          <w:sz w:val="24"/>
          <w:szCs w:val="24"/>
          <w:rtl/>
        </w:rPr>
        <w:t>או סתם לתרום בסתר</w:t>
      </w:r>
      <w:r w:rsidR="00DC146F" w:rsidRPr="004372E8">
        <w:rPr>
          <w:rFonts w:cs="David" w:hint="cs"/>
          <w:sz w:val="24"/>
          <w:szCs w:val="24"/>
          <w:rtl/>
        </w:rPr>
        <w:t xml:space="preserve">.  </w:t>
      </w:r>
    </w:p>
    <w:p w:rsidR="001E2F68" w:rsidRPr="004372E8" w:rsidRDefault="0083427C" w:rsidP="00E27DBB">
      <w:pPr>
        <w:spacing w:after="120" w:line="360" w:lineRule="auto"/>
        <w:jc w:val="both"/>
        <w:rPr>
          <w:rFonts w:cs="David"/>
          <w:sz w:val="24"/>
          <w:szCs w:val="24"/>
        </w:rPr>
      </w:pPr>
      <w:r w:rsidRPr="004372E8">
        <w:rPr>
          <w:rFonts w:cs="David" w:hint="cs"/>
          <w:sz w:val="24"/>
          <w:szCs w:val="24"/>
          <w:rtl/>
        </w:rPr>
        <w:t xml:space="preserve">כדי להבין טוב יותר את ההשלכות </w:t>
      </w:r>
      <w:r w:rsidR="004E5390" w:rsidRPr="004372E8">
        <w:rPr>
          <w:rFonts w:cs="David" w:hint="cs"/>
          <w:sz w:val="24"/>
          <w:szCs w:val="24"/>
          <w:rtl/>
        </w:rPr>
        <w:t>האפשריות של ה</w:t>
      </w:r>
      <w:r w:rsidR="001E2F68" w:rsidRPr="004372E8">
        <w:rPr>
          <w:rFonts w:cs="David" w:hint="cs"/>
          <w:sz w:val="24"/>
          <w:szCs w:val="24"/>
          <w:rtl/>
        </w:rPr>
        <w:t xml:space="preserve">הסדר המוצע על קבוצות שונות באוכלוסייה, </w:t>
      </w:r>
      <w:r w:rsidRPr="004372E8">
        <w:rPr>
          <w:rFonts w:cs="David" w:hint="cs"/>
          <w:sz w:val="24"/>
          <w:szCs w:val="24"/>
          <w:rtl/>
        </w:rPr>
        <w:t>מוצע לקבל נתונים מבוססים ומפורטים</w:t>
      </w:r>
      <w:r w:rsidR="00383610" w:rsidRPr="004372E8">
        <w:rPr>
          <w:rFonts w:cs="David" w:hint="cs"/>
          <w:sz w:val="24"/>
          <w:szCs w:val="24"/>
          <w:rtl/>
        </w:rPr>
        <w:t>, בין היתר</w:t>
      </w:r>
      <w:r w:rsidRPr="004372E8">
        <w:rPr>
          <w:rFonts w:cs="David" w:hint="cs"/>
          <w:sz w:val="24"/>
          <w:szCs w:val="24"/>
          <w:rtl/>
        </w:rPr>
        <w:t xml:space="preserve"> בעניינים הבאים: מספר האנשים שאין להם חשבון בנק</w:t>
      </w:r>
      <w:r w:rsidR="00F8556B" w:rsidRPr="004372E8">
        <w:rPr>
          <w:rFonts w:cs="David" w:hint="cs"/>
          <w:sz w:val="24"/>
          <w:szCs w:val="24"/>
          <w:rtl/>
        </w:rPr>
        <w:t>, ושיעורם באוכלוסייה</w:t>
      </w:r>
      <w:r w:rsidRPr="004372E8">
        <w:rPr>
          <w:rFonts w:cs="David" w:hint="cs"/>
          <w:sz w:val="24"/>
          <w:szCs w:val="24"/>
          <w:rtl/>
        </w:rPr>
        <w:t xml:space="preserve">; </w:t>
      </w:r>
      <w:r w:rsidR="00F8556B" w:rsidRPr="004372E8">
        <w:rPr>
          <w:rFonts w:cs="David" w:hint="cs"/>
          <w:sz w:val="24"/>
          <w:szCs w:val="24"/>
          <w:rtl/>
        </w:rPr>
        <w:t xml:space="preserve">מספר האנשים </w:t>
      </w:r>
      <w:r w:rsidR="00CE33C3" w:rsidRPr="004372E8">
        <w:rPr>
          <w:rFonts w:cs="David" w:hint="cs"/>
          <w:sz w:val="24"/>
          <w:szCs w:val="24"/>
          <w:rtl/>
        </w:rPr>
        <w:t>שמנועים מלפתוח חשבון בנק מכל סיבה שהיא (חדלות פירעון, לקוח</w:t>
      </w:r>
      <w:r w:rsidR="00383610" w:rsidRPr="004372E8">
        <w:rPr>
          <w:rFonts w:cs="David" w:hint="cs"/>
          <w:sz w:val="24"/>
          <w:szCs w:val="24"/>
          <w:rtl/>
        </w:rPr>
        <w:t xml:space="preserve">ות מוגבלים </w:t>
      </w:r>
      <w:r w:rsidR="00CE33C3" w:rsidRPr="004372E8">
        <w:rPr>
          <w:rFonts w:cs="David" w:hint="cs"/>
          <w:sz w:val="24"/>
          <w:szCs w:val="24"/>
          <w:rtl/>
        </w:rPr>
        <w:t>וכו')</w:t>
      </w:r>
      <w:r w:rsidR="00F8556B" w:rsidRPr="004372E8">
        <w:rPr>
          <w:rFonts w:cs="David" w:hint="cs"/>
          <w:sz w:val="24"/>
          <w:szCs w:val="24"/>
          <w:rtl/>
        </w:rPr>
        <w:t>, ושיעורם באוכלוסייה</w:t>
      </w:r>
      <w:r w:rsidR="00383610" w:rsidRPr="004372E8">
        <w:rPr>
          <w:rFonts w:cs="David" w:hint="cs"/>
          <w:sz w:val="24"/>
          <w:szCs w:val="24"/>
          <w:rtl/>
        </w:rPr>
        <w:t xml:space="preserve">; </w:t>
      </w:r>
      <w:r w:rsidR="00F8556B" w:rsidRPr="004372E8">
        <w:rPr>
          <w:rFonts w:cs="David" w:hint="cs"/>
          <w:sz w:val="24"/>
          <w:szCs w:val="24"/>
          <w:rtl/>
        </w:rPr>
        <w:t xml:space="preserve">מספר האנשים </w:t>
      </w:r>
      <w:r w:rsidR="00383610" w:rsidRPr="004372E8">
        <w:rPr>
          <w:rFonts w:cs="David" w:hint="cs"/>
          <w:sz w:val="24"/>
          <w:szCs w:val="24"/>
          <w:rtl/>
        </w:rPr>
        <w:t xml:space="preserve">שאינם יכולים לפעול בחשבון הבנק שלהם, </w:t>
      </w:r>
      <w:r w:rsidR="00F8556B" w:rsidRPr="004372E8">
        <w:rPr>
          <w:rFonts w:cs="David" w:hint="cs"/>
          <w:sz w:val="24"/>
          <w:szCs w:val="24"/>
          <w:rtl/>
        </w:rPr>
        <w:t xml:space="preserve">בשל </w:t>
      </w:r>
      <w:r w:rsidR="00383610" w:rsidRPr="004372E8">
        <w:rPr>
          <w:rFonts w:cs="David" w:hint="cs"/>
          <w:sz w:val="24"/>
          <w:szCs w:val="24"/>
          <w:rtl/>
        </w:rPr>
        <w:t>עיקולים, הגבלות על החשבון (בגלל שיקים שחזרו), הלי</w:t>
      </w:r>
      <w:r w:rsidR="00F8556B" w:rsidRPr="004372E8">
        <w:rPr>
          <w:rFonts w:cs="David" w:hint="cs"/>
          <w:sz w:val="24"/>
          <w:szCs w:val="24"/>
          <w:rtl/>
        </w:rPr>
        <w:t>כי</w:t>
      </w:r>
      <w:r w:rsidR="00383610" w:rsidRPr="004372E8">
        <w:rPr>
          <w:rFonts w:cs="David" w:hint="cs"/>
          <w:sz w:val="24"/>
          <w:szCs w:val="24"/>
          <w:rtl/>
        </w:rPr>
        <w:t xml:space="preserve"> חדלות פירעון או סיבות אחרות</w:t>
      </w:r>
      <w:r w:rsidR="00F8556B" w:rsidRPr="004372E8">
        <w:rPr>
          <w:rFonts w:cs="David" w:hint="cs"/>
          <w:sz w:val="24"/>
          <w:szCs w:val="24"/>
          <w:rtl/>
        </w:rPr>
        <w:t>, ושיעורם באוכלוסייה</w:t>
      </w:r>
      <w:r w:rsidR="00383610" w:rsidRPr="004372E8">
        <w:rPr>
          <w:rFonts w:cs="David" w:hint="cs"/>
          <w:sz w:val="24"/>
          <w:szCs w:val="24"/>
          <w:rtl/>
        </w:rPr>
        <w:t xml:space="preserve">; </w:t>
      </w:r>
      <w:r w:rsidR="00F8556B" w:rsidRPr="004372E8">
        <w:rPr>
          <w:rFonts w:cs="David" w:hint="cs"/>
          <w:sz w:val="24"/>
          <w:szCs w:val="24"/>
          <w:rtl/>
        </w:rPr>
        <w:t xml:space="preserve">מספר האנשים </w:t>
      </w:r>
      <w:r w:rsidRPr="004372E8">
        <w:rPr>
          <w:rFonts w:cs="David" w:hint="cs"/>
          <w:sz w:val="24"/>
          <w:szCs w:val="24"/>
          <w:rtl/>
        </w:rPr>
        <w:t>שאין להם כרטיסי אשראי או אמצעי תשלום אלקטרוניים אחרים</w:t>
      </w:r>
      <w:r w:rsidR="00F8556B" w:rsidRPr="004372E8">
        <w:rPr>
          <w:rFonts w:cs="David" w:hint="cs"/>
          <w:sz w:val="24"/>
          <w:szCs w:val="24"/>
          <w:rtl/>
        </w:rPr>
        <w:t>, ושיעורם באוכלוסייה</w:t>
      </w:r>
      <w:r w:rsidR="00383610" w:rsidRPr="004372E8">
        <w:rPr>
          <w:rFonts w:cs="David" w:hint="cs"/>
          <w:sz w:val="24"/>
          <w:szCs w:val="24"/>
          <w:rtl/>
        </w:rPr>
        <w:t>.</w:t>
      </w:r>
      <w:r w:rsidRPr="004372E8">
        <w:rPr>
          <w:rFonts w:cs="David" w:hint="cs"/>
          <w:sz w:val="24"/>
          <w:szCs w:val="24"/>
          <w:rtl/>
        </w:rPr>
        <w:t xml:space="preserve"> </w:t>
      </w:r>
    </w:p>
    <w:p w:rsidR="003E62FF" w:rsidRPr="004372E8" w:rsidRDefault="003E62FF" w:rsidP="0031758E">
      <w:pPr>
        <w:spacing w:after="120" w:line="360" w:lineRule="auto"/>
        <w:jc w:val="both"/>
        <w:rPr>
          <w:rFonts w:cs="David"/>
          <w:sz w:val="24"/>
          <w:szCs w:val="24"/>
          <w:rtl/>
        </w:rPr>
      </w:pPr>
      <w:r w:rsidRPr="004372E8">
        <w:rPr>
          <w:rFonts w:cs="David" w:hint="cs"/>
          <w:sz w:val="24"/>
          <w:szCs w:val="24"/>
          <w:rtl/>
        </w:rPr>
        <w:t xml:space="preserve">סיכומו של דבר, יש מקום לשקול </w:t>
      </w:r>
      <w:r w:rsidRPr="004372E8">
        <w:rPr>
          <w:rFonts w:cs="David" w:hint="cs"/>
          <w:sz w:val="24"/>
          <w:szCs w:val="24"/>
          <w:u w:val="single"/>
          <w:rtl/>
        </w:rPr>
        <w:t>האם התכליות הראויות של הצעת החוק גוברות על הקשיים מבחינת כלל הציבור</w:t>
      </w:r>
      <w:r w:rsidR="00E9151B" w:rsidRPr="004372E8">
        <w:rPr>
          <w:rFonts w:cs="David" w:hint="cs"/>
          <w:sz w:val="24"/>
          <w:szCs w:val="24"/>
          <w:u w:val="single"/>
          <w:rtl/>
        </w:rPr>
        <w:t>, ומצדיקות הכבדה על כלל הציבור במטרה למנוע את פעילותם העבריינית של אחוז קטן של האוכלוסייה</w:t>
      </w:r>
      <w:r w:rsidRPr="004372E8">
        <w:rPr>
          <w:rFonts w:cs="David" w:hint="cs"/>
          <w:sz w:val="24"/>
          <w:szCs w:val="24"/>
          <w:rtl/>
        </w:rPr>
        <w:t>.</w:t>
      </w:r>
    </w:p>
    <w:p w:rsidR="00DC146F" w:rsidRPr="004372E8" w:rsidRDefault="00DC146F" w:rsidP="00EA47D7">
      <w:pPr>
        <w:spacing w:after="120" w:line="360" w:lineRule="auto"/>
        <w:jc w:val="both"/>
        <w:rPr>
          <w:rFonts w:cs="David"/>
          <w:b/>
          <w:bCs/>
          <w:sz w:val="24"/>
          <w:szCs w:val="24"/>
          <w:rtl/>
        </w:rPr>
      </w:pPr>
    </w:p>
    <w:p w:rsidR="00DC146F" w:rsidRPr="004372E8" w:rsidRDefault="00DC146F" w:rsidP="009E6969">
      <w:pPr>
        <w:spacing w:after="120" w:line="240" w:lineRule="auto"/>
        <w:jc w:val="both"/>
        <w:rPr>
          <w:rFonts w:cs="David"/>
          <w:sz w:val="24"/>
          <w:szCs w:val="24"/>
          <w:rtl/>
        </w:rPr>
      </w:pPr>
      <w:r w:rsidRPr="004372E8">
        <w:rPr>
          <w:rFonts w:cs="David" w:hint="cs"/>
          <w:b/>
          <w:bCs/>
          <w:sz w:val="24"/>
          <w:szCs w:val="24"/>
          <w:rtl/>
        </w:rPr>
        <w:t xml:space="preserve">(3) </w:t>
      </w:r>
      <w:r w:rsidR="009E6969" w:rsidRPr="004372E8">
        <w:rPr>
          <w:rFonts w:cs="David" w:hint="cs"/>
          <w:b/>
          <w:bCs/>
          <w:sz w:val="24"/>
          <w:szCs w:val="24"/>
          <w:rtl/>
        </w:rPr>
        <w:t>יעילות</w:t>
      </w:r>
      <w:r w:rsidRPr="004372E8">
        <w:rPr>
          <w:rFonts w:cs="David" w:hint="cs"/>
          <w:b/>
          <w:bCs/>
          <w:sz w:val="24"/>
          <w:szCs w:val="24"/>
          <w:rtl/>
        </w:rPr>
        <w:t>: האם יש במגבלות המוצעות כדי לצמצם את היקף הכלכלה השחורה?</w:t>
      </w:r>
      <w:r w:rsidRPr="004372E8">
        <w:rPr>
          <w:rFonts w:cs="David" w:hint="cs"/>
          <w:sz w:val="24"/>
          <w:szCs w:val="24"/>
          <w:rtl/>
        </w:rPr>
        <w:t xml:space="preserve"> </w:t>
      </w:r>
    </w:p>
    <w:p w:rsidR="00DC146F" w:rsidRPr="004372E8" w:rsidRDefault="00DC146F" w:rsidP="009E6969">
      <w:pPr>
        <w:spacing w:after="0" w:line="360" w:lineRule="auto"/>
        <w:jc w:val="both"/>
        <w:rPr>
          <w:rFonts w:cs="David"/>
          <w:sz w:val="24"/>
          <w:szCs w:val="24"/>
          <w:rtl/>
        </w:rPr>
      </w:pPr>
      <w:r w:rsidRPr="004372E8">
        <w:rPr>
          <w:rFonts w:cs="David" w:hint="cs"/>
          <w:sz w:val="24"/>
          <w:szCs w:val="24"/>
          <w:rtl/>
        </w:rPr>
        <w:t xml:space="preserve">בחינת המגבלות המוצעות והפעילויות הכלכליות הרלוונטיות, מעוררת ספקות </w:t>
      </w:r>
      <w:r w:rsidR="007D0B1C" w:rsidRPr="004372E8">
        <w:rPr>
          <w:rFonts w:cs="David" w:hint="cs"/>
          <w:sz w:val="24"/>
          <w:szCs w:val="24"/>
          <w:rtl/>
        </w:rPr>
        <w:t xml:space="preserve">באשר </w:t>
      </w:r>
      <w:r w:rsidR="009E6969" w:rsidRPr="004372E8">
        <w:rPr>
          <w:rFonts w:cs="David" w:hint="cs"/>
          <w:sz w:val="24"/>
          <w:szCs w:val="24"/>
          <w:rtl/>
        </w:rPr>
        <w:t xml:space="preserve">ליעילות </w:t>
      </w:r>
      <w:r w:rsidR="007D0B1C" w:rsidRPr="004372E8">
        <w:rPr>
          <w:rFonts w:cs="David" w:hint="cs"/>
          <w:sz w:val="24"/>
          <w:szCs w:val="24"/>
          <w:rtl/>
        </w:rPr>
        <w:t xml:space="preserve">של </w:t>
      </w:r>
      <w:r w:rsidRPr="004372E8">
        <w:rPr>
          <w:rFonts w:cs="David" w:hint="cs"/>
          <w:sz w:val="24"/>
          <w:szCs w:val="24"/>
          <w:rtl/>
        </w:rPr>
        <w:t>הטלת מגבלות על שימוש במזומן ובשיקים להשגת התכלית של הקטנת היקף הכלכלה השחורה. בהקשר זה יש לחלק את ההתייחסות לשני סוגי פעילויות:</w:t>
      </w:r>
    </w:p>
    <w:p w:rsidR="00683922" w:rsidRPr="004372E8" w:rsidRDefault="00683922" w:rsidP="00683922">
      <w:pPr>
        <w:pStyle w:val="a3"/>
        <w:numPr>
          <w:ilvl w:val="0"/>
          <w:numId w:val="4"/>
        </w:numPr>
        <w:spacing w:after="120" w:line="360" w:lineRule="auto"/>
        <w:jc w:val="both"/>
        <w:rPr>
          <w:rFonts w:cs="David"/>
          <w:sz w:val="24"/>
          <w:szCs w:val="24"/>
          <w:rtl/>
        </w:rPr>
      </w:pPr>
      <w:r w:rsidRPr="004372E8">
        <w:rPr>
          <w:rFonts w:cs="David"/>
          <w:sz w:val="24"/>
          <w:szCs w:val="24"/>
          <w:u w:val="single"/>
          <w:rtl/>
        </w:rPr>
        <w:t>פעילות לא חוקית</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למשל, סחר בסמים, הימורים לא חוקיים, סחר בבני אדם וכו'. במקרה כזה, </w:t>
      </w:r>
      <w:r w:rsidRPr="004372E8">
        <w:rPr>
          <w:rFonts w:cs="David"/>
          <w:sz w:val="24"/>
          <w:szCs w:val="24"/>
          <w:rtl/>
        </w:rPr>
        <w:t xml:space="preserve">העבריינים ממילא מבצעים פעילות כלכלית בלתי חוקית, </w:t>
      </w:r>
      <w:r w:rsidRPr="004372E8">
        <w:rPr>
          <w:rFonts w:cs="David" w:hint="cs"/>
          <w:sz w:val="24"/>
          <w:szCs w:val="24"/>
          <w:rtl/>
        </w:rPr>
        <w:t xml:space="preserve">וספק רב אם </w:t>
      </w:r>
      <w:r w:rsidRPr="004372E8">
        <w:rPr>
          <w:rFonts w:cs="David"/>
          <w:sz w:val="24"/>
          <w:szCs w:val="24"/>
          <w:rtl/>
        </w:rPr>
        <w:t>העבירה הנוספת שהם יבצעו</w:t>
      </w:r>
      <w:r w:rsidRPr="004372E8">
        <w:rPr>
          <w:rFonts w:cs="David" w:hint="cs"/>
          <w:sz w:val="24"/>
          <w:szCs w:val="24"/>
          <w:rtl/>
        </w:rPr>
        <w:t xml:space="preserve"> כעת</w:t>
      </w:r>
      <w:r w:rsidRPr="004372E8">
        <w:rPr>
          <w:rFonts w:cs="David"/>
          <w:sz w:val="24"/>
          <w:szCs w:val="24"/>
          <w:rtl/>
        </w:rPr>
        <w:t>, קרי</w:t>
      </w:r>
      <w:r w:rsidRPr="004372E8">
        <w:rPr>
          <w:rFonts w:cs="David" w:hint="cs"/>
          <w:sz w:val="24"/>
          <w:szCs w:val="24"/>
          <w:rtl/>
        </w:rPr>
        <w:t>:</w:t>
      </w:r>
      <w:r w:rsidRPr="004372E8">
        <w:rPr>
          <w:rFonts w:cs="David"/>
          <w:sz w:val="24"/>
          <w:szCs w:val="24"/>
          <w:rtl/>
        </w:rPr>
        <w:t xml:space="preserve"> ביצוע עסקאות במזומן בסכומים אסורים, </w:t>
      </w:r>
      <w:r w:rsidRPr="004372E8">
        <w:rPr>
          <w:rFonts w:cs="David" w:hint="cs"/>
          <w:sz w:val="24"/>
          <w:szCs w:val="24"/>
          <w:rtl/>
        </w:rPr>
        <w:t>תמנע את פעילותם העבריינית או תגרום להם לדווח עליה לרשויות המס.</w:t>
      </w:r>
    </w:p>
    <w:p w:rsidR="00DC146F" w:rsidRPr="004372E8" w:rsidRDefault="00DC146F" w:rsidP="00452F08">
      <w:pPr>
        <w:pStyle w:val="a3"/>
        <w:numPr>
          <w:ilvl w:val="0"/>
          <w:numId w:val="4"/>
        </w:numPr>
        <w:spacing w:after="120" w:line="360" w:lineRule="auto"/>
        <w:jc w:val="both"/>
        <w:rPr>
          <w:rFonts w:cs="David"/>
          <w:sz w:val="24"/>
          <w:szCs w:val="24"/>
        </w:rPr>
      </w:pPr>
      <w:r w:rsidRPr="004372E8">
        <w:rPr>
          <w:rFonts w:cs="David" w:hint="cs"/>
          <w:sz w:val="24"/>
          <w:szCs w:val="24"/>
          <w:u w:val="single"/>
          <w:rtl/>
        </w:rPr>
        <w:lastRenderedPageBreak/>
        <w:t>פעילות חוקית</w:t>
      </w:r>
      <w:r w:rsidRPr="004372E8">
        <w:rPr>
          <w:rFonts w:cs="David" w:hint="cs"/>
          <w:sz w:val="24"/>
          <w:szCs w:val="24"/>
          <w:rtl/>
        </w:rPr>
        <w:t xml:space="preserve"> </w:t>
      </w:r>
      <w:r w:rsidRPr="004372E8">
        <w:rPr>
          <w:rFonts w:cs="David"/>
          <w:sz w:val="24"/>
          <w:szCs w:val="24"/>
          <w:rtl/>
        </w:rPr>
        <w:t>–</w:t>
      </w:r>
      <w:r w:rsidRPr="004372E8">
        <w:rPr>
          <w:rFonts w:cs="David" w:hint="cs"/>
          <w:sz w:val="24"/>
          <w:szCs w:val="24"/>
          <w:rtl/>
        </w:rPr>
        <w:t xml:space="preserve"> למשל, מורה פרטי, </w:t>
      </w:r>
      <w:r w:rsidR="0077784C" w:rsidRPr="004372E8">
        <w:rPr>
          <w:rFonts w:cs="David" w:hint="cs"/>
          <w:sz w:val="24"/>
          <w:szCs w:val="24"/>
          <w:rtl/>
        </w:rPr>
        <w:t>קבלן שיפוצים</w:t>
      </w:r>
      <w:r w:rsidRPr="004372E8">
        <w:rPr>
          <w:rFonts w:cs="David" w:hint="cs"/>
          <w:sz w:val="24"/>
          <w:szCs w:val="24"/>
          <w:rtl/>
        </w:rPr>
        <w:t xml:space="preserve"> או חשמלאי שעובדים במזומן וללא קבלות ולא מדווחים על הכנסותיהם. מדובר בפעילות שבבסיסה היא חוקית, אלא שהיא נעשית ללא דיווח לרשויות המס. יש מקום לתהות האם המגבלות המוצעות אכן ישפיעו סוג כזה של פעילויות:</w:t>
      </w:r>
      <w:r w:rsidR="00030C00" w:rsidRPr="004372E8">
        <w:rPr>
          <w:rFonts w:cs="David" w:hint="cs"/>
          <w:sz w:val="24"/>
          <w:szCs w:val="24"/>
          <w:rtl/>
        </w:rPr>
        <w:t xml:space="preserve"> ראשית, מבחינת </w:t>
      </w:r>
      <w:r w:rsidRPr="004372E8">
        <w:rPr>
          <w:rFonts w:cs="David" w:hint="cs"/>
          <w:b/>
          <w:bCs/>
          <w:i/>
          <w:iCs/>
          <w:sz w:val="24"/>
          <w:szCs w:val="24"/>
          <w:rtl/>
        </w:rPr>
        <w:t>גובה הסכומים</w:t>
      </w:r>
      <w:r w:rsidRPr="004372E8">
        <w:rPr>
          <w:rFonts w:cs="David" w:hint="cs"/>
          <w:sz w:val="24"/>
          <w:szCs w:val="24"/>
          <w:rtl/>
        </w:rPr>
        <w:t xml:space="preserve">: </w:t>
      </w:r>
      <w:r w:rsidRPr="004372E8">
        <w:rPr>
          <w:rFonts w:cs="David"/>
          <w:sz w:val="24"/>
          <w:szCs w:val="24"/>
          <w:rtl/>
        </w:rPr>
        <w:t xml:space="preserve">מגבלות המזומן </w:t>
      </w:r>
      <w:r w:rsidRPr="004372E8">
        <w:rPr>
          <w:rFonts w:cs="David" w:hint="cs"/>
          <w:sz w:val="24"/>
          <w:szCs w:val="24"/>
          <w:rtl/>
        </w:rPr>
        <w:t xml:space="preserve">אותן מוצע לקבוע, קרי: </w:t>
      </w:r>
      <w:r w:rsidR="00C7670E" w:rsidRPr="004372E8">
        <w:rPr>
          <w:rFonts w:cs="David" w:hint="cs"/>
          <w:sz w:val="24"/>
          <w:szCs w:val="24"/>
          <w:rtl/>
        </w:rPr>
        <w:t>8</w:t>
      </w:r>
      <w:r w:rsidRPr="004372E8">
        <w:rPr>
          <w:rFonts w:cs="David" w:hint="cs"/>
          <w:sz w:val="24"/>
          <w:szCs w:val="24"/>
          <w:rtl/>
        </w:rPr>
        <w:t xml:space="preserve">,000 ₪ בשלב הראשון ו-5,000 ₪ בשלב השני, הן בגובה כזה שאינו מחייב </w:t>
      </w:r>
      <w:r w:rsidRPr="004372E8">
        <w:rPr>
          <w:rFonts w:cs="David"/>
          <w:sz w:val="24"/>
          <w:szCs w:val="24"/>
          <w:rtl/>
        </w:rPr>
        <w:t>את מרבית העוסקים</w:t>
      </w:r>
      <w:r w:rsidRPr="004372E8">
        <w:rPr>
          <w:rFonts w:cs="David" w:hint="cs"/>
          <w:sz w:val="24"/>
          <w:szCs w:val="24"/>
          <w:rtl/>
        </w:rPr>
        <w:t xml:space="preserve"> (בוודאי אלה הקטנים), </w:t>
      </w:r>
      <w:r w:rsidRPr="004372E8">
        <w:rPr>
          <w:rFonts w:cs="David"/>
          <w:sz w:val="24"/>
          <w:szCs w:val="24"/>
          <w:rtl/>
        </w:rPr>
        <w:t xml:space="preserve">להימנע מביצוע עסקאות </w:t>
      </w:r>
      <w:r w:rsidR="0077784C" w:rsidRPr="004372E8">
        <w:rPr>
          <w:rFonts w:cs="David" w:hint="cs"/>
          <w:sz w:val="24"/>
          <w:szCs w:val="24"/>
          <w:rtl/>
        </w:rPr>
        <w:t xml:space="preserve">שיש בהן תשלום </w:t>
      </w:r>
      <w:r w:rsidRPr="004372E8">
        <w:rPr>
          <w:rFonts w:cs="David"/>
          <w:sz w:val="24"/>
          <w:szCs w:val="24"/>
          <w:rtl/>
        </w:rPr>
        <w:t>במזומן</w:t>
      </w:r>
      <w:r w:rsidRPr="004372E8">
        <w:rPr>
          <w:rFonts w:cs="David" w:hint="cs"/>
          <w:sz w:val="24"/>
          <w:szCs w:val="24"/>
          <w:rtl/>
        </w:rPr>
        <w:t xml:space="preserve">. </w:t>
      </w:r>
      <w:r w:rsidR="00030C00" w:rsidRPr="004372E8">
        <w:rPr>
          <w:rFonts w:cs="David" w:hint="cs"/>
          <w:sz w:val="24"/>
          <w:szCs w:val="24"/>
          <w:rtl/>
        </w:rPr>
        <w:t xml:space="preserve">שנית, מבחינת </w:t>
      </w:r>
      <w:r w:rsidRPr="004372E8">
        <w:rPr>
          <w:rFonts w:cs="David" w:hint="cs"/>
          <w:b/>
          <w:bCs/>
          <w:i/>
          <w:iCs/>
          <w:sz w:val="24"/>
          <w:szCs w:val="24"/>
          <w:rtl/>
        </w:rPr>
        <w:t>חשש היתפסות אל מול החמרת ענישה</w:t>
      </w:r>
      <w:r w:rsidRPr="004372E8">
        <w:rPr>
          <w:rFonts w:cs="David" w:hint="cs"/>
          <w:sz w:val="24"/>
          <w:szCs w:val="24"/>
          <w:rtl/>
        </w:rPr>
        <w:t xml:space="preserve">: ספק אם הוספת הגבלה על שימוש במזומן תוביל את בעלי </w:t>
      </w:r>
      <w:r w:rsidR="006D1E4B" w:rsidRPr="004372E8">
        <w:rPr>
          <w:rFonts w:cs="David" w:hint="cs"/>
          <w:sz w:val="24"/>
          <w:szCs w:val="24"/>
          <w:rtl/>
        </w:rPr>
        <w:t>ה</w:t>
      </w:r>
      <w:r w:rsidRPr="004372E8">
        <w:rPr>
          <w:rFonts w:cs="David" w:hint="cs"/>
          <w:sz w:val="24"/>
          <w:szCs w:val="24"/>
          <w:rtl/>
        </w:rPr>
        <w:t>מקצוע לדווח לרשויות המס</w:t>
      </w:r>
      <w:r w:rsidRPr="004372E8">
        <w:rPr>
          <w:rFonts w:cs="David"/>
          <w:sz w:val="24"/>
          <w:szCs w:val="24"/>
          <w:rtl/>
        </w:rPr>
        <w:t xml:space="preserve">. </w:t>
      </w:r>
      <w:r w:rsidR="006D0EC7">
        <w:rPr>
          <w:rFonts w:cs="David" w:hint="cs"/>
          <w:sz w:val="24"/>
          <w:szCs w:val="24"/>
          <w:rtl/>
        </w:rPr>
        <w:t xml:space="preserve">האם </w:t>
      </w:r>
      <w:r w:rsidR="008C6090" w:rsidRPr="004372E8">
        <w:rPr>
          <w:rFonts w:cs="David" w:hint="cs"/>
          <w:sz w:val="24"/>
          <w:szCs w:val="24"/>
          <w:rtl/>
        </w:rPr>
        <w:t>חשמלאי ש"עובד בשחור" ו</w:t>
      </w:r>
      <w:r w:rsidRPr="004372E8">
        <w:rPr>
          <w:rFonts w:cs="David" w:hint="cs"/>
          <w:sz w:val="24"/>
          <w:szCs w:val="24"/>
          <w:rtl/>
        </w:rPr>
        <w:t xml:space="preserve">אינו חושש להיתפס על ידי רשויות המס בגין העלמת הכנסה, יחשוש </w:t>
      </w:r>
      <w:r w:rsidR="006D0EC7">
        <w:rPr>
          <w:rFonts w:cs="David" w:hint="cs"/>
          <w:sz w:val="24"/>
          <w:szCs w:val="24"/>
          <w:rtl/>
        </w:rPr>
        <w:t xml:space="preserve">מעתה </w:t>
      </w:r>
      <w:r w:rsidRPr="004372E8">
        <w:rPr>
          <w:rFonts w:cs="David" w:hint="cs"/>
          <w:sz w:val="24"/>
          <w:szCs w:val="24"/>
          <w:rtl/>
        </w:rPr>
        <w:t xml:space="preserve">להיתפס </w:t>
      </w:r>
      <w:r w:rsidR="008C6090" w:rsidRPr="004372E8">
        <w:rPr>
          <w:rFonts w:cs="David" w:hint="cs"/>
          <w:sz w:val="24"/>
          <w:szCs w:val="24"/>
          <w:rtl/>
        </w:rPr>
        <w:t>ב</w:t>
      </w:r>
      <w:r w:rsidRPr="004372E8">
        <w:rPr>
          <w:rFonts w:cs="David" w:hint="cs"/>
          <w:sz w:val="24"/>
          <w:szCs w:val="24"/>
          <w:rtl/>
        </w:rPr>
        <w:t xml:space="preserve">ידי אותן </w:t>
      </w:r>
      <w:r w:rsidR="009713FE" w:rsidRPr="004372E8">
        <w:rPr>
          <w:rFonts w:cs="David" w:hint="cs"/>
          <w:sz w:val="24"/>
          <w:szCs w:val="24"/>
          <w:rtl/>
        </w:rPr>
        <w:t>ה</w:t>
      </w:r>
      <w:r w:rsidRPr="004372E8">
        <w:rPr>
          <w:rFonts w:cs="David" w:hint="cs"/>
          <w:sz w:val="24"/>
          <w:szCs w:val="24"/>
          <w:rtl/>
        </w:rPr>
        <w:t xml:space="preserve">רשויות בגין שימוש אסור במזומן </w:t>
      </w:r>
      <w:r w:rsidR="006D0EC7">
        <w:rPr>
          <w:rFonts w:cs="David" w:hint="cs"/>
          <w:sz w:val="24"/>
          <w:szCs w:val="24"/>
          <w:rtl/>
        </w:rPr>
        <w:t>או ש</w:t>
      </w:r>
      <w:r w:rsidRPr="004372E8">
        <w:rPr>
          <w:rFonts w:cs="David" w:hint="cs"/>
          <w:sz w:val="24"/>
          <w:szCs w:val="24"/>
          <w:rtl/>
        </w:rPr>
        <w:t xml:space="preserve">המגבלות המוצעות </w:t>
      </w:r>
      <w:r w:rsidRPr="004372E8">
        <w:rPr>
          <w:rFonts w:cs="David"/>
          <w:sz w:val="24"/>
          <w:szCs w:val="24"/>
          <w:rtl/>
        </w:rPr>
        <w:t xml:space="preserve">בסך הכל </w:t>
      </w:r>
      <w:r w:rsidRPr="004372E8">
        <w:rPr>
          <w:rFonts w:cs="David" w:hint="cs"/>
          <w:sz w:val="24"/>
          <w:szCs w:val="24"/>
          <w:rtl/>
        </w:rPr>
        <w:t>יהפכו אותו מ"עבריין מס" גם ל"עבריין מזומן"</w:t>
      </w:r>
      <w:r w:rsidR="006D0EC7">
        <w:rPr>
          <w:rFonts w:cs="David" w:hint="cs"/>
          <w:sz w:val="24"/>
          <w:szCs w:val="24"/>
          <w:rtl/>
        </w:rPr>
        <w:t>?</w:t>
      </w:r>
      <w:r w:rsidRPr="004372E8">
        <w:rPr>
          <w:rFonts w:cs="David" w:hint="cs"/>
          <w:sz w:val="24"/>
          <w:szCs w:val="24"/>
          <w:rtl/>
        </w:rPr>
        <w:t xml:space="preserve"> </w:t>
      </w:r>
      <w:r w:rsidR="006D0EC7">
        <w:rPr>
          <w:rFonts w:cs="David" w:hint="cs"/>
          <w:sz w:val="24"/>
          <w:szCs w:val="24"/>
          <w:rtl/>
        </w:rPr>
        <w:t xml:space="preserve">נוכח האמור, </w:t>
      </w:r>
      <w:r w:rsidRPr="004372E8">
        <w:rPr>
          <w:rFonts w:cs="David" w:hint="cs"/>
          <w:sz w:val="24"/>
          <w:szCs w:val="24"/>
          <w:rtl/>
        </w:rPr>
        <w:t xml:space="preserve">יש מקום לספק האם </w:t>
      </w:r>
      <w:r w:rsidR="00452F08">
        <w:rPr>
          <w:rFonts w:cs="David" w:hint="cs"/>
          <w:sz w:val="24"/>
          <w:szCs w:val="24"/>
          <w:rtl/>
        </w:rPr>
        <w:t>ה</w:t>
      </w:r>
      <w:r w:rsidR="006D0EC7">
        <w:rPr>
          <w:rFonts w:cs="David" w:hint="cs"/>
          <w:sz w:val="24"/>
          <w:szCs w:val="24"/>
          <w:rtl/>
        </w:rPr>
        <w:t>הגבל</w:t>
      </w:r>
      <w:r w:rsidR="00452F08">
        <w:rPr>
          <w:rFonts w:cs="David" w:hint="cs"/>
          <w:sz w:val="24"/>
          <w:szCs w:val="24"/>
          <w:rtl/>
        </w:rPr>
        <w:t>ו</w:t>
      </w:r>
      <w:r w:rsidR="006D0EC7">
        <w:rPr>
          <w:rFonts w:cs="David" w:hint="cs"/>
          <w:sz w:val="24"/>
          <w:szCs w:val="24"/>
          <w:rtl/>
        </w:rPr>
        <w:t xml:space="preserve">ת </w:t>
      </w:r>
      <w:r w:rsidR="00452F08">
        <w:rPr>
          <w:rFonts w:cs="David" w:hint="cs"/>
          <w:sz w:val="24"/>
          <w:szCs w:val="24"/>
          <w:rtl/>
        </w:rPr>
        <w:t xml:space="preserve">המוצעות </w:t>
      </w:r>
      <w:r w:rsidR="006D0EC7">
        <w:rPr>
          <w:rFonts w:cs="David" w:hint="cs"/>
          <w:sz w:val="24"/>
          <w:szCs w:val="24"/>
          <w:rtl/>
        </w:rPr>
        <w:t xml:space="preserve">אכן </w:t>
      </w:r>
      <w:r w:rsidR="00452F08">
        <w:rPr>
          <w:rFonts w:cs="David" w:hint="cs"/>
          <w:sz w:val="24"/>
          <w:szCs w:val="24"/>
          <w:rtl/>
        </w:rPr>
        <w:t>י</w:t>
      </w:r>
      <w:r w:rsidRPr="004372E8">
        <w:rPr>
          <w:rFonts w:cs="David" w:hint="cs"/>
          <w:sz w:val="24"/>
          <w:szCs w:val="24"/>
          <w:rtl/>
        </w:rPr>
        <w:t>שנ</w:t>
      </w:r>
      <w:r w:rsidR="00452F08">
        <w:rPr>
          <w:rFonts w:cs="David" w:hint="cs"/>
          <w:sz w:val="24"/>
          <w:szCs w:val="24"/>
          <w:rtl/>
        </w:rPr>
        <w:t>ו</w:t>
      </w:r>
      <w:r w:rsidRPr="004372E8">
        <w:rPr>
          <w:rFonts w:cs="David" w:hint="cs"/>
          <w:sz w:val="24"/>
          <w:szCs w:val="24"/>
          <w:rtl/>
        </w:rPr>
        <w:t xml:space="preserve"> </w:t>
      </w:r>
      <w:r w:rsidR="006D0EC7">
        <w:rPr>
          <w:rFonts w:cs="David" w:hint="cs"/>
          <w:sz w:val="24"/>
          <w:szCs w:val="24"/>
          <w:rtl/>
        </w:rPr>
        <w:t xml:space="preserve">את </w:t>
      </w:r>
      <w:r w:rsidR="008C6090" w:rsidRPr="004372E8">
        <w:rPr>
          <w:rFonts w:cs="David" w:hint="cs"/>
          <w:sz w:val="24"/>
          <w:szCs w:val="24"/>
          <w:rtl/>
        </w:rPr>
        <w:t xml:space="preserve">שיעור </w:t>
      </w:r>
      <w:r w:rsidRPr="004372E8">
        <w:rPr>
          <w:rFonts w:cs="David"/>
          <w:sz w:val="24"/>
          <w:szCs w:val="24"/>
          <w:rtl/>
        </w:rPr>
        <w:t xml:space="preserve">גביית המיסים או </w:t>
      </w:r>
      <w:r w:rsidR="006D0EC7">
        <w:rPr>
          <w:rFonts w:cs="David" w:hint="cs"/>
          <w:sz w:val="24"/>
          <w:szCs w:val="24"/>
          <w:rtl/>
        </w:rPr>
        <w:t xml:space="preserve">את </w:t>
      </w:r>
      <w:r w:rsidRPr="004372E8">
        <w:rPr>
          <w:rFonts w:cs="David"/>
          <w:sz w:val="24"/>
          <w:szCs w:val="24"/>
          <w:rtl/>
        </w:rPr>
        <w:t>היקף הכלכלה השחורה.</w:t>
      </w:r>
      <w:r w:rsidRPr="004372E8">
        <w:rPr>
          <w:rFonts w:cs="David" w:hint="cs"/>
          <w:sz w:val="24"/>
          <w:szCs w:val="24"/>
          <w:rtl/>
        </w:rPr>
        <w:t xml:space="preserve"> </w:t>
      </w:r>
    </w:p>
    <w:p w:rsidR="004B64E7" w:rsidRPr="004372E8" w:rsidRDefault="00F804C6" w:rsidP="00FA3CD2">
      <w:pPr>
        <w:spacing w:after="120" w:line="360" w:lineRule="auto"/>
        <w:jc w:val="both"/>
        <w:rPr>
          <w:rFonts w:cs="David"/>
          <w:sz w:val="24"/>
          <w:szCs w:val="24"/>
          <w:rtl/>
        </w:rPr>
      </w:pPr>
      <w:r w:rsidRPr="004372E8">
        <w:rPr>
          <w:rFonts w:cs="David" w:hint="cs"/>
          <w:sz w:val="24"/>
          <w:szCs w:val="24"/>
          <w:rtl/>
        </w:rPr>
        <w:t xml:space="preserve">כנגד </w:t>
      </w:r>
      <w:r w:rsidR="00AD6DCC" w:rsidRPr="004372E8">
        <w:rPr>
          <w:rFonts w:cs="David" w:hint="cs"/>
          <w:sz w:val="24"/>
          <w:szCs w:val="24"/>
          <w:rtl/>
        </w:rPr>
        <w:t xml:space="preserve">הספקות </w:t>
      </w:r>
      <w:r w:rsidR="004B64E7" w:rsidRPr="004372E8">
        <w:rPr>
          <w:rFonts w:cs="David" w:hint="cs"/>
          <w:sz w:val="24"/>
          <w:szCs w:val="24"/>
          <w:rtl/>
        </w:rPr>
        <w:t>הללו, ניתן לכאורה להעלות את הטיעונים הבאים</w:t>
      </w:r>
      <w:r w:rsidRPr="004372E8">
        <w:rPr>
          <w:rFonts w:cs="David" w:hint="cs"/>
          <w:sz w:val="24"/>
          <w:szCs w:val="24"/>
          <w:rtl/>
        </w:rPr>
        <w:t xml:space="preserve">: </w:t>
      </w:r>
    </w:p>
    <w:p w:rsidR="004B64E7" w:rsidRPr="004372E8" w:rsidRDefault="00F804C6" w:rsidP="00FE1152">
      <w:pPr>
        <w:spacing w:after="120" w:line="360" w:lineRule="auto"/>
        <w:jc w:val="both"/>
        <w:rPr>
          <w:rFonts w:cs="David"/>
          <w:sz w:val="24"/>
          <w:szCs w:val="24"/>
          <w:rtl/>
        </w:rPr>
      </w:pPr>
      <w:r w:rsidRPr="004372E8">
        <w:rPr>
          <w:rFonts w:cs="David" w:hint="cs"/>
          <w:sz w:val="24"/>
          <w:szCs w:val="24"/>
          <w:rtl/>
        </w:rPr>
        <w:t xml:space="preserve">א) </w:t>
      </w:r>
      <w:r w:rsidR="00216D06" w:rsidRPr="004372E8">
        <w:rPr>
          <w:rFonts w:cs="David" w:hint="cs"/>
          <w:sz w:val="24"/>
          <w:szCs w:val="24"/>
          <w:rtl/>
        </w:rPr>
        <w:t>גם</w:t>
      </w:r>
      <w:r w:rsidR="00FA3CD2" w:rsidRPr="004372E8">
        <w:rPr>
          <w:rFonts w:cs="David" w:hint="cs"/>
          <w:sz w:val="24"/>
          <w:szCs w:val="24"/>
          <w:rtl/>
        </w:rPr>
        <w:t xml:space="preserve"> אם המגבלות המוצעות לא ירתיעו את העבריין, הן </w:t>
      </w:r>
      <w:r w:rsidR="008C6090" w:rsidRPr="004372E8">
        <w:rPr>
          <w:rFonts w:cs="David" w:hint="cs"/>
          <w:sz w:val="24"/>
          <w:szCs w:val="24"/>
          <w:rtl/>
        </w:rPr>
        <w:t xml:space="preserve">יצמצמו את </w:t>
      </w:r>
      <w:r w:rsidR="00FA3CD2" w:rsidRPr="004372E8">
        <w:rPr>
          <w:rFonts w:cs="David" w:hint="cs"/>
          <w:sz w:val="24"/>
          <w:szCs w:val="24"/>
          <w:rtl/>
        </w:rPr>
        <w:t xml:space="preserve">העלמות </w:t>
      </w:r>
      <w:r w:rsidR="008C6090" w:rsidRPr="004372E8">
        <w:rPr>
          <w:rFonts w:cs="David" w:hint="cs"/>
          <w:sz w:val="24"/>
          <w:szCs w:val="24"/>
          <w:rtl/>
        </w:rPr>
        <w:t>ה</w:t>
      </w:r>
      <w:r w:rsidR="00FA3CD2" w:rsidRPr="004372E8">
        <w:rPr>
          <w:rFonts w:cs="David" w:hint="cs"/>
          <w:sz w:val="24"/>
          <w:szCs w:val="24"/>
          <w:rtl/>
        </w:rPr>
        <w:t xml:space="preserve">מס משום שהן </w:t>
      </w:r>
      <w:r w:rsidR="00A316BE" w:rsidRPr="004372E8">
        <w:rPr>
          <w:rFonts w:cs="David" w:hint="cs"/>
          <w:sz w:val="24"/>
          <w:szCs w:val="24"/>
          <w:rtl/>
        </w:rPr>
        <w:t xml:space="preserve">ירתיעו </w:t>
      </w:r>
      <w:r w:rsidR="004F431A" w:rsidRPr="004372E8">
        <w:rPr>
          <w:rFonts w:cs="David" w:hint="cs"/>
          <w:sz w:val="24"/>
          <w:szCs w:val="24"/>
          <w:rtl/>
        </w:rPr>
        <w:t xml:space="preserve">את </w:t>
      </w:r>
      <w:r w:rsidRPr="004372E8">
        <w:rPr>
          <w:rFonts w:cs="David" w:hint="cs"/>
          <w:b/>
          <w:bCs/>
          <w:sz w:val="24"/>
          <w:szCs w:val="24"/>
          <w:rtl/>
        </w:rPr>
        <w:t xml:space="preserve">הלקוחות </w:t>
      </w:r>
      <w:r w:rsidR="004F431A" w:rsidRPr="004372E8">
        <w:rPr>
          <w:rFonts w:cs="David" w:hint="cs"/>
          <w:sz w:val="24"/>
          <w:szCs w:val="24"/>
          <w:rtl/>
        </w:rPr>
        <w:t>מלשלם במזומן</w:t>
      </w:r>
      <w:r w:rsidR="00555B10" w:rsidRPr="004372E8">
        <w:rPr>
          <w:rFonts w:cs="David" w:hint="cs"/>
          <w:sz w:val="24"/>
          <w:szCs w:val="24"/>
          <w:rtl/>
        </w:rPr>
        <w:t xml:space="preserve"> </w:t>
      </w:r>
      <w:r w:rsidR="00555B10" w:rsidRPr="004372E8">
        <w:rPr>
          <w:rFonts w:cs="David"/>
          <w:sz w:val="24"/>
          <w:szCs w:val="24"/>
          <w:rtl/>
        </w:rPr>
        <w:t>–</w:t>
      </w:r>
      <w:r w:rsidR="004B64E7" w:rsidRPr="004372E8">
        <w:rPr>
          <w:rFonts w:cs="David" w:hint="cs"/>
          <w:sz w:val="24"/>
          <w:szCs w:val="24"/>
          <w:rtl/>
        </w:rPr>
        <w:t xml:space="preserve"> </w:t>
      </w:r>
      <w:r w:rsidR="00216D06" w:rsidRPr="004372E8">
        <w:rPr>
          <w:rFonts w:cs="David" w:hint="cs"/>
          <w:sz w:val="24"/>
          <w:szCs w:val="24"/>
          <w:rtl/>
        </w:rPr>
        <w:t xml:space="preserve">אף כי יש ממש בטיעון זה, הוא </w:t>
      </w:r>
      <w:r w:rsidR="004B64E7" w:rsidRPr="004372E8">
        <w:rPr>
          <w:rFonts w:cs="David" w:hint="cs"/>
          <w:sz w:val="24"/>
          <w:szCs w:val="24"/>
          <w:rtl/>
        </w:rPr>
        <w:t>אינו נקי מספקות. שכן ספק אם לקוחות שכיום משתפים פעולה עם בעל מקצוע שמעלים הכנסה, ומשלמים לו במזומן וללא קבלה</w:t>
      </w:r>
      <w:r w:rsidR="00F42F7C" w:rsidRPr="004372E8">
        <w:rPr>
          <w:rFonts w:cs="David" w:hint="cs"/>
          <w:sz w:val="24"/>
          <w:szCs w:val="24"/>
          <w:rtl/>
        </w:rPr>
        <w:t xml:space="preserve"> (שגם בכך יש משום סיוע לדבר עבירה)</w:t>
      </w:r>
      <w:r w:rsidR="004B64E7" w:rsidRPr="004372E8">
        <w:rPr>
          <w:rFonts w:cs="David" w:hint="cs"/>
          <w:sz w:val="24"/>
          <w:szCs w:val="24"/>
          <w:rtl/>
        </w:rPr>
        <w:t>, יירתעו מלהמשיך ולעשות זאת בשל המגבלות המוצעות</w:t>
      </w:r>
      <w:r w:rsidR="008C6090" w:rsidRPr="004372E8">
        <w:rPr>
          <w:rFonts w:cs="David" w:hint="cs"/>
          <w:sz w:val="24"/>
          <w:szCs w:val="24"/>
          <w:rtl/>
        </w:rPr>
        <w:t xml:space="preserve">, ולו בשל העובדה </w:t>
      </w:r>
      <w:r w:rsidR="00FE1152" w:rsidRPr="004372E8">
        <w:rPr>
          <w:rFonts w:cs="David" w:hint="cs"/>
          <w:sz w:val="24"/>
          <w:szCs w:val="24"/>
          <w:rtl/>
        </w:rPr>
        <w:t xml:space="preserve">שיהיה </w:t>
      </w:r>
      <w:r w:rsidR="008C6090" w:rsidRPr="004372E8">
        <w:rPr>
          <w:rFonts w:cs="David" w:hint="cs"/>
          <w:sz w:val="24"/>
          <w:szCs w:val="24"/>
          <w:rtl/>
        </w:rPr>
        <w:t xml:space="preserve">קשה מאוד </w:t>
      </w:r>
      <w:r w:rsidR="00FE1152" w:rsidRPr="004372E8">
        <w:rPr>
          <w:rFonts w:cs="David" w:hint="cs"/>
          <w:sz w:val="24"/>
          <w:szCs w:val="24"/>
          <w:rtl/>
        </w:rPr>
        <w:t xml:space="preserve">לרשויות המס </w:t>
      </w:r>
      <w:r w:rsidR="008C6090" w:rsidRPr="004372E8">
        <w:rPr>
          <w:rFonts w:cs="David" w:hint="cs"/>
          <w:sz w:val="24"/>
          <w:szCs w:val="24"/>
          <w:rtl/>
        </w:rPr>
        <w:t>לאתר תשלום כזה במזומן</w:t>
      </w:r>
      <w:r w:rsidR="00FE1152" w:rsidRPr="004372E8">
        <w:rPr>
          <w:rFonts w:cs="David" w:hint="cs"/>
          <w:sz w:val="24"/>
          <w:szCs w:val="24"/>
          <w:rtl/>
        </w:rPr>
        <w:t>,</w:t>
      </w:r>
      <w:r w:rsidR="008C6090" w:rsidRPr="004372E8">
        <w:rPr>
          <w:rFonts w:cs="David" w:hint="cs"/>
          <w:sz w:val="24"/>
          <w:szCs w:val="24"/>
          <w:rtl/>
        </w:rPr>
        <w:t xml:space="preserve"> והחשש להיתפס אינו גדול</w:t>
      </w:r>
      <w:r w:rsidR="004B64E7" w:rsidRPr="004372E8">
        <w:rPr>
          <w:rFonts w:cs="David" w:hint="cs"/>
          <w:sz w:val="24"/>
          <w:szCs w:val="24"/>
          <w:rtl/>
        </w:rPr>
        <w:t>.</w:t>
      </w:r>
      <w:r w:rsidR="005923C6" w:rsidRPr="004372E8">
        <w:rPr>
          <w:rFonts w:cs="David" w:hint="cs"/>
          <w:sz w:val="24"/>
          <w:szCs w:val="24"/>
          <w:rtl/>
        </w:rPr>
        <w:t xml:space="preserve"> </w:t>
      </w:r>
    </w:p>
    <w:p w:rsidR="00D94D04" w:rsidRPr="004372E8" w:rsidRDefault="00F804C6" w:rsidP="006457D9">
      <w:pPr>
        <w:spacing w:after="120" w:line="360" w:lineRule="auto"/>
        <w:jc w:val="both"/>
        <w:rPr>
          <w:rFonts w:cs="David"/>
          <w:sz w:val="24"/>
          <w:szCs w:val="24"/>
          <w:rtl/>
        </w:rPr>
      </w:pPr>
      <w:r w:rsidRPr="004372E8">
        <w:rPr>
          <w:rFonts w:cs="David" w:hint="cs"/>
          <w:sz w:val="24"/>
          <w:szCs w:val="24"/>
          <w:rtl/>
        </w:rPr>
        <w:t xml:space="preserve">ב) המגבלות המוצעות </w:t>
      </w:r>
      <w:r w:rsidR="00A316BE" w:rsidRPr="004372E8">
        <w:rPr>
          <w:rFonts w:cs="David" w:hint="cs"/>
          <w:sz w:val="24"/>
          <w:szCs w:val="24"/>
          <w:rtl/>
        </w:rPr>
        <w:t xml:space="preserve">יקשו </w:t>
      </w:r>
      <w:r w:rsidRPr="004372E8">
        <w:rPr>
          <w:rFonts w:cs="David" w:hint="cs"/>
          <w:sz w:val="24"/>
          <w:szCs w:val="24"/>
          <w:rtl/>
        </w:rPr>
        <w:t xml:space="preserve">על העבריין </w:t>
      </w:r>
      <w:r w:rsidR="00DC146F" w:rsidRPr="004372E8">
        <w:rPr>
          <w:rFonts w:cs="David" w:hint="cs"/>
          <w:sz w:val="24"/>
          <w:szCs w:val="24"/>
          <w:rtl/>
        </w:rPr>
        <w:t xml:space="preserve">לעשות שימוש בכסף המזומן </w:t>
      </w:r>
      <w:r w:rsidRPr="004372E8">
        <w:rPr>
          <w:rFonts w:cs="David" w:hint="cs"/>
          <w:sz w:val="24"/>
          <w:szCs w:val="24"/>
          <w:rtl/>
        </w:rPr>
        <w:t xml:space="preserve">שהעלים </w:t>
      </w:r>
      <w:r w:rsidR="00DC146F" w:rsidRPr="004372E8">
        <w:rPr>
          <w:rFonts w:cs="David" w:hint="cs"/>
          <w:sz w:val="24"/>
          <w:szCs w:val="24"/>
          <w:rtl/>
        </w:rPr>
        <w:t>כדי לרכוש מוצרים ושירותים</w:t>
      </w:r>
      <w:r w:rsidR="004B64E7" w:rsidRPr="004372E8">
        <w:rPr>
          <w:rFonts w:cs="David" w:hint="cs"/>
          <w:sz w:val="24"/>
          <w:szCs w:val="24"/>
          <w:rtl/>
        </w:rPr>
        <w:t>, שכן הן ירתיעו את בעלי העסקים מלקבל את המזומן כתשלום מאת העבריין,</w:t>
      </w:r>
      <w:r w:rsidR="00DC146F" w:rsidRPr="004372E8">
        <w:rPr>
          <w:rFonts w:cs="David" w:hint="cs"/>
          <w:sz w:val="24"/>
          <w:szCs w:val="24"/>
          <w:rtl/>
        </w:rPr>
        <w:t xml:space="preserve"> ובכך ייפגע התמריץ המרכזי שלו</w:t>
      </w:r>
      <w:r w:rsidR="004B64E7" w:rsidRPr="004372E8">
        <w:rPr>
          <w:rFonts w:cs="David" w:hint="cs"/>
          <w:sz w:val="24"/>
          <w:szCs w:val="24"/>
          <w:rtl/>
        </w:rPr>
        <w:t xml:space="preserve"> להעלמת המס</w:t>
      </w:r>
      <w:r w:rsidR="00555B10" w:rsidRPr="004372E8">
        <w:rPr>
          <w:rFonts w:cs="David" w:hint="cs"/>
          <w:sz w:val="24"/>
          <w:szCs w:val="24"/>
          <w:rtl/>
        </w:rPr>
        <w:t xml:space="preserve"> </w:t>
      </w:r>
      <w:r w:rsidR="00555B10" w:rsidRPr="004372E8">
        <w:rPr>
          <w:rFonts w:cs="David"/>
          <w:sz w:val="24"/>
          <w:szCs w:val="24"/>
          <w:rtl/>
        </w:rPr>
        <w:t>–</w:t>
      </w:r>
      <w:r w:rsidR="00555B10" w:rsidRPr="004372E8">
        <w:rPr>
          <w:rFonts w:cs="David" w:hint="cs"/>
          <w:sz w:val="24"/>
          <w:szCs w:val="24"/>
          <w:rtl/>
        </w:rPr>
        <w:t xml:space="preserve"> </w:t>
      </w:r>
      <w:r w:rsidR="004B64E7" w:rsidRPr="004372E8">
        <w:rPr>
          <w:rFonts w:cs="David" w:hint="cs"/>
          <w:sz w:val="24"/>
          <w:szCs w:val="24"/>
          <w:rtl/>
        </w:rPr>
        <w:t xml:space="preserve">גם טיעון זה אינו נקי מספקות. שכן ספק אם המגבלות המוצעות </w:t>
      </w:r>
      <w:r w:rsidR="00555B10" w:rsidRPr="004372E8">
        <w:rPr>
          <w:rFonts w:cs="David" w:hint="cs"/>
          <w:sz w:val="24"/>
          <w:szCs w:val="24"/>
          <w:rtl/>
        </w:rPr>
        <w:t>תמנענה</w:t>
      </w:r>
      <w:r w:rsidR="004B64E7" w:rsidRPr="004372E8">
        <w:rPr>
          <w:rFonts w:cs="David" w:hint="cs"/>
          <w:sz w:val="24"/>
          <w:szCs w:val="24"/>
          <w:rtl/>
        </w:rPr>
        <w:t xml:space="preserve"> מהעבריין </w:t>
      </w:r>
      <w:r w:rsidR="00A531DB" w:rsidRPr="004372E8">
        <w:rPr>
          <w:rFonts w:cs="David" w:hint="cs"/>
          <w:sz w:val="24"/>
          <w:szCs w:val="24"/>
          <w:rtl/>
        </w:rPr>
        <w:t>מ</w:t>
      </w:r>
      <w:r w:rsidR="004B64E7" w:rsidRPr="004372E8">
        <w:rPr>
          <w:rFonts w:cs="David" w:hint="cs"/>
          <w:sz w:val="24"/>
          <w:szCs w:val="24"/>
          <w:rtl/>
        </w:rPr>
        <w:t>למצוא את האפיקים הכלכליים שבהם יתאפשר לו לעשות שימוש בכסף</w:t>
      </w:r>
      <w:r w:rsidR="00C37698" w:rsidRPr="004372E8">
        <w:rPr>
          <w:rFonts w:cs="David" w:hint="cs"/>
          <w:sz w:val="24"/>
          <w:szCs w:val="24"/>
          <w:rtl/>
        </w:rPr>
        <w:t xml:space="preserve"> שהרוויח כתוצאה מעבירות המס</w:t>
      </w:r>
      <w:r w:rsidR="004B64E7" w:rsidRPr="004372E8">
        <w:rPr>
          <w:rStyle w:val="a6"/>
          <w:rFonts w:cs="David"/>
          <w:sz w:val="24"/>
          <w:szCs w:val="24"/>
          <w:rtl/>
        </w:rPr>
        <w:footnoteReference w:id="9"/>
      </w:r>
      <w:r w:rsidR="004B64E7" w:rsidRPr="004372E8">
        <w:rPr>
          <w:rFonts w:cs="David" w:hint="cs"/>
          <w:sz w:val="24"/>
          <w:szCs w:val="24"/>
          <w:rtl/>
        </w:rPr>
        <w:t>.</w:t>
      </w:r>
    </w:p>
    <w:p w:rsidR="00DC146F" w:rsidRPr="004372E8" w:rsidRDefault="00E95996" w:rsidP="0031758E">
      <w:pPr>
        <w:spacing w:after="120" w:line="360" w:lineRule="auto"/>
        <w:jc w:val="both"/>
        <w:rPr>
          <w:rFonts w:cs="David"/>
          <w:sz w:val="24"/>
          <w:szCs w:val="24"/>
          <w:rtl/>
        </w:rPr>
      </w:pPr>
      <w:r w:rsidRPr="004372E8">
        <w:rPr>
          <w:rFonts w:cs="David" w:hint="cs"/>
          <w:sz w:val="24"/>
          <w:szCs w:val="24"/>
          <w:rtl/>
        </w:rPr>
        <w:t>בהקשר זה, יש מקום</w:t>
      </w:r>
      <w:r w:rsidR="00DC146F" w:rsidRPr="004372E8">
        <w:rPr>
          <w:rFonts w:cs="David" w:hint="cs"/>
          <w:sz w:val="24"/>
          <w:szCs w:val="24"/>
          <w:rtl/>
        </w:rPr>
        <w:t xml:space="preserve"> </w:t>
      </w:r>
      <w:r w:rsidR="009713FE" w:rsidRPr="004372E8">
        <w:rPr>
          <w:rFonts w:cs="David" w:hint="cs"/>
          <w:sz w:val="24"/>
          <w:szCs w:val="24"/>
          <w:rtl/>
        </w:rPr>
        <w:t>לבדוק</w:t>
      </w:r>
      <w:r w:rsidR="00C37698" w:rsidRPr="004372E8">
        <w:rPr>
          <w:rFonts w:cs="David" w:hint="cs"/>
          <w:sz w:val="24"/>
          <w:szCs w:val="24"/>
          <w:rtl/>
        </w:rPr>
        <w:t xml:space="preserve"> </w:t>
      </w:r>
      <w:r w:rsidR="007B5F86" w:rsidRPr="004372E8">
        <w:rPr>
          <w:rFonts w:cs="David" w:hint="cs"/>
          <w:sz w:val="24"/>
          <w:szCs w:val="24"/>
          <w:rtl/>
        </w:rPr>
        <w:t>מה</w:t>
      </w:r>
      <w:r w:rsidR="00DC146F" w:rsidRPr="004372E8">
        <w:rPr>
          <w:rFonts w:cs="David" w:hint="cs"/>
          <w:sz w:val="24"/>
          <w:szCs w:val="24"/>
          <w:rtl/>
        </w:rPr>
        <w:t xml:space="preserve"> ניתן ללמוד בעניין זה ממדינות אחרות בעולם</w:t>
      </w:r>
      <w:r w:rsidR="00C37698" w:rsidRPr="004372E8">
        <w:rPr>
          <w:rFonts w:cs="David" w:hint="cs"/>
          <w:sz w:val="24"/>
          <w:szCs w:val="24"/>
          <w:rtl/>
        </w:rPr>
        <w:t>:</w:t>
      </w:r>
      <w:r w:rsidR="00DC146F" w:rsidRPr="004372E8">
        <w:rPr>
          <w:rFonts w:cs="David" w:hint="cs"/>
          <w:sz w:val="24"/>
          <w:szCs w:val="24"/>
          <w:rtl/>
        </w:rPr>
        <w:t xml:space="preserve"> האם יש נתונים ממדינות אחרות שמלמדים מהי מידת האפקטיביות של מגבלות על שימוש במזומן ובשיקים להפחתת הכלכלה השחורה? האם יש נתונים באשר להשלכות הכלכליות </w:t>
      </w:r>
      <w:r w:rsidR="00DC146F" w:rsidRPr="004372E8">
        <w:rPr>
          <w:rFonts w:cs="David"/>
          <w:sz w:val="24"/>
          <w:szCs w:val="24"/>
          <w:rtl/>
        </w:rPr>
        <w:t>–</w:t>
      </w:r>
      <w:r w:rsidR="00DC146F" w:rsidRPr="004372E8">
        <w:rPr>
          <w:rFonts w:cs="David" w:hint="cs"/>
          <w:sz w:val="24"/>
          <w:szCs w:val="24"/>
          <w:rtl/>
        </w:rPr>
        <w:t xml:space="preserve"> החיוביות והשליליות </w:t>
      </w:r>
      <w:r w:rsidR="00DC146F" w:rsidRPr="004372E8">
        <w:rPr>
          <w:rFonts w:cs="David"/>
          <w:sz w:val="24"/>
          <w:szCs w:val="24"/>
          <w:rtl/>
        </w:rPr>
        <w:t>–</w:t>
      </w:r>
      <w:r w:rsidR="00DC146F" w:rsidRPr="004372E8">
        <w:rPr>
          <w:rFonts w:cs="David" w:hint="cs"/>
          <w:sz w:val="24"/>
          <w:szCs w:val="24"/>
          <w:rtl/>
        </w:rPr>
        <w:t xml:space="preserve"> של מהלכים כאלה על השוק? </w:t>
      </w:r>
    </w:p>
    <w:p w:rsidR="00DC146F" w:rsidRPr="004372E8" w:rsidRDefault="00DC146F" w:rsidP="00EA47D7">
      <w:pPr>
        <w:spacing w:after="120" w:line="360" w:lineRule="auto"/>
        <w:jc w:val="both"/>
        <w:rPr>
          <w:rFonts w:cs="David"/>
          <w:sz w:val="24"/>
          <w:szCs w:val="24"/>
          <w:rtl/>
        </w:rPr>
      </w:pPr>
    </w:p>
    <w:p w:rsidR="00DC146F" w:rsidRPr="004372E8" w:rsidRDefault="00DC146F" w:rsidP="005A7719">
      <w:pPr>
        <w:spacing w:after="120" w:line="240" w:lineRule="auto"/>
        <w:jc w:val="both"/>
        <w:rPr>
          <w:rFonts w:cs="David"/>
          <w:b/>
          <w:bCs/>
          <w:sz w:val="24"/>
          <w:szCs w:val="24"/>
          <w:rtl/>
        </w:rPr>
      </w:pPr>
      <w:r w:rsidRPr="004372E8">
        <w:rPr>
          <w:rFonts w:cs="David" w:hint="cs"/>
          <w:b/>
          <w:bCs/>
          <w:sz w:val="24"/>
          <w:szCs w:val="24"/>
          <w:rtl/>
        </w:rPr>
        <w:t>(4) עלות מול תועלת</w:t>
      </w:r>
    </w:p>
    <w:p w:rsidR="00DC146F" w:rsidRPr="004372E8" w:rsidRDefault="00DC146F" w:rsidP="00847605">
      <w:pPr>
        <w:spacing w:after="0" w:line="360" w:lineRule="auto"/>
        <w:jc w:val="both"/>
        <w:rPr>
          <w:rFonts w:cs="David"/>
          <w:sz w:val="24"/>
          <w:szCs w:val="24"/>
          <w:rtl/>
        </w:rPr>
      </w:pPr>
      <w:r w:rsidRPr="004372E8">
        <w:rPr>
          <w:rFonts w:cs="David" w:hint="cs"/>
          <w:sz w:val="24"/>
          <w:szCs w:val="24"/>
          <w:rtl/>
        </w:rPr>
        <w:t xml:space="preserve">נוסף על שאלת </w:t>
      </w:r>
      <w:r w:rsidR="00847605">
        <w:rPr>
          <w:rFonts w:cs="David" w:hint="cs"/>
          <w:sz w:val="24"/>
          <w:szCs w:val="24"/>
          <w:rtl/>
        </w:rPr>
        <w:t>היעילות</w:t>
      </w:r>
      <w:r w:rsidRPr="004372E8">
        <w:rPr>
          <w:rFonts w:cs="David" w:hint="cs"/>
          <w:sz w:val="24"/>
          <w:szCs w:val="24"/>
          <w:rtl/>
        </w:rPr>
        <w:t xml:space="preserve"> יש מקום לבקש שיובאו בפני הוועדה נתונים </w:t>
      </w:r>
      <w:r w:rsidR="00B73EBA" w:rsidRPr="004372E8">
        <w:rPr>
          <w:rFonts w:cs="David" w:hint="cs"/>
          <w:sz w:val="24"/>
          <w:szCs w:val="24"/>
          <w:rtl/>
        </w:rPr>
        <w:t xml:space="preserve">ותחשיבים </w:t>
      </w:r>
      <w:r w:rsidRPr="004372E8">
        <w:rPr>
          <w:rFonts w:cs="David" w:hint="cs"/>
          <w:sz w:val="24"/>
          <w:szCs w:val="24"/>
          <w:rtl/>
        </w:rPr>
        <w:t xml:space="preserve">באשר לתועלת הכלכלית הצפויה שעשויה לצמוח למשק הישראלי כתוצאה מהמגבלות המוצעות, </w:t>
      </w:r>
      <w:r w:rsidR="00562349" w:rsidRPr="004372E8">
        <w:rPr>
          <w:rFonts w:cs="David" w:hint="cs"/>
          <w:sz w:val="24"/>
          <w:szCs w:val="24"/>
          <w:rtl/>
        </w:rPr>
        <w:t>ומצד שני</w:t>
      </w:r>
      <w:r w:rsidRPr="004372E8">
        <w:rPr>
          <w:rFonts w:cs="David" w:hint="cs"/>
          <w:sz w:val="24"/>
          <w:szCs w:val="24"/>
          <w:rtl/>
        </w:rPr>
        <w:t xml:space="preserve"> נתונים </w:t>
      </w:r>
      <w:r w:rsidR="00B73EBA" w:rsidRPr="004372E8">
        <w:rPr>
          <w:rFonts w:cs="David" w:hint="cs"/>
          <w:sz w:val="24"/>
          <w:szCs w:val="24"/>
          <w:rtl/>
        </w:rPr>
        <w:t xml:space="preserve">ותחשיבים </w:t>
      </w:r>
      <w:r w:rsidRPr="004372E8">
        <w:rPr>
          <w:rFonts w:cs="David" w:hint="cs"/>
          <w:sz w:val="24"/>
          <w:szCs w:val="24"/>
          <w:rtl/>
        </w:rPr>
        <w:t xml:space="preserve">באשר </w:t>
      </w:r>
      <w:r w:rsidR="00C6741F" w:rsidRPr="004372E8">
        <w:rPr>
          <w:rFonts w:cs="David" w:hint="cs"/>
          <w:sz w:val="24"/>
          <w:szCs w:val="24"/>
          <w:rtl/>
        </w:rPr>
        <w:t xml:space="preserve">לעלויות </w:t>
      </w:r>
      <w:r w:rsidRPr="004372E8">
        <w:rPr>
          <w:rFonts w:cs="David" w:hint="cs"/>
          <w:sz w:val="24"/>
          <w:szCs w:val="24"/>
          <w:rtl/>
        </w:rPr>
        <w:t xml:space="preserve">הכלכליות </w:t>
      </w:r>
      <w:r w:rsidR="00C6741F" w:rsidRPr="004372E8">
        <w:rPr>
          <w:rFonts w:cs="David" w:hint="cs"/>
          <w:sz w:val="24"/>
          <w:szCs w:val="24"/>
          <w:rtl/>
        </w:rPr>
        <w:t xml:space="preserve">שעשויות </w:t>
      </w:r>
      <w:r w:rsidRPr="004372E8">
        <w:rPr>
          <w:rFonts w:cs="David" w:hint="cs"/>
          <w:sz w:val="24"/>
          <w:szCs w:val="24"/>
          <w:rtl/>
        </w:rPr>
        <w:t>להיות ליצירת מערכת שלמה של מגבלות, איסורים</w:t>
      </w:r>
      <w:r w:rsidR="00941F80" w:rsidRPr="004372E8">
        <w:rPr>
          <w:rFonts w:cs="David" w:hint="cs"/>
          <w:sz w:val="24"/>
          <w:szCs w:val="24"/>
          <w:rtl/>
        </w:rPr>
        <w:t>,</w:t>
      </w:r>
      <w:r w:rsidRPr="004372E8">
        <w:rPr>
          <w:rFonts w:cs="David" w:hint="cs"/>
          <w:sz w:val="24"/>
          <w:szCs w:val="24"/>
          <w:rtl/>
        </w:rPr>
        <w:t xml:space="preserve"> סנקציות ורגולציה נוספת שהתיקון המוצע מביא בכנפיו. זאת, כדי לבחון האם התועלת הצפויה מהתיקון המוצע אכן גדולה יותר מהעלויות שלה</w:t>
      </w:r>
      <w:r w:rsidR="00C6741F" w:rsidRPr="004372E8">
        <w:rPr>
          <w:rFonts w:cs="David" w:hint="cs"/>
          <w:sz w:val="24"/>
          <w:szCs w:val="24"/>
          <w:rtl/>
        </w:rPr>
        <w:t>.</w:t>
      </w:r>
    </w:p>
    <w:p w:rsidR="003200A7" w:rsidRPr="004372E8" w:rsidRDefault="003200A7" w:rsidP="00EA47D7">
      <w:pPr>
        <w:spacing w:after="120" w:line="360" w:lineRule="auto"/>
        <w:jc w:val="both"/>
        <w:rPr>
          <w:rFonts w:cs="David"/>
          <w:b/>
          <w:bCs/>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(5) ישימות: עד כמה המגבלות המוצעות הן ישימות ואכיפות?</w:t>
      </w:r>
    </w:p>
    <w:p w:rsidR="00DC146F" w:rsidRPr="004372E8" w:rsidRDefault="00DC146F" w:rsidP="0031758E">
      <w:pPr>
        <w:spacing w:after="120" w:line="360" w:lineRule="auto"/>
        <w:jc w:val="both"/>
        <w:rPr>
          <w:rFonts w:cs="David"/>
          <w:sz w:val="24"/>
          <w:szCs w:val="24"/>
          <w:rtl/>
        </w:rPr>
      </w:pPr>
      <w:r w:rsidRPr="004372E8">
        <w:rPr>
          <w:rFonts w:cs="David" w:hint="cs"/>
          <w:sz w:val="24"/>
          <w:szCs w:val="24"/>
          <w:rtl/>
        </w:rPr>
        <w:t>נוכח העובדה שהשימוש במזומן ובשיקים בישראל מושרש בהתנהלות הכלכלית היומיומית של כלל אזרחי מדינת ישראל, מתעוררת שאלה בדבר הישימות של המגבלות המוצעות, ועד כמה מדובר במגבלות שיש כלים אמיתיים לאכוף אותן</w:t>
      </w:r>
      <w:r w:rsidR="00F3623A" w:rsidRPr="004372E8">
        <w:rPr>
          <w:rFonts w:cs="David" w:hint="cs"/>
          <w:sz w:val="24"/>
          <w:szCs w:val="24"/>
          <w:rtl/>
        </w:rPr>
        <w:t>.</w:t>
      </w:r>
      <w:r w:rsidRPr="004372E8">
        <w:rPr>
          <w:rFonts w:cs="David" w:hint="cs"/>
          <w:sz w:val="24"/>
          <w:szCs w:val="24"/>
          <w:rtl/>
        </w:rPr>
        <w:t xml:space="preserve"> </w:t>
      </w:r>
      <w:r w:rsidR="00F3623A" w:rsidRPr="004372E8">
        <w:rPr>
          <w:rFonts w:cs="David" w:hint="cs"/>
          <w:sz w:val="24"/>
          <w:szCs w:val="24"/>
          <w:rtl/>
        </w:rPr>
        <w:t>יוער, כי בדברים שנשא מבקר המדינה בהקשר זה, נטען על ידו שמדובר בחוק שאינו ישים</w:t>
      </w:r>
      <w:r w:rsidR="00F3623A" w:rsidRPr="004372E8">
        <w:rPr>
          <w:rStyle w:val="a6"/>
          <w:rFonts w:cs="David"/>
          <w:sz w:val="24"/>
          <w:szCs w:val="24"/>
          <w:rtl/>
        </w:rPr>
        <w:footnoteReference w:id="10"/>
      </w:r>
      <w:r w:rsidR="00F3623A" w:rsidRPr="004372E8">
        <w:rPr>
          <w:rFonts w:cs="David" w:hint="cs"/>
          <w:sz w:val="24"/>
          <w:szCs w:val="24"/>
          <w:rtl/>
        </w:rPr>
        <w:t>.</w:t>
      </w:r>
      <w:r w:rsidR="00DA125B" w:rsidRPr="004372E8">
        <w:rPr>
          <w:rFonts w:cs="David" w:hint="cs"/>
          <w:sz w:val="24"/>
          <w:szCs w:val="24"/>
          <w:rtl/>
        </w:rPr>
        <w:t xml:space="preserve"> </w:t>
      </w:r>
      <w:r w:rsidRPr="004372E8">
        <w:rPr>
          <w:rFonts w:cs="David" w:hint="cs"/>
          <w:sz w:val="24"/>
          <w:szCs w:val="24"/>
          <w:rtl/>
        </w:rPr>
        <w:t>האם פקחים נוספים, רבים ומוכשרים ככל שיהיו, מסוגלים לעקוב אחרי הפעילות הפיננסית במזומן שנעשית ב</w:t>
      </w:r>
      <w:r w:rsidR="00747827" w:rsidRPr="004372E8">
        <w:rPr>
          <w:rFonts w:cs="David" w:hint="cs"/>
          <w:sz w:val="24"/>
          <w:szCs w:val="24"/>
          <w:rtl/>
        </w:rPr>
        <w:t xml:space="preserve">כל מקום במדינת </w:t>
      </w:r>
      <w:r w:rsidRPr="004372E8">
        <w:rPr>
          <w:rFonts w:cs="David" w:hint="cs"/>
          <w:sz w:val="24"/>
          <w:szCs w:val="24"/>
          <w:rtl/>
        </w:rPr>
        <w:t xml:space="preserve">ישראל? האם יש לפקחים יכולת מעשית אמיתית לתפוס העלמות מס שמבוצעות באמצעות מזומן? השאלה מתעצמת בכל הנוגע לאנשים פרטיים שאינם בעלי עסקים: כיצד פקח יכול לדעת אם אדם נתן לקרובו הלוואה, מתנה או רכש ממנו נכס </w:t>
      </w:r>
      <w:r w:rsidR="00825E72" w:rsidRPr="004372E8">
        <w:rPr>
          <w:rFonts w:cs="David" w:hint="cs"/>
          <w:sz w:val="24"/>
          <w:szCs w:val="24"/>
          <w:rtl/>
        </w:rPr>
        <w:t xml:space="preserve">שאינו טעון רישום </w:t>
      </w:r>
      <w:r w:rsidR="00941F80" w:rsidRPr="004372E8">
        <w:rPr>
          <w:rFonts w:cs="David" w:hint="cs"/>
          <w:sz w:val="24"/>
          <w:szCs w:val="24"/>
          <w:rtl/>
        </w:rPr>
        <w:t xml:space="preserve">בסכום שעולה על 50,000 ₪, </w:t>
      </w:r>
      <w:r w:rsidRPr="004372E8">
        <w:rPr>
          <w:rFonts w:cs="David" w:hint="cs"/>
          <w:sz w:val="24"/>
          <w:szCs w:val="24"/>
          <w:rtl/>
        </w:rPr>
        <w:t>ושילם לו במזומן</w:t>
      </w:r>
      <w:r w:rsidR="00122C8E" w:rsidRPr="004372E8">
        <w:rPr>
          <w:rFonts w:cs="David" w:hint="cs"/>
          <w:sz w:val="24"/>
          <w:szCs w:val="24"/>
          <w:rtl/>
        </w:rPr>
        <w:t>?</w:t>
      </w:r>
      <w:r w:rsidRPr="004372E8">
        <w:rPr>
          <w:rFonts w:cs="David" w:hint="cs"/>
          <w:sz w:val="24"/>
          <w:szCs w:val="24"/>
          <w:rtl/>
        </w:rPr>
        <w:t xml:space="preserve"> </w:t>
      </w:r>
    </w:p>
    <w:p w:rsidR="00DC146F" w:rsidRPr="004372E8" w:rsidRDefault="00DC146F" w:rsidP="00EA47D7">
      <w:pPr>
        <w:spacing w:after="120" w:line="360" w:lineRule="auto"/>
        <w:jc w:val="both"/>
        <w:rPr>
          <w:rFonts w:cs="David"/>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(6) מועד תחילתו של החוק המוצע</w:t>
      </w:r>
      <w:r w:rsidRPr="004372E8">
        <w:rPr>
          <w:rFonts w:cs="David" w:hint="cs"/>
          <w:sz w:val="24"/>
          <w:szCs w:val="24"/>
          <w:rtl/>
        </w:rPr>
        <w:t xml:space="preserve"> </w:t>
      </w:r>
    </w:p>
    <w:p w:rsidR="009C4AE5" w:rsidRPr="004372E8" w:rsidRDefault="009C4AE5" w:rsidP="009C4AE5">
      <w:pPr>
        <w:spacing w:after="120" w:line="360" w:lineRule="auto"/>
        <w:jc w:val="both"/>
        <w:rPr>
          <w:rFonts w:cs="David"/>
          <w:sz w:val="24"/>
          <w:szCs w:val="24"/>
          <w:rtl/>
        </w:rPr>
      </w:pPr>
      <w:r w:rsidRPr="004372E8">
        <w:rPr>
          <w:rFonts w:cs="David" w:hint="cs"/>
          <w:sz w:val="24"/>
          <w:szCs w:val="24"/>
          <w:rtl/>
        </w:rPr>
        <w:t>מוצע לקבוע</w:t>
      </w:r>
      <w:r w:rsidR="00DC146F" w:rsidRPr="004372E8">
        <w:rPr>
          <w:rFonts w:cs="David" w:hint="cs"/>
          <w:sz w:val="24"/>
          <w:szCs w:val="24"/>
          <w:rtl/>
        </w:rPr>
        <w:t xml:space="preserve"> כי תחילתו של החוק המוצע תהיה </w:t>
      </w:r>
      <w:r w:rsidR="007320C4" w:rsidRPr="004372E8">
        <w:rPr>
          <w:rFonts w:cs="David" w:hint="cs"/>
          <w:sz w:val="24"/>
          <w:szCs w:val="24"/>
          <w:rtl/>
        </w:rPr>
        <w:t>תוך שישה חודשים מיום פרסומו של החוק</w:t>
      </w:r>
      <w:r w:rsidR="007320C4" w:rsidRPr="004372E8">
        <w:rPr>
          <w:rStyle w:val="a6"/>
          <w:rFonts w:cs="David"/>
          <w:sz w:val="24"/>
          <w:szCs w:val="24"/>
          <w:rtl/>
        </w:rPr>
        <w:footnoteReference w:id="11"/>
      </w:r>
      <w:r w:rsidR="007320C4" w:rsidRPr="004372E8">
        <w:rPr>
          <w:rFonts w:cs="David" w:hint="cs"/>
          <w:sz w:val="24"/>
          <w:szCs w:val="24"/>
          <w:rtl/>
        </w:rPr>
        <w:t xml:space="preserve">. </w:t>
      </w:r>
    </w:p>
    <w:p w:rsidR="009C4AE5" w:rsidRPr="004372E8" w:rsidRDefault="00DC146F" w:rsidP="009C4AE5">
      <w:pPr>
        <w:spacing w:after="120" w:line="360" w:lineRule="auto"/>
        <w:jc w:val="both"/>
        <w:rPr>
          <w:rFonts w:cs="David"/>
          <w:sz w:val="24"/>
          <w:szCs w:val="24"/>
          <w:rtl/>
        </w:rPr>
      </w:pPr>
      <w:r w:rsidRPr="004372E8">
        <w:rPr>
          <w:rFonts w:cs="David" w:hint="cs"/>
          <w:sz w:val="24"/>
          <w:szCs w:val="24"/>
          <w:rtl/>
        </w:rPr>
        <w:t>כדי להפעיל את החוק המוצע יש צורך בקיומה של תשתית טכנולוגית ומשפטית</w:t>
      </w:r>
      <w:r w:rsidR="00351ADE" w:rsidRPr="004372E8">
        <w:rPr>
          <w:rFonts w:cs="David" w:hint="cs"/>
          <w:sz w:val="24"/>
          <w:szCs w:val="24"/>
          <w:rtl/>
        </w:rPr>
        <w:t>,</w:t>
      </w:r>
      <w:r w:rsidRPr="004372E8">
        <w:rPr>
          <w:rFonts w:cs="David" w:hint="cs"/>
          <w:sz w:val="24"/>
          <w:szCs w:val="24"/>
          <w:rtl/>
        </w:rPr>
        <w:t xml:space="preserve"> שתאפשר </w:t>
      </w:r>
      <w:r w:rsidR="00351ADE" w:rsidRPr="004372E8">
        <w:rPr>
          <w:rFonts w:cs="David" w:hint="cs"/>
          <w:sz w:val="24"/>
          <w:szCs w:val="24"/>
          <w:rtl/>
        </w:rPr>
        <w:t xml:space="preserve">שימוש </w:t>
      </w:r>
      <w:r w:rsidR="003F5EB1" w:rsidRPr="004372E8">
        <w:rPr>
          <w:rFonts w:cs="David" w:hint="cs"/>
          <w:sz w:val="24"/>
          <w:szCs w:val="24"/>
          <w:rtl/>
        </w:rPr>
        <w:t xml:space="preserve">נרחב וזמין </w:t>
      </w:r>
      <w:r w:rsidR="00351ADE" w:rsidRPr="004372E8">
        <w:rPr>
          <w:rFonts w:cs="David" w:hint="cs"/>
          <w:sz w:val="24"/>
          <w:szCs w:val="24"/>
          <w:rtl/>
        </w:rPr>
        <w:t>באמצעי תשלום אלקטרוניים</w:t>
      </w:r>
      <w:r w:rsidR="007807E0" w:rsidRPr="004372E8">
        <w:rPr>
          <w:rFonts w:cs="David" w:hint="cs"/>
          <w:sz w:val="24"/>
          <w:szCs w:val="24"/>
          <w:rtl/>
        </w:rPr>
        <w:t xml:space="preserve"> לכלל השכבות באוכלוסייה</w:t>
      </w:r>
      <w:r w:rsidR="00504127" w:rsidRPr="004372E8">
        <w:rPr>
          <w:rFonts w:cs="David" w:hint="cs"/>
          <w:sz w:val="24"/>
          <w:szCs w:val="24"/>
          <w:rtl/>
        </w:rPr>
        <w:t>, באופן שהם יוכלו לשמש כתחליף למזומן</w:t>
      </w:r>
      <w:r w:rsidRPr="004372E8">
        <w:rPr>
          <w:rFonts w:cs="David" w:hint="cs"/>
          <w:sz w:val="24"/>
          <w:szCs w:val="24"/>
          <w:rtl/>
        </w:rPr>
        <w:t>. במסגרת דו"ח וועדת לוקר</w:t>
      </w:r>
      <w:r w:rsidRPr="004372E8">
        <w:rPr>
          <w:rStyle w:val="a6"/>
          <w:rFonts w:cs="David"/>
          <w:sz w:val="24"/>
          <w:szCs w:val="24"/>
          <w:rtl/>
        </w:rPr>
        <w:footnoteReference w:id="12"/>
      </w:r>
      <w:r w:rsidRPr="004372E8">
        <w:rPr>
          <w:rFonts w:cs="David" w:hint="cs"/>
          <w:sz w:val="24"/>
          <w:szCs w:val="24"/>
          <w:rtl/>
        </w:rPr>
        <w:t>, גיבשה הוועדה מתווה להרחבת השימוש באמצעי תשלום אלקטרוניים (ובכלל זה בכרטיס חיוב מיידי ובכרטיס נטען מזוהה), שכלל בתוכו רשימה ארוכה של צעדים עסקיים, טכנולוגיים ומשפטיים שיש לעשות כדי לקדם מתווה זה.</w:t>
      </w:r>
      <w:r w:rsidR="006A1266" w:rsidRPr="004372E8">
        <w:rPr>
          <w:rFonts w:cs="David" w:hint="cs"/>
          <w:sz w:val="24"/>
          <w:szCs w:val="24"/>
          <w:rtl/>
        </w:rPr>
        <w:t xml:space="preserve"> </w:t>
      </w:r>
    </w:p>
    <w:p w:rsidR="009C4AE5" w:rsidRPr="004372E8" w:rsidRDefault="00363288" w:rsidP="009C4AE5">
      <w:pPr>
        <w:spacing w:after="120" w:line="360" w:lineRule="auto"/>
        <w:jc w:val="both"/>
        <w:rPr>
          <w:rFonts w:cs="David"/>
          <w:sz w:val="24"/>
          <w:szCs w:val="24"/>
          <w:rtl/>
        </w:rPr>
      </w:pPr>
      <w:r w:rsidRPr="004372E8">
        <w:rPr>
          <w:rFonts w:cs="David" w:hint="cs"/>
          <w:sz w:val="24"/>
          <w:szCs w:val="24"/>
          <w:rtl/>
        </w:rPr>
        <w:t xml:space="preserve">מסקירת המלצותיה של </w:t>
      </w:r>
      <w:r w:rsidR="00DC146F" w:rsidRPr="004372E8">
        <w:rPr>
          <w:rFonts w:cs="David" w:hint="cs"/>
          <w:sz w:val="24"/>
          <w:szCs w:val="24"/>
          <w:rtl/>
        </w:rPr>
        <w:t>"הוועדה לקידום השימוש באמצעי תשלום מתקדמים בישראל"</w:t>
      </w:r>
      <w:r w:rsidR="0032436A" w:rsidRPr="004372E8">
        <w:rPr>
          <w:rFonts w:cs="David" w:hint="cs"/>
          <w:sz w:val="24"/>
          <w:szCs w:val="24"/>
          <w:rtl/>
        </w:rPr>
        <w:t xml:space="preserve"> </w:t>
      </w:r>
      <w:r w:rsidR="001152E5" w:rsidRPr="004372E8">
        <w:rPr>
          <w:rFonts w:cs="David" w:hint="cs"/>
          <w:sz w:val="24"/>
          <w:szCs w:val="24"/>
          <w:rtl/>
        </w:rPr>
        <w:t>(יוני 2017)</w:t>
      </w:r>
      <w:r w:rsidR="00006DA2" w:rsidRPr="004372E8">
        <w:rPr>
          <w:rFonts w:cs="David" w:hint="cs"/>
          <w:sz w:val="24"/>
          <w:szCs w:val="24"/>
          <w:rtl/>
        </w:rPr>
        <w:t>,</w:t>
      </w:r>
      <w:r w:rsidR="001152E5" w:rsidRPr="004372E8">
        <w:rPr>
          <w:rFonts w:cs="David" w:hint="cs"/>
          <w:sz w:val="24"/>
          <w:szCs w:val="24"/>
          <w:rtl/>
        </w:rPr>
        <w:t xml:space="preserve"> עולה כי </w:t>
      </w:r>
      <w:r w:rsidR="001152E5" w:rsidRPr="004372E8">
        <w:rPr>
          <w:rFonts w:cs="David" w:hint="cs"/>
          <w:sz w:val="24"/>
          <w:szCs w:val="24"/>
          <w:u w:val="single"/>
          <w:rtl/>
        </w:rPr>
        <w:t>נכון להיום,</w:t>
      </w:r>
      <w:r w:rsidR="008A772F" w:rsidRPr="004372E8">
        <w:rPr>
          <w:rFonts w:cs="David" w:hint="cs"/>
          <w:sz w:val="24"/>
          <w:szCs w:val="24"/>
          <w:u w:val="single"/>
          <w:rtl/>
        </w:rPr>
        <w:t xml:space="preserve"> קיימים חסמים טכנולוגיים ומשפטיים שונים שעלולים להשפיע על </w:t>
      </w:r>
      <w:r w:rsidR="0032436A" w:rsidRPr="004372E8">
        <w:rPr>
          <w:rFonts w:cs="David" w:hint="cs"/>
          <w:sz w:val="24"/>
          <w:szCs w:val="24"/>
          <w:u w:val="single"/>
          <w:rtl/>
        </w:rPr>
        <w:t xml:space="preserve">האפשרות לקדם את </w:t>
      </w:r>
      <w:r w:rsidR="008A772F" w:rsidRPr="004372E8">
        <w:rPr>
          <w:rFonts w:cs="David" w:hint="cs"/>
          <w:sz w:val="24"/>
          <w:szCs w:val="24"/>
          <w:u w:val="single"/>
          <w:rtl/>
        </w:rPr>
        <w:t xml:space="preserve">השימוש באמצעי תשלום </w:t>
      </w:r>
      <w:r w:rsidR="0032436A" w:rsidRPr="004372E8">
        <w:rPr>
          <w:rFonts w:cs="David" w:hint="cs"/>
          <w:sz w:val="24"/>
          <w:szCs w:val="24"/>
          <w:u w:val="single"/>
          <w:rtl/>
        </w:rPr>
        <w:t>אלקטרוניים</w:t>
      </w:r>
      <w:r w:rsidR="006A1266" w:rsidRPr="004372E8">
        <w:rPr>
          <w:rFonts w:cs="David" w:hint="cs"/>
          <w:sz w:val="24"/>
          <w:szCs w:val="24"/>
          <w:u w:val="single"/>
          <w:rtl/>
        </w:rPr>
        <w:t xml:space="preserve"> </w:t>
      </w:r>
      <w:r w:rsidR="008A772F" w:rsidRPr="004372E8">
        <w:rPr>
          <w:rFonts w:cs="David" w:hint="cs"/>
          <w:sz w:val="24"/>
          <w:szCs w:val="24"/>
          <w:u w:val="single"/>
          <w:rtl/>
        </w:rPr>
        <w:t>מתקדמים</w:t>
      </w:r>
      <w:r w:rsidR="008A772F" w:rsidRPr="004372E8">
        <w:rPr>
          <w:rFonts w:cs="David" w:hint="cs"/>
          <w:sz w:val="24"/>
          <w:szCs w:val="24"/>
          <w:rtl/>
        </w:rPr>
        <w:t xml:space="preserve">, </w:t>
      </w:r>
      <w:r w:rsidR="004338BB" w:rsidRPr="004372E8">
        <w:rPr>
          <w:rFonts w:cs="David" w:hint="cs"/>
          <w:sz w:val="24"/>
          <w:szCs w:val="24"/>
          <w:rtl/>
        </w:rPr>
        <w:t>ובכלל זה</w:t>
      </w:r>
      <w:r w:rsidR="008A772F" w:rsidRPr="004372E8">
        <w:rPr>
          <w:rFonts w:cs="David" w:hint="cs"/>
          <w:sz w:val="24"/>
          <w:szCs w:val="24"/>
          <w:rtl/>
        </w:rPr>
        <w:t>: מסגרת משפטית שאינה מתאימה לאופי הפעילות באמצעי התשלום המתקדמים; היעדר סטנדרטים וכללים אחידים לשימוש באמצעי תשלום מתקדמים; היעדר מערכת סליקה מרכזית לביצוע תשלומים באמצעי תשלום מתקדמים; היעדר תשתית תקשורת מאובטחת לביצוע תשלומים באמצעי תשלום מתקדמים; היעדר תפוצה רחבה של מסופים שתומכים בעסקאות ללא מגע, ועוד</w:t>
      </w:r>
      <w:r w:rsidR="008A772F" w:rsidRPr="004372E8">
        <w:rPr>
          <w:rStyle w:val="a6"/>
          <w:rFonts w:cs="David"/>
          <w:sz w:val="24"/>
          <w:szCs w:val="24"/>
          <w:rtl/>
        </w:rPr>
        <w:footnoteReference w:id="13"/>
      </w:r>
      <w:r w:rsidR="008A772F" w:rsidRPr="004372E8">
        <w:rPr>
          <w:rFonts w:cs="David" w:hint="cs"/>
          <w:sz w:val="24"/>
          <w:szCs w:val="24"/>
          <w:rtl/>
        </w:rPr>
        <w:t xml:space="preserve">. </w:t>
      </w:r>
      <w:r w:rsidR="009C4AE5" w:rsidRPr="004372E8">
        <w:rPr>
          <w:rFonts w:cs="David" w:hint="cs"/>
          <w:sz w:val="24"/>
          <w:szCs w:val="24"/>
          <w:rtl/>
        </w:rPr>
        <w:t>כדי לשחרר חסמים אלה, המליצה הוועדה על קידומם של מספר צעדים, ובכלל זה: הקמת תשתית סליקה מרכזית מאובטחת לביצוע תשלומים באמצעים מתקדמים; גיבוש חקיקה לאסדרת שירותי תשלום, חשבון תשלום ושירותי סליקה והנפקה; התאמת התשתית המשפטית הקיימת לפעילות באמצעי התשלום המתקדמים; קידום תשתית שתאפשר לבצע במסופי התשלום עסקאות ללא מגע</w:t>
      </w:r>
      <w:r w:rsidR="009C4AE5" w:rsidRPr="004372E8">
        <w:rPr>
          <w:rStyle w:val="a6"/>
          <w:rFonts w:cs="David"/>
          <w:sz w:val="24"/>
          <w:szCs w:val="24"/>
          <w:rtl/>
        </w:rPr>
        <w:footnoteReference w:id="14"/>
      </w:r>
      <w:r w:rsidR="009C4AE5" w:rsidRPr="004372E8">
        <w:rPr>
          <w:rFonts w:cs="David" w:hint="cs"/>
          <w:sz w:val="24"/>
          <w:szCs w:val="24"/>
          <w:rtl/>
        </w:rPr>
        <w:t>.</w:t>
      </w:r>
    </w:p>
    <w:p w:rsidR="00867707" w:rsidRPr="004372E8" w:rsidRDefault="00DC146F" w:rsidP="00867707">
      <w:pPr>
        <w:spacing w:after="120" w:line="360" w:lineRule="auto"/>
        <w:jc w:val="both"/>
        <w:rPr>
          <w:rFonts w:cs="David"/>
          <w:sz w:val="24"/>
          <w:szCs w:val="24"/>
          <w:rtl/>
        </w:rPr>
      </w:pPr>
      <w:r w:rsidRPr="004372E8">
        <w:rPr>
          <w:rFonts w:cs="David" w:hint="cs"/>
          <w:sz w:val="24"/>
          <w:szCs w:val="24"/>
          <w:rtl/>
        </w:rPr>
        <w:t>נוכח האמור, מוצע לחברי הוועדה</w:t>
      </w:r>
      <w:r w:rsidR="001B44B3" w:rsidRPr="004372E8">
        <w:rPr>
          <w:rFonts w:cs="David" w:hint="cs"/>
          <w:sz w:val="24"/>
          <w:szCs w:val="24"/>
          <w:rtl/>
        </w:rPr>
        <w:t xml:space="preserve"> </w:t>
      </w:r>
      <w:r w:rsidRPr="004372E8">
        <w:rPr>
          <w:rFonts w:cs="David" w:hint="cs"/>
          <w:sz w:val="24"/>
          <w:szCs w:val="24"/>
          <w:rtl/>
        </w:rPr>
        <w:t>לברר</w:t>
      </w:r>
      <w:r w:rsidR="001B44B3" w:rsidRPr="004372E8">
        <w:rPr>
          <w:rFonts w:cs="David" w:hint="cs"/>
          <w:sz w:val="24"/>
          <w:szCs w:val="24"/>
          <w:rtl/>
        </w:rPr>
        <w:t>,</w:t>
      </w:r>
      <w:r w:rsidRPr="004372E8">
        <w:rPr>
          <w:rFonts w:cs="David" w:hint="cs"/>
          <w:sz w:val="24"/>
          <w:szCs w:val="24"/>
          <w:rtl/>
        </w:rPr>
        <w:t xml:space="preserve"> עד כמה הפעלת ההסדר המוצע אפשרית במצב הדברים </w:t>
      </w:r>
      <w:r w:rsidR="001B44B3" w:rsidRPr="004372E8">
        <w:rPr>
          <w:rFonts w:cs="David" w:hint="cs"/>
          <w:sz w:val="24"/>
          <w:szCs w:val="24"/>
          <w:rtl/>
        </w:rPr>
        <w:t xml:space="preserve">הקיים? </w:t>
      </w:r>
      <w:r w:rsidRPr="004372E8">
        <w:rPr>
          <w:rFonts w:cs="David" w:hint="cs"/>
          <w:sz w:val="24"/>
          <w:szCs w:val="24"/>
          <w:rtl/>
        </w:rPr>
        <w:t xml:space="preserve">האם </w:t>
      </w:r>
      <w:r w:rsidR="001B44B3" w:rsidRPr="004372E8">
        <w:rPr>
          <w:rFonts w:cs="David" w:hint="cs"/>
          <w:sz w:val="24"/>
          <w:szCs w:val="24"/>
          <w:rtl/>
        </w:rPr>
        <w:t xml:space="preserve">נוכח הדוח של הוועדה לקידום השימוש באמצעי תשלום מתקדמים בישראל, ניתן לומר כי </w:t>
      </w:r>
      <w:r w:rsidRPr="004372E8">
        <w:rPr>
          <w:rFonts w:cs="David" w:hint="cs"/>
          <w:sz w:val="24"/>
          <w:szCs w:val="24"/>
          <w:rtl/>
        </w:rPr>
        <w:t xml:space="preserve">המציאות </w:t>
      </w:r>
      <w:r w:rsidR="001B44B3" w:rsidRPr="004372E8">
        <w:rPr>
          <w:rFonts w:cs="David" w:hint="cs"/>
          <w:sz w:val="24"/>
          <w:szCs w:val="24"/>
          <w:rtl/>
        </w:rPr>
        <w:t>ה</w:t>
      </w:r>
      <w:r w:rsidRPr="004372E8">
        <w:rPr>
          <w:rFonts w:cs="David" w:hint="cs"/>
          <w:sz w:val="24"/>
          <w:szCs w:val="24"/>
          <w:rtl/>
        </w:rPr>
        <w:t>טכנולוגית</w:t>
      </w:r>
      <w:r w:rsidR="001B44B3" w:rsidRPr="004372E8">
        <w:rPr>
          <w:rFonts w:cs="David" w:hint="cs"/>
          <w:sz w:val="24"/>
          <w:szCs w:val="24"/>
          <w:rtl/>
        </w:rPr>
        <w:t xml:space="preserve"> וה</w:t>
      </w:r>
      <w:r w:rsidRPr="004372E8">
        <w:rPr>
          <w:rFonts w:cs="David" w:hint="cs"/>
          <w:sz w:val="24"/>
          <w:szCs w:val="24"/>
          <w:rtl/>
        </w:rPr>
        <w:t xml:space="preserve">משפטית אכן מאפשרת כיום </w:t>
      </w:r>
      <w:r w:rsidR="00EC0A95" w:rsidRPr="004372E8">
        <w:rPr>
          <w:rFonts w:cs="David" w:hint="cs"/>
          <w:sz w:val="24"/>
          <w:szCs w:val="24"/>
          <w:rtl/>
        </w:rPr>
        <w:t xml:space="preserve">להשתמש </w:t>
      </w:r>
      <w:r w:rsidRPr="004372E8">
        <w:rPr>
          <w:rFonts w:cs="David" w:hint="cs"/>
          <w:sz w:val="24"/>
          <w:szCs w:val="24"/>
          <w:rtl/>
        </w:rPr>
        <w:t>ב</w:t>
      </w:r>
      <w:r w:rsidR="00944331" w:rsidRPr="004372E8">
        <w:rPr>
          <w:rFonts w:cs="David" w:hint="cs"/>
          <w:sz w:val="24"/>
          <w:szCs w:val="24"/>
          <w:rtl/>
        </w:rPr>
        <w:t xml:space="preserve">כל </w:t>
      </w:r>
      <w:r w:rsidRPr="004372E8">
        <w:rPr>
          <w:rFonts w:cs="David" w:hint="cs"/>
          <w:sz w:val="24"/>
          <w:szCs w:val="24"/>
          <w:rtl/>
        </w:rPr>
        <w:t xml:space="preserve">אמצעי </w:t>
      </w:r>
      <w:r w:rsidR="00944331" w:rsidRPr="004372E8">
        <w:rPr>
          <w:rFonts w:cs="David" w:hint="cs"/>
          <w:sz w:val="24"/>
          <w:szCs w:val="24"/>
          <w:rtl/>
        </w:rPr>
        <w:t>ה</w:t>
      </w:r>
      <w:r w:rsidRPr="004372E8">
        <w:rPr>
          <w:rFonts w:cs="David" w:hint="cs"/>
          <w:sz w:val="24"/>
          <w:szCs w:val="24"/>
          <w:rtl/>
        </w:rPr>
        <w:t xml:space="preserve">תשלום </w:t>
      </w:r>
      <w:r w:rsidR="00944331" w:rsidRPr="004372E8">
        <w:rPr>
          <w:rFonts w:cs="David" w:hint="cs"/>
          <w:sz w:val="24"/>
          <w:szCs w:val="24"/>
          <w:rtl/>
        </w:rPr>
        <w:lastRenderedPageBreak/>
        <w:t>ה</w:t>
      </w:r>
      <w:r w:rsidRPr="004372E8">
        <w:rPr>
          <w:rFonts w:cs="David" w:hint="cs"/>
          <w:sz w:val="24"/>
          <w:szCs w:val="24"/>
          <w:rtl/>
        </w:rPr>
        <w:t xml:space="preserve">אלקטרוניים </w:t>
      </w:r>
      <w:r w:rsidR="00944331" w:rsidRPr="004372E8">
        <w:rPr>
          <w:rFonts w:cs="David" w:hint="cs"/>
          <w:sz w:val="24"/>
          <w:szCs w:val="24"/>
          <w:rtl/>
        </w:rPr>
        <w:t>ה</w:t>
      </w:r>
      <w:r w:rsidR="00EC0A95" w:rsidRPr="004372E8">
        <w:rPr>
          <w:rFonts w:cs="David" w:hint="cs"/>
          <w:sz w:val="24"/>
          <w:szCs w:val="24"/>
          <w:rtl/>
        </w:rPr>
        <w:t xml:space="preserve">מתקדמים </w:t>
      </w:r>
      <w:r w:rsidR="001B44B3" w:rsidRPr="004372E8">
        <w:rPr>
          <w:rFonts w:cs="David" w:hint="cs"/>
          <w:sz w:val="24"/>
          <w:szCs w:val="24"/>
          <w:rtl/>
        </w:rPr>
        <w:t>בצורה נרחבת</w:t>
      </w:r>
      <w:r w:rsidR="006455D0" w:rsidRPr="004372E8">
        <w:rPr>
          <w:rFonts w:cs="David" w:hint="cs"/>
          <w:sz w:val="24"/>
          <w:szCs w:val="24"/>
          <w:rtl/>
        </w:rPr>
        <w:t>,</w:t>
      </w:r>
      <w:r w:rsidR="001B44B3" w:rsidRPr="004372E8">
        <w:rPr>
          <w:rFonts w:cs="David" w:hint="cs"/>
          <w:sz w:val="24"/>
          <w:szCs w:val="24"/>
          <w:rtl/>
        </w:rPr>
        <w:t xml:space="preserve"> זמינה </w:t>
      </w:r>
      <w:r w:rsidR="006455D0" w:rsidRPr="004372E8">
        <w:rPr>
          <w:rFonts w:cs="David" w:hint="cs"/>
          <w:sz w:val="24"/>
          <w:szCs w:val="24"/>
          <w:rtl/>
        </w:rPr>
        <w:t xml:space="preserve">ובטוחה </w:t>
      </w:r>
      <w:r w:rsidR="001B44B3" w:rsidRPr="004372E8">
        <w:rPr>
          <w:rFonts w:cs="David" w:hint="cs"/>
          <w:sz w:val="24"/>
          <w:szCs w:val="24"/>
          <w:rtl/>
        </w:rPr>
        <w:t xml:space="preserve">כך שיוכלו </w:t>
      </w:r>
      <w:r w:rsidR="00944331" w:rsidRPr="004372E8">
        <w:rPr>
          <w:rFonts w:cs="David" w:hint="cs"/>
          <w:sz w:val="24"/>
          <w:szCs w:val="24"/>
          <w:rtl/>
        </w:rPr>
        <w:t xml:space="preserve">אכן </w:t>
      </w:r>
      <w:r w:rsidR="001B44B3" w:rsidRPr="004372E8">
        <w:rPr>
          <w:rFonts w:cs="David" w:hint="cs"/>
          <w:sz w:val="24"/>
          <w:szCs w:val="24"/>
          <w:rtl/>
        </w:rPr>
        <w:t>לשמש כתחליף למזומן</w:t>
      </w:r>
      <w:r w:rsidR="00944331" w:rsidRPr="004372E8">
        <w:rPr>
          <w:rFonts w:cs="David" w:hint="cs"/>
          <w:sz w:val="24"/>
          <w:szCs w:val="24"/>
          <w:rtl/>
        </w:rPr>
        <w:t xml:space="preserve"> לכלל השכבות באוכלוסייה</w:t>
      </w:r>
      <w:r w:rsidR="001B44B3" w:rsidRPr="004372E8">
        <w:rPr>
          <w:rFonts w:cs="David" w:hint="cs"/>
          <w:sz w:val="24"/>
          <w:szCs w:val="24"/>
          <w:rtl/>
        </w:rPr>
        <w:t>?</w:t>
      </w:r>
      <w:r w:rsidRPr="004372E8">
        <w:rPr>
          <w:rFonts w:cs="David" w:hint="cs"/>
          <w:sz w:val="24"/>
          <w:szCs w:val="24"/>
          <w:rtl/>
        </w:rPr>
        <w:t xml:space="preserve"> </w:t>
      </w:r>
    </w:p>
    <w:p w:rsidR="004338BB" w:rsidRPr="004372E8" w:rsidRDefault="00944331" w:rsidP="0031758E">
      <w:pPr>
        <w:spacing w:after="120" w:line="360" w:lineRule="auto"/>
        <w:jc w:val="both"/>
        <w:rPr>
          <w:rFonts w:cs="David"/>
          <w:sz w:val="24"/>
          <w:szCs w:val="24"/>
        </w:rPr>
      </w:pPr>
      <w:r w:rsidRPr="004372E8">
        <w:rPr>
          <w:rFonts w:cs="David" w:hint="cs"/>
          <w:sz w:val="24"/>
          <w:szCs w:val="24"/>
          <w:rtl/>
        </w:rPr>
        <w:t>בנוסף, ו</w:t>
      </w:r>
      <w:r w:rsidR="004338BB" w:rsidRPr="004372E8">
        <w:rPr>
          <w:rFonts w:cs="David" w:hint="cs"/>
          <w:sz w:val="24"/>
          <w:szCs w:val="24"/>
          <w:rtl/>
        </w:rPr>
        <w:t xml:space="preserve">כדי להבין טוב יותר את מידת המוכנות של המשק למעבר לשימוש באמצעי תשלום </w:t>
      </w:r>
      <w:r w:rsidRPr="004372E8">
        <w:rPr>
          <w:rFonts w:cs="David" w:hint="cs"/>
          <w:sz w:val="24"/>
          <w:szCs w:val="24"/>
          <w:rtl/>
        </w:rPr>
        <w:t xml:space="preserve">אלקטרוניים </w:t>
      </w:r>
      <w:r w:rsidR="004338BB" w:rsidRPr="004372E8">
        <w:rPr>
          <w:rFonts w:cs="David" w:hint="cs"/>
          <w:sz w:val="24"/>
          <w:szCs w:val="24"/>
          <w:rtl/>
        </w:rPr>
        <w:t xml:space="preserve">מתקדמים, ואת מידת התפוצה של שימוש באמצעים כאלה כיום, מוצע לקבל נתונים מבוססים ומפורטים, בין היתר בעניינים הבאים: </w:t>
      </w:r>
      <w:r w:rsidR="009C4AE5" w:rsidRPr="004372E8">
        <w:rPr>
          <w:rFonts w:cs="David" w:hint="cs"/>
          <w:sz w:val="24"/>
          <w:szCs w:val="24"/>
          <w:rtl/>
        </w:rPr>
        <w:t xml:space="preserve">האם </w:t>
      </w:r>
      <w:r w:rsidR="00E9416C" w:rsidRPr="004372E8">
        <w:rPr>
          <w:rFonts w:cs="David" w:hint="cs"/>
          <w:sz w:val="24"/>
          <w:szCs w:val="24"/>
          <w:rtl/>
        </w:rPr>
        <w:t>הוקמה "</w:t>
      </w:r>
      <w:r w:rsidR="004338BB" w:rsidRPr="004372E8">
        <w:rPr>
          <w:rFonts w:cs="David" w:hint="cs"/>
          <w:sz w:val="24"/>
          <w:szCs w:val="24"/>
          <w:rtl/>
        </w:rPr>
        <w:t>תשתית סליקה מרכזית ותשתית תקשורת לאומית מאובטחת לביצוע תשלומים באמצעים מתקדמים</w:t>
      </w:r>
      <w:r w:rsidR="009C4AE5" w:rsidRPr="004372E8">
        <w:rPr>
          <w:rFonts w:cs="David" w:hint="cs"/>
          <w:sz w:val="24"/>
          <w:szCs w:val="24"/>
          <w:rtl/>
        </w:rPr>
        <w:t xml:space="preserve">" </w:t>
      </w:r>
      <w:r w:rsidR="00E9416C" w:rsidRPr="004372E8">
        <w:rPr>
          <w:rFonts w:cs="David" w:hint="cs"/>
          <w:sz w:val="24"/>
          <w:szCs w:val="24"/>
          <w:rtl/>
        </w:rPr>
        <w:t>בהתאם להמלצת הוועדה לקידום השימוש באמצעי תשלום מתקדמים בישראל</w:t>
      </w:r>
      <w:r w:rsidR="009C4AE5" w:rsidRPr="004372E8">
        <w:rPr>
          <w:rFonts w:cs="David" w:hint="cs"/>
          <w:sz w:val="24"/>
          <w:szCs w:val="24"/>
          <w:rtl/>
        </w:rPr>
        <w:t xml:space="preserve">? אם לא </w:t>
      </w:r>
      <w:r w:rsidR="009C4AE5" w:rsidRPr="004372E8">
        <w:rPr>
          <w:rFonts w:cs="David"/>
          <w:sz w:val="24"/>
          <w:szCs w:val="24"/>
          <w:rtl/>
        </w:rPr>
        <w:t>–</w:t>
      </w:r>
      <w:r w:rsidR="009C4AE5" w:rsidRPr="004372E8">
        <w:rPr>
          <w:rFonts w:cs="David" w:hint="cs"/>
          <w:sz w:val="24"/>
          <w:szCs w:val="24"/>
          <w:rtl/>
        </w:rPr>
        <w:t xml:space="preserve"> כיצד יינתן מענה לאמצעי התשלום האלקטרוניים המתקדמים שאמורים להחליף את השימוש במזומן?</w:t>
      </w:r>
      <w:r w:rsidR="004338BB" w:rsidRPr="004372E8">
        <w:rPr>
          <w:rFonts w:cs="David" w:hint="cs"/>
          <w:sz w:val="24"/>
          <w:szCs w:val="24"/>
          <w:rtl/>
        </w:rPr>
        <w:t xml:space="preserve"> </w:t>
      </w:r>
      <w:r w:rsidR="009C4AE5" w:rsidRPr="004372E8">
        <w:rPr>
          <w:rFonts w:cs="David" w:hint="cs"/>
          <w:sz w:val="24"/>
          <w:szCs w:val="24"/>
          <w:rtl/>
        </w:rPr>
        <w:t xml:space="preserve">עד כמה </w:t>
      </w:r>
      <w:r w:rsidR="004338BB" w:rsidRPr="004372E8">
        <w:rPr>
          <w:rFonts w:cs="David" w:hint="cs"/>
          <w:sz w:val="24"/>
          <w:szCs w:val="24"/>
          <w:rtl/>
        </w:rPr>
        <w:t xml:space="preserve">אמצעי </w:t>
      </w:r>
      <w:r w:rsidR="000A0F04" w:rsidRPr="004372E8">
        <w:rPr>
          <w:rFonts w:cs="David" w:hint="cs"/>
          <w:sz w:val="24"/>
          <w:szCs w:val="24"/>
          <w:rtl/>
        </w:rPr>
        <w:t>ה</w:t>
      </w:r>
      <w:r w:rsidR="004338BB" w:rsidRPr="004372E8">
        <w:rPr>
          <w:rFonts w:cs="David" w:hint="cs"/>
          <w:sz w:val="24"/>
          <w:szCs w:val="24"/>
          <w:rtl/>
        </w:rPr>
        <w:t xml:space="preserve">תשלום </w:t>
      </w:r>
      <w:r w:rsidR="000A0F04" w:rsidRPr="004372E8">
        <w:rPr>
          <w:rFonts w:cs="David" w:hint="cs"/>
          <w:sz w:val="24"/>
          <w:szCs w:val="24"/>
          <w:rtl/>
        </w:rPr>
        <w:t>ה</w:t>
      </w:r>
      <w:r w:rsidR="004338BB" w:rsidRPr="004372E8">
        <w:rPr>
          <w:rFonts w:cs="David" w:hint="cs"/>
          <w:sz w:val="24"/>
          <w:szCs w:val="24"/>
          <w:rtl/>
        </w:rPr>
        <w:t xml:space="preserve">אלקטרוניים </w:t>
      </w:r>
      <w:r w:rsidR="000A0F04" w:rsidRPr="004372E8">
        <w:rPr>
          <w:rFonts w:cs="David" w:hint="cs"/>
          <w:sz w:val="24"/>
          <w:szCs w:val="24"/>
          <w:rtl/>
        </w:rPr>
        <w:t>ה</w:t>
      </w:r>
      <w:r w:rsidR="009C4AE5" w:rsidRPr="004372E8">
        <w:rPr>
          <w:rFonts w:cs="David" w:hint="cs"/>
          <w:sz w:val="24"/>
          <w:szCs w:val="24"/>
          <w:rtl/>
        </w:rPr>
        <w:t xml:space="preserve">מתקדמים </w:t>
      </w:r>
      <w:r w:rsidR="004338BB" w:rsidRPr="004372E8">
        <w:rPr>
          <w:rFonts w:cs="David" w:hint="cs"/>
          <w:sz w:val="24"/>
          <w:szCs w:val="24"/>
          <w:rtl/>
        </w:rPr>
        <w:t xml:space="preserve">זמינים </w:t>
      </w:r>
      <w:r w:rsidRPr="004372E8">
        <w:rPr>
          <w:rFonts w:cs="David" w:hint="cs"/>
          <w:sz w:val="24"/>
          <w:szCs w:val="24"/>
          <w:rtl/>
        </w:rPr>
        <w:t>לכלל שכבות האוכלוסייה</w:t>
      </w:r>
      <w:r w:rsidR="009E23AA" w:rsidRPr="004372E8">
        <w:rPr>
          <w:rFonts w:cs="David" w:hint="cs"/>
          <w:sz w:val="24"/>
          <w:szCs w:val="24"/>
          <w:rtl/>
        </w:rPr>
        <w:t xml:space="preserve"> באופן שוויוני</w:t>
      </w:r>
      <w:r w:rsidR="000A0F04" w:rsidRPr="004372E8">
        <w:rPr>
          <w:rFonts w:cs="David" w:hint="cs"/>
          <w:sz w:val="24"/>
          <w:szCs w:val="24"/>
          <w:rtl/>
        </w:rPr>
        <w:t>, גם, למשל, ל</w:t>
      </w:r>
      <w:r w:rsidRPr="004372E8">
        <w:rPr>
          <w:rFonts w:cs="David" w:hint="cs"/>
          <w:sz w:val="24"/>
          <w:szCs w:val="24"/>
          <w:rtl/>
        </w:rPr>
        <w:t xml:space="preserve">מי שאין </w:t>
      </w:r>
      <w:r w:rsidR="000A0F04" w:rsidRPr="004372E8">
        <w:rPr>
          <w:rFonts w:cs="David" w:hint="cs"/>
          <w:sz w:val="24"/>
          <w:szCs w:val="24"/>
          <w:rtl/>
        </w:rPr>
        <w:t xml:space="preserve">לו </w:t>
      </w:r>
      <w:r w:rsidRPr="004372E8">
        <w:rPr>
          <w:rFonts w:cs="David" w:hint="cs"/>
          <w:sz w:val="24"/>
          <w:szCs w:val="24"/>
          <w:rtl/>
        </w:rPr>
        <w:t>חשבון בנק או שחשבון הבנק שלו מוגבל</w:t>
      </w:r>
      <w:r w:rsidR="004338BB" w:rsidRPr="004372E8">
        <w:rPr>
          <w:rFonts w:cs="David" w:hint="cs"/>
          <w:sz w:val="24"/>
          <w:szCs w:val="24"/>
          <w:rtl/>
        </w:rPr>
        <w:t xml:space="preserve">? </w:t>
      </w:r>
      <w:r w:rsidR="009C4AE5" w:rsidRPr="004372E8">
        <w:rPr>
          <w:rFonts w:cs="David" w:hint="cs"/>
          <w:sz w:val="24"/>
          <w:szCs w:val="24"/>
          <w:rtl/>
        </w:rPr>
        <w:t xml:space="preserve">עד כמה חדרו </w:t>
      </w:r>
      <w:r w:rsidR="007807E0" w:rsidRPr="004372E8">
        <w:rPr>
          <w:rFonts w:cs="David" w:hint="cs"/>
          <w:sz w:val="24"/>
          <w:szCs w:val="24"/>
          <w:rtl/>
        </w:rPr>
        <w:t xml:space="preserve">אמצעי התשלום האלקטרוניים המתקדמים </w:t>
      </w:r>
      <w:r w:rsidRPr="004372E8">
        <w:rPr>
          <w:rFonts w:cs="David" w:hint="cs"/>
          <w:sz w:val="24"/>
          <w:szCs w:val="24"/>
          <w:rtl/>
        </w:rPr>
        <w:t>למשק</w:t>
      </w:r>
      <w:r w:rsidR="009C4AE5" w:rsidRPr="004372E8">
        <w:rPr>
          <w:rFonts w:cs="David" w:hint="cs"/>
          <w:sz w:val="24"/>
          <w:szCs w:val="24"/>
          <w:rtl/>
        </w:rPr>
        <w:t>, ו</w:t>
      </w:r>
      <w:r w:rsidR="004338BB" w:rsidRPr="004372E8">
        <w:rPr>
          <w:rFonts w:cs="David" w:hint="cs"/>
          <w:sz w:val="24"/>
          <w:szCs w:val="24"/>
          <w:rtl/>
        </w:rPr>
        <w:t xml:space="preserve">מה </w:t>
      </w:r>
      <w:r w:rsidR="000A0F04" w:rsidRPr="004372E8">
        <w:rPr>
          <w:rFonts w:cs="David" w:hint="cs"/>
          <w:sz w:val="24"/>
          <w:szCs w:val="24"/>
          <w:rtl/>
        </w:rPr>
        <w:t xml:space="preserve">שיעור </w:t>
      </w:r>
      <w:r w:rsidR="004338BB" w:rsidRPr="004372E8">
        <w:rPr>
          <w:rFonts w:cs="David" w:hint="cs"/>
          <w:sz w:val="24"/>
          <w:szCs w:val="24"/>
          <w:rtl/>
        </w:rPr>
        <w:t xml:space="preserve">השימוש בהם </w:t>
      </w:r>
      <w:r w:rsidRPr="004372E8">
        <w:rPr>
          <w:rFonts w:cs="David" w:hint="cs"/>
          <w:sz w:val="24"/>
          <w:szCs w:val="24"/>
          <w:rtl/>
        </w:rPr>
        <w:t xml:space="preserve">במשק </w:t>
      </w:r>
      <w:r w:rsidR="004338BB" w:rsidRPr="004372E8">
        <w:rPr>
          <w:rFonts w:cs="David" w:hint="cs"/>
          <w:sz w:val="24"/>
          <w:szCs w:val="24"/>
          <w:rtl/>
        </w:rPr>
        <w:t xml:space="preserve">לעומת </w:t>
      </w:r>
      <w:r w:rsidR="00854AAF" w:rsidRPr="004372E8">
        <w:rPr>
          <w:rFonts w:cs="David" w:hint="cs"/>
          <w:sz w:val="24"/>
          <w:szCs w:val="24"/>
          <w:rtl/>
        </w:rPr>
        <w:t>שיעור השימוש ב</w:t>
      </w:r>
      <w:r w:rsidR="004338BB" w:rsidRPr="004372E8">
        <w:rPr>
          <w:rFonts w:cs="David" w:hint="cs"/>
          <w:sz w:val="24"/>
          <w:szCs w:val="24"/>
          <w:rtl/>
        </w:rPr>
        <w:t xml:space="preserve">כרטיסי אשראי רגילים? </w:t>
      </w:r>
      <w:r w:rsidR="00BF64CF" w:rsidRPr="004372E8">
        <w:rPr>
          <w:rFonts w:cs="David" w:hint="cs"/>
          <w:sz w:val="24"/>
          <w:szCs w:val="24"/>
          <w:rtl/>
        </w:rPr>
        <w:t>מה גובה העמלות ודמי השימוש שהבנקים וחברות האשראי גובים בגין כל אחד ואחד מאמצעי התשלום האלקטרוניים המתקדמים</w:t>
      </w:r>
      <w:r w:rsidR="00854AAF" w:rsidRPr="004372E8">
        <w:rPr>
          <w:rFonts w:cs="David" w:hint="cs"/>
          <w:sz w:val="24"/>
          <w:szCs w:val="24"/>
          <w:rtl/>
        </w:rPr>
        <w:t xml:space="preserve"> לעומת גובה העמלות ודמי השימוש בכרטיסי אשראי</w:t>
      </w:r>
      <w:r w:rsidR="00BF64CF" w:rsidRPr="004372E8">
        <w:rPr>
          <w:rFonts w:cs="David" w:hint="cs"/>
          <w:sz w:val="24"/>
          <w:szCs w:val="24"/>
          <w:rtl/>
        </w:rPr>
        <w:t>?</w:t>
      </w:r>
      <w:r w:rsidR="000339C4" w:rsidRPr="004372E8">
        <w:rPr>
          <w:rFonts w:cs="David" w:hint="cs"/>
          <w:sz w:val="24"/>
          <w:szCs w:val="24"/>
          <w:rtl/>
        </w:rPr>
        <w:t xml:space="preserve"> </w:t>
      </w:r>
      <w:r w:rsidR="004C2C55" w:rsidRPr="004372E8">
        <w:rPr>
          <w:rFonts w:cs="David" w:hint="cs"/>
          <w:sz w:val="24"/>
          <w:szCs w:val="24"/>
          <w:rtl/>
        </w:rPr>
        <w:t>ל</w:t>
      </w:r>
      <w:r w:rsidR="004338BB" w:rsidRPr="004372E8">
        <w:rPr>
          <w:rFonts w:cs="David" w:hint="cs"/>
          <w:sz w:val="24"/>
          <w:szCs w:val="24"/>
          <w:rtl/>
        </w:rPr>
        <w:t>כמה בתי עסק יש מסופונים (</w:t>
      </w:r>
      <w:r w:rsidR="004338BB" w:rsidRPr="004372E8">
        <w:rPr>
          <w:rFonts w:cs="David" w:hint="cs"/>
          <w:sz w:val="20"/>
          <w:szCs w:val="20"/>
        </w:rPr>
        <w:t>POS</w:t>
      </w:r>
      <w:r w:rsidR="004338BB" w:rsidRPr="004372E8">
        <w:rPr>
          <w:rFonts w:cs="David" w:hint="cs"/>
          <w:sz w:val="24"/>
          <w:szCs w:val="24"/>
          <w:rtl/>
        </w:rPr>
        <w:t xml:space="preserve">) שמאפשרים לקבל תשלום </w:t>
      </w:r>
      <w:r w:rsidR="004C2C55" w:rsidRPr="004372E8">
        <w:rPr>
          <w:rFonts w:cs="David" w:hint="cs"/>
          <w:sz w:val="24"/>
          <w:szCs w:val="24"/>
          <w:rtl/>
        </w:rPr>
        <w:t xml:space="preserve">באמצעי התשלום האלקטרוניים המתקדמים לעומת </w:t>
      </w:r>
      <w:r w:rsidR="00854AAF" w:rsidRPr="004372E8">
        <w:rPr>
          <w:rFonts w:cs="David" w:hint="cs"/>
          <w:sz w:val="24"/>
          <w:szCs w:val="24"/>
          <w:rtl/>
        </w:rPr>
        <w:t>קבלת תשלום ב</w:t>
      </w:r>
      <w:r w:rsidR="004C2C55" w:rsidRPr="004372E8">
        <w:rPr>
          <w:rFonts w:cs="David" w:hint="cs"/>
          <w:sz w:val="24"/>
          <w:szCs w:val="24"/>
          <w:rtl/>
        </w:rPr>
        <w:t>כרטיסי אשראי רגילים</w:t>
      </w:r>
      <w:r w:rsidR="004338BB" w:rsidRPr="004372E8">
        <w:rPr>
          <w:rFonts w:cs="David" w:hint="cs"/>
          <w:sz w:val="24"/>
          <w:szCs w:val="24"/>
          <w:rtl/>
        </w:rPr>
        <w:t>? האם משרדי הממשלה והרשויות המקומיות ערוכים לשינויים הללו, כדי שהאזרח יוכל לשלם להם באמצעי תשלום אלקטרוניים כאמור?</w:t>
      </w:r>
      <w:r w:rsidR="00D614C1" w:rsidRPr="004372E8">
        <w:rPr>
          <w:rFonts w:cs="David" w:hint="cs"/>
          <w:sz w:val="24"/>
          <w:szCs w:val="24"/>
          <w:rtl/>
        </w:rPr>
        <w:t xml:space="preserve"> </w:t>
      </w:r>
      <w:r w:rsidR="004338BB" w:rsidRPr="004372E8">
        <w:rPr>
          <w:rFonts w:cs="David" w:hint="cs"/>
          <w:sz w:val="24"/>
          <w:szCs w:val="24"/>
          <w:rtl/>
        </w:rPr>
        <w:t>האם יש תשתית שמאפשרת שימוש בשיק דיגיטלי כחלופה לשיקים הרגילים, בהתאם להמלצות ועדת לוקר</w:t>
      </w:r>
      <w:r w:rsidR="004338BB" w:rsidRPr="004372E8">
        <w:rPr>
          <w:rStyle w:val="a6"/>
          <w:rFonts w:cs="David"/>
          <w:sz w:val="24"/>
          <w:szCs w:val="24"/>
          <w:rtl/>
        </w:rPr>
        <w:footnoteReference w:id="15"/>
      </w:r>
      <w:r w:rsidR="004338BB" w:rsidRPr="004372E8">
        <w:rPr>
          <w:rFonts w:cs="David" w:hint="cs"/>
          <w:sz w:val="24"/>
          <w:szCs w:val="24"/>
          <w:rtl/>
        </w:rPr>
        <w:t>.</w:t>
      </w:r>
    </w:p>
    <w:p w:rsidR="009544E2" w:rsidRPr="004372E8" w:rsidRDefault="009544E2" w:rsidP="00EA47D7">
      <w:pPr>
        <w:spacing w:after="120" w:line="360" w:lineRule="auto"/>
        <w:jc w:val="both"/>
        <w:rPr>
          <w:rFonts w:cs="David"/>
          <w:sz w:val="24"/>
          <w:szCs w:val="24"/>
          <w:rtl/>
        </w:rPr>
      </w:pPr>
    </w:p>
    <w:p w:rsidR="00DC146F" w:rsidRPr="004372E8" w:rsidRDefault="00DC146F" w:rsidP="005A7719">
      <w:pPr>
        <w:spacing w:after="120" w:line="240" w:lineRule="auto"/>
        <w:jc w:val="both"/>
        <w:rPr>
          <w:rFonts w:cs="David"/>
          <w:sz w:val="24"/>
          <w:szCs w:val="24"/>
          <w:rtl/>
        </w:rPr>
      </w:pPr>
      <w:r w:rsidRPr="004372E8">
        <w:rPr>
          <w:rFonts w:cs="David" w:hint="cs"/>
          <w:b/>
          <w:bCs/>
          <w:sz w:val="24"/>
          <w:szCs w:val="24"/>
          <w:rtl/>
        </w:rPr>
        <w:t xml:space="preserve">(7) ההשלכות של התיקון המוצע על הפרטיות </w:t>
      </w:r>
    </w:p>
    <w:p w:rsidR="00DC146F" w:rsidRPr="004372E8" w:rsidRDefault="00DC146F" w:rsidP="0031758E">
      <w:pPr>
        <w:spacing w:after="120" w:line="360" w:lineRule="auto"/>
        <w:jc w:val="both"/>
        <w:rPr>
          <w:rFonts w:cs="David"/>
          <w:sz w:val="24"/>
          <w:szCs w:val="24"/>
          <w:rtl/>
        </w:rPr>
      </w:pPr>
      <w:r w:rsidRPr="004372E8">
        <w:rPr>
          <w:rFonts w:cs="David" w:hint="cs"/>
          <w:sz w:val="24"/>
          <w:szCs w:val="24"/>
          <w:rtl/>
        </w:rPr>
        <w:t xml:space="preserve">הרצון להגביר את השימוש באמצעי תשלום אלקטרוניים נועד, בין היתר, ליצור תיעוד של העסקאות המבוצעות באותם אמצעי תשלום, כדי לאפשר ניטור ומעקב אחרי הפעולות הפיננסיות שנעשות על ידי אזרחי ישראל. </w:t>
      </w:r>
      <w:r w:rsidRPr="004372E8">
        <w:rPr>
          <w:rFonts w:cs="David" w:hint="cs"/>
          <w:sz w:val="24"/>
          <w:szCs w:val="24"/>
          <w:u w:val="single"/>
          <w:rtl/>
        </w:rPr>
        <w:t xml:space="preserve">משעה שפעולות אלה תהיינה מנוטרות, קצרה הדרך לכך שרשויות המדינה השונות </w:t>
      </w:r>
      <w:r w:rsidRPr="004372E8">
        <w:rPr>
          <w:rFonts w:cs="David"/>
          <w:sz w:val="24"/>
          <w:szCs w:val="24"/>
          <w:u w:val="single"/>
          <w:rtl/>
        </w:rPr>
        <w:t>–</w:t>
      </w:r>
      <w:r w:rsidRPr="004372E8">
        <w:rPr>
          <w:rFonts w:cs="David" w:hint="cs"/>
          <w:sz w:val="24"/>
          <w:szCs w:val="24"/>
          <w:u w:val="single"/>
          <w:rtl/>
        </w:rPr>
        <w:t xml:space="preserve"> ובמיוחד רשויות האכיפה </w:t>
      </w:r>
      <w:r w:rsidRPr="004372E8">
        <w:rPr>
          <w:rFonts w:cs="David"/>
          <w:sz w:val="24"/>
          <w:szCs w:val="24"/>
          <w:u w:val="single"/>
          <w:rtl/>
        </w:rPr>
        <w:t>–</w:t>
      </w:r>
      <w:r w:rsidRPr="004372E8">
        <w:rPr>
          <w:rFonts w:cs="David" w:hint="cs"/>
          <w:sz w:val="24"/>
          <w:szCs w:val="24"/>
          <w:u w:val="single"/>
          <w:rtl/>
        </w:rPr>
        <w:t xml:space="preserve"> תבקשנה לעשות שימוש במידע שניתן יהיה להפיק מהתיעוד של אותן העסקאות</w:t>
      </w:r>
      <w:r w:rsidRPr="004372E8">
        <w:rPr>
          <w:rFonts w:cs="David" w:hint="cs"/>
          <w:sz w:val="24"/>
          <w:szCs w:val="24"/>
          <w:rtl/>
        </w:rPr>
        <w:t>. למעשה, הצעת החוק דוחפת ליצירת פלטפורמה עסקית-טכנולוגית-משפטית שתאפשר לרשויות לבצע מעקב אחרי מכלול הפעולות הפיננסיות הלגיטימיות של אזרחי ישראל</w:t>
      </w:r>
      <w:r w:rsidR="001F6E15" w:rsidRPr="004372E8">
        <w:rPr>
          <w:rFonts w:cs="David" w:hint="cs"/>
          <w:sz w:val="24"/>
          <w:szCs w:val="24"/>
          <w:rtl/>
        </w:rPr>
        <w:t>, תוך פגיעה בפרטיותם</w:t>
      </w:r>
      <w:r w:rsidRPr="004372E8">
        <w:rPr>
          <w:rFonts w:cs="David" w:hint="cs"/>
          <w:sz w:val="24"/>
          <w:szCs w:val="24"/>
          <w:rtl/>
        </w:rPr>
        <w:t xml:space="preserve">. </w:t>
      </w:r>
      <w:r w:rsidR="00B8236A" w:rsidRPr="004372E8">
        <w:rPr>
          <w:rFonts w:cs="David" w:hint="cs"/>
          <w:sz w:val="24"/>
          <w:szCs w:val="24"/>
          <w:rtl/>
        </w:rPr>
        <w:t>נוכח האמור</w:t>
      </w:r>
      <w:r w:rsidR="00783872" w:rsidRPr="004372E8">
        <w:rPr>
          <w:rFonts w:cs="David" w:hint="cs"/>
          <w:sz w:val="24"/>
          <w:szCs w:val="24"/>
          <w:rtl/>
        </w:rPr>
        <w:t xml:space="preserve">, מוצע כי הוועדה תיתן את דעתה על ההשלכות האפשריות של הצעת החוק על </w:t>
      </w:r>
      <w:r w:rsidR="00982949" w:rsidRPr="004372E8">
        <w:rPr>
          <w:rFonts w:cs="David" w:hint="cs"/>
          <w:sz w:val="24"/>
          <w:szCs w:val="24"/>
          <w:rtl/>
        </w:rPr>
        <w:t>ה</w:t>
      </w:r>
      <w:r w:rsidR="00783872" w:rsidRPr="004372E8">
        <w:rPr>
          <w:rFonts w:cs="David" w:hint="cs"/>
          <w:sz w:val="24"/>
          <w:szCs w:val="24"/>
          <w:rtl/>
        </w:rPr>
        <w:t>פגיעה בפרטיותם של אזרחי ישראל.</w:t>
      </w:r>
    </w:p>
    <w:p w:rsidR="00DC146F" w:rsidRPr="004372E8" w:rsidRDefault="00DC146F" w:rsidP="00EA47D7">
      <w:pPr>
        <w:spacing w:after="120" w:line="360" w:lineRule="auto"/>
        <w:jc w:val="both"/>
        <w:rPr>
          <w:rFonts w:cs="David"/>
          <w:sz w:val="24"/>
          <w:szCs w:val="24"/>
          <w:rtl/>
        </w:rPr>
      </w:pPr>
    </w:p>
    <w:p w:rsidR="00DC146F" w:rsidRPr="004372E8" w:rsidRDefault="00DC146F" w:rsidP="008F35FD">
      <w:pPr>
        <w:spacing w:after="120" w:line="240" w:lineRule="auto"/>
        <w:jc w:val="both"/>
        <w:rPr>
          <w:rFonts w:cs="David"/>
          <w:b/>
          <w:bCs/>
          <w:sz w:val="24"/>
          <w:szCs w:val="24"/>
          <w:rtl/>
        </w:rPr>
      </w:pPr>
      <w:r w:rsidRPr="004372E8">
        <w:rPr>
          <w:rFonts w:cs="David" w:hint="cs"/>
          <w:b/>
          <w:bCs/>
          <w:sz w:val="24"/>
          <w:szCs w:val="24"/>
          <w:rtl/>
        </w:rPr>
        <w:t>(8) סיכונים שונים</w:t>
      </w:r>
    </w:p>
    <w:p w:rsidR="00496A35" w:rsidRDefault="00006DA2" w:rsidP="00641633">
      <w:pPr>
        <w:spacing w:after="120" w:line="360" w:lineRule="auto"/>
        <w:jc w:val="both"/>
      </w:pPr>
      <w:r w:rsidRPr="004372E8">
        <w:rPr>
          <w:rFonts w:cs="David" w:hint="cs"/>
          <w:sz w:val="24"/>
          <w:szCs w:val="24"/>
          <w:rtl/>
        </w:rPr>
        <w:t xml:space="preserve">מהדוח של </w:t>
      </w:r>
      <w:r w:rsidR="008F35FD" w:rsidRPr="004372E8">
        <w:rPr>
          <w:rFonts w:cs="David" w:hint="cs"/>
          <w:sz w:val="24"/>
          <w:szCs w:val="24"/>
          <w:rtl/>
        </w:rPr>
        <w:t>"הוועדה לקידום השימוש באמצעי תשלום מתקדמים בישראל"</w:t>
      </w:r>
      <w:r w:rsidRPr="004372E8">
        <w:rPr>
          <w:rFonts w:cs="David" w:hint="cs"/>
          <w:sz w:val="24"/>
          <w:szCs w:val="24"/>
          <w:rtl/>
        </w:rPr>
        <w:t xml:space="preserve"> (יוני 2017), עולה כי  </w:t>
      </w:r>
      <w:r w:rsidR="00DC146F" w:rsidRPr="004372E8">
        <w:rPr>
          <w:rFonts w:cs="David" w:hint="cs"/>
          <w:sz w:val="24"/>
          <w:szCs w:val="24"/>
          <w:rtl/>
        </w:rPr>
        <w:t xml:space="preserve">המעבר לשימוש נרחב באמצעי התשלום האלקטרוניים </w:t>
      </w:r>
      <w:r w:rsidRPr="004372E8">
        <w:rPr>
          <w:rFonts w:cs="David" w:hint="cs"/>
          <w:sz w:val="24"/>
          <w:szCs w:val="24"/>
          <w:rtl/>
        </w:rPr>
        <w:t xml:space="preserve">המתקדמים </w:t>
      </w:r>
      <w:r w:rsidR="00DC146F" w:rsidRPr="004372E8">
        <w:rPr>
          <w:rFonts w:cs="David" w:hint="cs"/>
          <w:sz w:val="24"/>
          <w:szCs w:val="24"/>
          <w:rtl/>
        </w:rPr>
        <w:t xml:space="preserve">(שהצעת החוק מבקשת להגביר את השימוש בהם), </w:t>
      </w:r>
      <w:r w:rsidRPr="004372E8">
        <w:rPr>
          <w:rFonts w:cs="David" w:hint="cs"/>
          <w:sz w:val="24"/>
          <w:szCs w:val="24"/>
          <w:rtl/>
        </w:rPr>
        <w:t xml:space="preserve">טומנת בחובה </w:t>
      </w:r>
      <w:r w:rsidR="00DC146F" w:rsidRPr="004372E8">
        <w:rPr>
          <w:rFonts w:cs="David" w:hint="cs"/>
          <w:sz w:val="24"/>
          <w:szCs w:val="24"/>
          <w:rtl/>
        </w:rPr>
        <w:t xml:space="preserve">סיכונים </w:t>
      </w:r>
      <w:r w:rsidR="00641633" w:rsidRPr="004372E8">
        <w:rPr>
          <w:rFonts w:cs="David" w:hint="cs"/>
          <w:sz w:val="24"/>
          <w:szCs w:val="24"/>
          <w:rtl/>
        </w:rPr>
        <w:t>מסוגים שונים</w:t>
      </w:r>
      <w:r w:rsidR="00641633" w:rsidRPr="004372E8">
        <w:rPr>
          <w:rStyle w:val="a6"/>
          <w:rFonts w:cs="David"/>
          <w:sz w:val="24"/>
          <w:szCs w:val="24"/>
          <w:rtl/>
        </w:rPr>
        <w:footnoteReference w:id="16"/>
      </w:r>
      <w:r w:rsidR="00DC146F" w:rsidRPr="004372E8">
        <w:rPr>
          <w:rFonts w:cs="David" w:hint="cs"/>
          <w:sz w:val="24"/>
          <w:szCs w:val="24"/>
          <w:rtl/>
        </w:rPr>
        <w:t>, שאינם קיימים כאשר התשלום בגין העסקה נעשה במזומן. כך, למשל, השימוש בפלטפורמות מיחשוב מתקדמות עלולה לחשוף את המשתמשים בהם להתחזות</w:t>
      </w:r>
      <w:r w:rsidRPr="004372E8">
        <w:rPr>
          <w:rFonts w:cs="David" w:hint="cs"/>
          <w:sz w:val="24"/>
          <w:szCs w:val="24"/>
          <w:rtl/>
        </w:rPr>
        <w:t xml:space="preserve"> וזיוף </w:t>
      </w:r>
      <w:r w:rsidR="00DC146F" w:rsidRPr="004372E8">
        <w:rPr>
          <w:rFonts w:cs="David" w:hint="cs"/>
          <w:sz w:val="24"/>
          <w:szCs w:val="24"/>
          <w:rtl/>
        </w:rPr>
        <w:t>(בפן הצרכני), כמו גם לפרצות אבטחה שונות ופשיעת סייבר (בפן הטכנולוגי). מוצע לחברי הוועדה לתת את הדעת על הסיכונים האמורים, ולבחון האם התשתית המשפטית והטכנולוגית הקיימת אכן נותנת מענה לסיכונים אלה.</w:t>
      </w:r>
      <w:r w:rsidR="001B44B3">
        <w:t xml:space="preserve"> </w:t>
      </w:r>
    </w:p>
    <w:sectPr w:rsidR="00496A35" w:rsidSect="0002378C">
      <w:footerReference w:type="default" r:id="rId7"/>
      <w:pgSz w:w="11906" w:h="16838"/>
      <w:pgMar w:top="1134" w:right="1701" w:bottom="1134"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46F" w:rsidRDefault="00DC146F" w:rsidP="00DC146F">
      <w:pPr>
        <w:spacing w:after="0" w:line="240" w:lineRule="auto"/>
      </w:pPr>
      <w:r>
        <w:separator/>
      </w:r>
    </w:p>
  </w:endnote>
  <w:endnote w:type="continuationSeparator" w:id="0">
    <w:p w:rsidR="00DC146F" w:rsidRDefault="00DC146F" w:rsidP="00DC1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54973161"/>
      <w:docPartObj>
        <w:docPartGallery w:val="Page Numbers (Bottom of Page)"/>
        <w:docPartUnique/>
      </w:docPartObj>
    </w:sdtPr>
    <w:sdtEndPr/>
    <w:sdtContent>
      <w:p w:rsidR="00026715" w:rsidRDefault="00026715">
        <w:pPr>
          <w:pStyle w:val="a9"/>
          <w:jc w:val="center"/>
          <w:rPr>
            <w:rtl/>
            <w:cs/>
          </w:rPr>
        </w:pPr>
        <w:r w:rsidRPr="00026715">
          <w:rPr>
            <w:sz w:val="16"/>
            <w:szCs w:val="16"/>
          </w:rPr>
          <w:fldChar w:fldCharType="begin"/>
        </w:r>
        <w:r w:rsidRPr="00026715">
          <w:rPr>
            <w:sz w:val="16"/>
            <w:szCs w:val="16"/>
            <w:rtl/>
            <w:cs/>
          </w:rPr>
          <w:instrText>PAGE   \* MERGEFORMAT</w:instrText>
        </w:r>
        <w:r w:rsidRPr="00026715">
          <w:rPr>
            <w:sz w:val="16"/>
            <w:szCs w:val="16"/>
          </w:rPr>
          <w:fldChar w:fldCharType="separate"/>
        </w:r>
        <w:r w:rsidR="00526601" w:rsidRPr="00526601">
          <w:rPr>
            <w:noProof/>
            <w:sz w:val="16"/>
            <w:szCs w:val="16"/>
            <w:rtl/>
            <w:lang w:val="he-IL"/>
          </w:rPr>
          <w:t>1</w:t>
        </w:r>
        <w:r w:rsidRPr="00026715">
          <w:rPr>
            <w:sz w:val="16"/>
            <w:szCs w:val="16"/>
          </w:rPr>
          <w:fldChar w:fldCharType="end"/>
        </w:r>
      </w:p>
    </w:sdtContent>
  </w:sdt>
  <w:p w:rsidR="00026715" w:rsidRDefault="00026715">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46F" w:rsidRDefault="00DC146F" w:rsidP="00DC146F">
      <w:pPr>
        <w:spacing w:after="0" w:line="240" w:lineRule="auto"/>
      </w:pPr>
      <w:r>
        <w:separator/>
      </w:r>
    </w:p>
  </w:footnote>
  <w:footnote w:type="continuationSeparator" w:id="0">
    <w:p w:rsidR="00DC146F" w:rsidRDefault="00DC146F" w:rsidP="00DC146F">
      <w:pPr>
        <w:spacing w:after="0" w:line="240" w:lineRule="auto"/>
      </w:pPr>
      <w:r>
        <w:continuationSeparator/>
      </w:r>
    </w:p>
  </w:footnote>
  <w:footnote w:id="1">
    <w:p w:rsidR="00DC146F" w:rsidRPr="001D0781" w:rsidRDefault="00DC146F" w:rsidP="00DC146F">
      <w:pPr>
        <w:pStyle w:val="a4"/>
      </w:pPr>
      <w:r w:rsidRPr="001D0781">
        <w:rPr>
          <w:rStyle w:val="a6"/>
        </w:rPr>
        <w:footnoteRef/>
      </w:r>
      <w:r w:rsidRPr="001D0781">
        <w:rPr>
          <w:rtl/>
        </w:rPr>
        <w:t xml:space="preserve"> </w:t>
      </w:r>
      <w:r w:rsidRPr="001D0781">
        <w:rPr>
          <w:rFonts w:hint="cs"/>
          <w:color w:val="auto"/>
          <w:sz w:val="20"/>
          <w:rtl/>
        </w:rPr>
        <w:t>על חברי הוועדה נמנו נציגים של כמה גופי רגולציה ואכיפה במשק, ובהם</w:t>
      </w:r>
      <w:r w:rsidR="006D716B" w:rsidRPr="001D0781">
        <w:rPr>
          <w:rFonts w:hint="cs"/>
          <w:color w:val="auto"/>
          <w:sz w:val="20"/>
          <w:rtl/>
        </w:rPr>
        <w:t>:</w:t>
      </w:r>
      <w:r w:rsidRPr="001D0781">
        <w:rPr>
          <w:rFonts w:hint="cs"/>
          <w:color w:val="auto"/>
          <w:sz w:val="20"/>
          <w:rtl/>
        </w:rPr>
        <w:t xml:space="preserve"> משרד ראש הממשלה, משרד האוצר, רשות המסים, פרקליטות המדינה, היועץ המשפטי לממשלה, הרשות לאיסור הלבנת הון ומימון טרור, בנק ישראל ומשטרת ישראל.</w:t>
      </w:r>
    </w:p>
  </w:footnote>
  <w:footnote w:id="2">
    <w:p w:rsidR="00DC146F" w:rsidRPr="001D0781" w:rsidRDefault="00DC146F" w:rsidP="00DC146F">
      <w:pPr>
        <w:pStyle w:val="a4"/>
        <w:rPr>
          <w:rtl/>
        </w:rPr>
      </w:pPr>
      <w:r w:rsidRPr="001D0781">
        <w:rPr>
          <w:rStyle w:val="a6"/>
        </w:rPr>
        <w:footnoteRef/>
      </w:r>
      <w:r w:rsidRPr="001D0781">
        <w:rPr>
          <w:rtl/>
        </w:rPr>
        <w:t xml:space="preserve"> </w:t>
      </w:r>
      <w:r w:rsidRPr="001D0781">
        <w:rPr>
          <w:rFonts w:hint="cs"/>
          <w:color w:val="auto"/>
          <w:sz w:val="20"/>
          <w:rtl/>
        </w:rPr>
        <w:t>תשלו</w:t>
      </w:r>
      <w:r w:rsidR="00A424C8" w:rsidRPr="001D0781">
        <w:rPr>
          <w:rFonts w:hint="cs"/>
          <w:color w:val="auto"/>
          <w:sz w:val="20"/>
          <w:rtl/>
        </w:rPr>
        <w:t>מי</w:t>
      </w:r>
      <w:r w:rsidRPr="001D0781">
        <w:rPr>
          <w:rFonts w:hint="cs"/>
          <w:color w:val="auto"/>
          <w:sz w:val="20"/>
          <w:rtl/>
        </w:rPr>
        <w:t>ם דחויים מחוץ למסגרת האשראי, פריסת תשלומים לחלקים לא שווים ובמרווחי זמן לא שווים, מתן ביטחונות כנגד אשראי ועוד</w:t>
      </w:r>
      <w:r w:rsidRPr="001D0781">
        <w:rPr>
          <w:rFonts w:hint="cs"/>
          <w:rtl/>
        </w:rPr>
        <w:t>.</w:t>
      </w:r>
    </w:p>
  </w:footnote>
  <w:footnote w:id="3">
    <w:p w:rsidR="00E4193C" w:rsidRPr="001D0781" w:rsidRDefault="00E4193C">
      <w:pPr>
        <w:pStyle w:val="a4"/>
        <w:rPr>
          <w:rtl/>
        </w:rPr>
      </w:pPr>
      <w:r w:rsidRPr="001D0781">
        <w:rPr>
          <w:rStyle w:val="a6"/>
        </w:rPr>
        <w:footnoteRef/>
      </w:r>
      <w:r w:rsidRPr="001D0781">
        <w:rPr>
          <w:rtl/>
        </w:rPr>
        <w:t xml:space="preserve"> </w:t>
      </w:r>
      <w:r w:rsidRPr="001D0781">
        <w:rPr>
          <w:rFonts w:hint="cs"/>
          <w:sz w:val="20"/>
          <w:rtl/>
        </w:rPr>
        <w:t>בהצעת החוק המקורית הסכומים היו 10,000 ₪ ו-50,000 ₪, בהתאמה</w:t>
      </w:r>
      <w:r w:rsidRPr="001D0781">
        <w:rPr>
          <w:rFonts w:hint="cs"/>
          <w:rtl/>
        </w:rPr>
        <w:t>.</w:t>
      </w:r>
    </w:p>
  </w:footnote>
  <w:footnote w:id="4">
    <w:p w:rsidR="00E4193C" w:rsidRPr="001D0781" w:rsidRDefault="00E4193C">
      <w:pPr>
        <w:pStyle w:val="a4"/>
        <w:rPr>
          <w:rtl/>
        </w:rPr>
      </w:pPr>
      <w:r w:rsidRPr="001D0781">
        <w:rPr>
          <w:rStyle w:val="a6"/>
        </w:rPr>
        <w:footnoteRef/>
      </w:r>
      <w:r w:rsidRPr="001D0781">
        <w:rPr>
          <w:rtl/>
        </w:rPr>
        <w:t xml:space="preserve"> </w:t>
      </w:r>
      <w:r w:rsidRPr="001D0781">
        <w:rPr>
          <w:rFonts w:hint="cs"/>
          <w:sz w:val="20"/>
          <w:rtl/>
        </w:rPr>
        <w:t>בהצעת החוק המקורית הסכומים היו 10,000 ₪ ו-50,000 ₪, בהתאמה</w:t>
      </w:r>
      <w:r w:rsidRPr="001D0781">
        <w:rPr>
          <w:rFonts w:hint="cs"/>
          <w:rtl/>
        </w:rPr>
        <w:t>.</w:t>
      </w:r>
    </w:p>
  </w:footnote>
  <w:footnote w:id="5">
    <w:p w:rsidR="00E4193C" w:rsidRPr="001D0781" w:rsidRDefault="00E4193C" w:rsidP="00E4193C">
      <w:pPr>
        <w:pStyle w:val="a4"/>
        <w:rPr>
          <w:rtl/>
        </w:rPr>
      </w:pPr>
      <w:r w:rsidRPr="001D0781">
        <w:rPr>
          <w:rStyle w:val="a6"/>
        </w:rPr>
        <w:footnoteRef/>
      </w:r>
      <w:r w:rsidRPr="001D0781">
        <w:rPr>
          <w:rtl/>
        </w:rPr>
        <w:t xml:space="preserve"> </w:t>
      </w:r>
      <w:r w:rsidRPr="001D0781">
        <w:rPr>
          <w:rFonts w:hint="cs"/>
          <w:sz w:val="20"/>
          <w:rtl/>
        </w:rPr>
        <w:t>בהצעת החוק המקורית הסכום היה 50,000 ₪.</w:t>
      </w:r>
    </w:p>
  </w:footnote>
  <w:footnote w:id="6">
    <w:p w:rsidR="00FA789F" w:rsidRPr="001D0781" w:rsidRDefault="00FA789F">
      <w:pPr>
        <w:pStyle w:val="a4"/>
        <w:rPr>
          <w:rtl/>
        </w:rPr>
      </w:pPr>
      <w:r w:rsidRPr="001D0781">
        <w:rPr>
          <w:rStyle w:val="a6"/>
        </w:rPr>
        <w:footnoteRef/>
      </w:r>
      <w:r w:rsidRPr="001D0781">
        <w:rPr>
          <w:rtl/>
        </w:rPr>
        <w:t xml:space="preserve"> </w:t>
      </w:r>
      <w:r w:rsidRPr="001D0781">
        <w:rPr>
          <w:rFonts w:hint="cs"/>
          <w:sz w:val="20"/>
          <w:rtl/>
        </w:rPr>
        <w:t>בהצעת החוק המקורית דובר על הפחתה מ-10,000 ₪ ל-5,000 ₪ (לגבי עוסקים) ומ-50,000 ₪ ל-15,000 ₪ (לגבי מי שאינו עוסק)</w:t>
      </w:r>
      <w:r w:rsidRPr="001D0781">
        <w:rPr>
          <w:rFonts w:hint="cs"/>
          <w:rtl/>
        </w:rPr>
        <w:t>.</w:t>
      </w:r>
    </w:p>
  </w:footnote>
  <w:footnote w:id="7">
    <w:p w:rsidR="00DC146F" w:rsidRPr="001D0781" w:rsidRDefault="00DC146F" w:rsidP="0057006C">
      <w:pPr>
        <w:pStyle w:val="a4"/>
        <w:rPr>
          <w:rtl/>
        </w:rPr>
      </w:pPr>
      <w:r w:rsidRPr="001D0781">
        <w:rPr>
          <w:rStyle w:val="a6"/>
        </w:rPr>
        <w:footnoteRef/>
      </w:r>
      <w:r w:rsidRPr="001D0781">
        <w:rPr>
          <w:rtl/>
        </w:rPr>
        <w:t xml:space="preserve"> </w:t>
      </w:r>
      <w:r w:rsidRPr="001D0781">
        <w:rPr>
          <w:rFonts w:hint="cs"/>
          <w:rtl/>
        </w:rPr>
        <w:t xml:space="preserve">ראו ביקורת בהקשר דומה אצל: שלום לרנר </w:t>
      </w:r>
      <w:r w:rsidRPr="001D0781">
        <w:rPr>
          <w:rFonts w:hint="cs"/>
          <w:b/>
          <w:bCs/>
          <w:rtl/>
        </w:rPr>
        <w:t>דיני שטרות</w:t>
      </w:r>
      <w:r w:rsidRPr="001D0781">
        <w:rPr>
          <w:rFonts w:hint="cs"/>
          <w:rtl/>
        </w:rPr>
        <w:t xml:space="preserve"> (מהדורה שניה, התשס"ז-2007), עמ' 195-196.</w:t>
      </w:r>
    </w:p>
  </w:footnote>
  <w:footnote w:id="8">
    <w:p w:rsidR="00DC146F" w:rsidRPr="001D0781" w:rsidRDefault="00DC146F" w:rsidP="00DC146F">
      <w:pPr>
        <w:pStyle w:val="a4"/>
        <w:rPr>
          <w:rtl/>
        </w:rPr>
      </w:pPr>
      <w:r w:rsidRPr="001D0781">
        <w:rPr>
          <w:rStyle w:val="a6"/>
        </w:rPr>
        <w:footnoteRef/>
      </w:r>
      <w:r w:rsidRPr="001D0781">
        <w:rPr>
          <w:rtl/>
        </w:rPr>
        <w:t xml:space="preserve"> </w:t>
      </w:r>
      <w:r w:rsidRPr="001D0781">
        <w:rPr>
          <w:rFonts w:hint="cs"/>
          <w:rtl/>
        </w:rPr>
        <w:t xml:space="preserve">ראו בדברי ההסבר לסעיף 30(1) להצעת החוק: "נוכח שכיחות השימוש במזומן במשק הישראלי, חדשנותה של הצעה זו, כמו גם </w:t>
      </w:r>
      <w:r w:rsidRPr="001D0781">
        <w:rPr>
          <w:rFonts w:hint="cs"/>
          <w:u w:val="single"/>
          <w:rtl/>
        </w:rPr>
        <w:t>הכבדתה האפשרית על המשק ופגיעתה האפשרית בחלקים גדולים בציבור</w:t>
      </w:r>
      <w:r w:rsidRPr="001D0781">
        <w:rPr>
          <w:rFonts w:hint="cs"/>
          <w:rtl/>
        </w:rPr>
        <w:t xml:space="preserve"> </w:t>
      </w:r>
      <w:r w:rsidRPr="001D0781">
        <w:rPr>
          <w:rtl/>
        </w:rPr>
        <w:t>–</w:t>
      </w:r>
      <w:r w:rsidRPr="001D0781">
        <w:rPr>
          <w:rFonts w:hint="cs"/>
          <w:rtl/>
        </w:rPr>
        <w:t xml:space="preserve"> שינוי רף המגבלות לא ייעשה בצורה אוטומטית...".</w:t>
      </w:r>
    </w:p>
  </w:footnote>
  <w:footnote w:id="9">
    <w:p w:rsidR="004B64E7" w:rsidRPr="001D0781" w:rsidRDefault="004B64E7" w:rsidP="00A531DB">
      <w:pPr>
        <w:pStyle w:val="a4"/>
        <w:rPr>
          <w:rtl/>
        </w:rPr>
      </w:pPr>
      <w:r w:rsidRPr="001D0781">
        <w:rPr>
          <w:rStyle w:val="a6"/>
        </w:rPr>
        <w:footnoteRef/>
      </w:r>
      <w:r w:rsidRPr="001D0781">
        <w:rPr>
          <w:rtl/>
        </w:rPr>
        <w:t xml:space="preserve"> </w:t>
      </w:r>
      <w:r w:rsidR="00A531DB" w:rsidRPr="001D0781">
        <w:rPr>
          <w:rFonts w:hint="cs"/>
          <w:sz w:val="20"/>
          <w:rtl/>
        </w:rPr>
        <w:t xml:space="preserve">ניתן אף לשער שבחלק מהמקרים התוצאה תהיה הפוכה, שכן </w:t>
      </w:r>
      <w:r w:rsidRPr="001D0781">
        <w:rPr>
          <w:rFonts w:hint="cs"/>
          <w:sz w:val="20"/>
          <w:rtl/>
        </w:rPr>
        <w:t>במקום שמעלים המס ירכוש מוצרים ושירותים עם הכסף שהעלים אצל בעל עסק ישר ושומר חוק שידווח על הרכישה וישלם עליה מס, הוא יעדיף לרכוש מוצרים ושירותים אצל אותם בעלי עסקים שיסכימו לקבל מזומן בהיקפים גדולים מבלי לדווח על העסקה ולשלם עליה מס (ו</w:t>
      </w:r>
      <w:r w:rsidR="00C8212C" w:rsidRPr="001D0781">
        <w:rPr>
          <w:rFonts w:hint="cs"/>
          <w:sz w:val="20"/>
          <w:rtl/>
        </w:rPr>
        <w:t>סביר להניח ש</w:t>
      </w:r>
      <w:r w:rsidRPr="001D0781">
        <w:rPr>
          <w:rFonts w:hint="cs"/>
          <w:sz w:val="20"/>
          <w:rtl/>
        </w:rPr>
        <w:t>תמיד יהיו בעלי עסקים כאלה), מהלך שרק יגדיל ויעצים את היקף הכלכלה השחורה.</w:t>
      </w:r>
    </w:p>
  </w:footnote>
  <w:footnote w:id="10">
    <w:p w:rsidR="00F3623A" w:rsidRPr="001D0781" w:rsidRDefault="00F3623A" w:rsidP="00F3623A">
      <w:pPr>
        <w:pStyle w:val="a4"/>
        <w:rPr>
          <w:rtl/>
        </w:rPr>
      </w:pPr>
      <w:r w:rsidRPr="001D0781">
        <w:rPr>
          <w:rStyle w:val="a6"/>
        </w:rPr>
        <w:footnoteRef/>
      </w:r>
      <w:r w:rsidRPr="001D0781">
        <w:rPr>
          <w:rtl/>
        </w:rPr>
        <w:t xml:space="preserve"> </w:t>
      </w:r>
      <w:r w:rsidRPr="001D0781">
        <w:rPr>
          <w:rFonts w:hint="cs"/>
          <w:color w:val="auto"/>
          <w:sz w:val="20"/>
          <w:rtl/>
        </w:rPr>
        <w:t>ראו:</w:t>
      </w:r>
      <w:r w:rsidRPr="001D0781">
        <w:rPr>
          <w:rFonts w:hint="cs"/>
          <w:color w:val="auto"/>
          <w:sz w:val="18"/>
          <w:szCs w:val="18"/>
          <w:rtl/>
        </w:rPr>
        <w:t xml:space="preserve"> </w:t>
      </w:r>
      <w:hyperlink r:id="rId1" w:history="1">
        <w:r w:rsidRPr="001D0781">
          <w:rPr>
            <w:rStyle w:val="Hyperlink"/>
            <w:color w:val="auto"/>
            <w:sz w:val="18"/>
            <w:szCs w:val="18"/>
          </w:rPr>
          <w:t>http://www2.calcalist.co.il/articles/0,7340,L-3633376,00.html</w:t>
        </w:r>
      </w:hyperlink>
      <w:r w:rsidRPr="001D0781">
        <w:rPr>
          <w:rFonts w:hint="cs"/>
          <w:color w:val="auto"/>
          <w:sz w:val="20"/>
          <w:rtl/>
        </w:rPr>
        <w:t>.</w:t>
      </w:r>
    </w:p>
  </w:footnote>
  <w:footnote w:id="11">
    <w:p w:rsidR="007320C4" w:rsidRPr="001D0781" w:rsidRDefault="007320C4">
      <w:pPr>
        <w:pStyle w:val="a4"/>
        <w:rPr>
          <w:rtl/>
        </w:rPr>
      </w:pPr>
      <w:r w:rsidRPr="001D0781">
        <w:rPr>
          <w:rStyle w:val="a6"/>
        </w:rPr>
        <w:footnoteRef/>
      </w:r>
      <w:r w:rsidRPr="001D0781">
        <w:rPr>
          <w:rtl/>
        </w:rPr>
        <w:t xml:space="preserve"> </w:t>
      </w:r>
      <w:r w:rsidRPr="001D0781">
        <w:rPr>
          <w:rFonts w:hint="cs"/>
          <w:rtl/>
        </w:rPr>
        <w:t xml:space="preserve">בהצעת החוק המקורית הוצע לקבוע, כי </w:t>
      </w:r>
      <w:r w:rsidRPr="001D0781">
        <w:rPr>
          <w:rFonts w:hint="cs"/>
          <w:sz w:val="20"/>
          <w:rtl/>
        </w:rPr>
        <w:t>החוק ייכנס לתוקף במועד שיקבע שר האוצר, בצו, בהסכמת שר המשפטים ונגיד בנק ישראל, לאחר שנוכחו כי התקיימו רשימה של תנאים שמאפשרים את הפעלת החוק, ובכלל זה: קיומה של מערכת תשלומים שמאפשרת סליקה של עסקאות בכרטיסי חיוב מידיים וזמינותם של כרטיסי חיוב מידיים.</w:t>
      </w:r>
    </w:p>
  </w:footnote>
  <w:footnote w:id="12">
    <w:p w:rsidR="00DC146F" w:rsidRPr="001D0781" w:rsidRDefault="00DC146F" w:rsidP="00617491">
      <w:pPr>
        <w:pStyle w:val="a4"/>
        <w:rPr>
          <w:rtl/>
        </w:rPr>
      </w:pPr>
      <w:r w:rsidRPr="001D0781">
        <w:rPr>
          <w:rStyle w:val="a6"/>
        </w:rPr>
        <w:footnoteRef/>
      </w:r>
      <w:r w:rsidRPr="001D0781">
        <w:rPr>
          <w:rtl/>
        </w:rPr>
        <w:t xml:space="preserve"> </w:t>
      </w:r>
      <w:r w:rsidR="00617491" w:rsidRPr="001D0781">
        <w:rPr>
          <w:rFonts w:hint="cs"/>
          <w:rtl/>
        </w:rPr>
        <w:t xml:space="preserve">דוח </w:t>
      </w:r>
      <w:r w:rsidRPr="001D0781">
        <w:rPr>
          <w:rFonts w:hint="cs"/>
          <w:color w:val="auto"/>
          <w:sz w:val="20"/>
          <w:rtl/>
        </w:rPr>
        <w:t>הוועדה לבחינת צמצום השימוש במזומן (יולי</w:t>
      </w:r>
      <w:r w:rsidRPr="001D0781">
        <w:rPr>
          <w:rFonts w:hint="cs"/>
          <w:rtl/>
        </w:rPr>
        <w:t xml:space="preserve"> 2014), עמ' 17-</w:t>
      </w:r>
      <w:r w:rsidR="00F65939" w:rsidRPr="001D0781">
        <w:rPr>
          <w:rFonts w:hint="cs"/>
          <w:rtl/>
        </w:rPr>
        <w:t>19</w:t>
      </w:r>
      <w:r w:rsidRPr="001D0781">
        <w:rPr>
          <w:rFonts w:hint="cs"/>
          <w:rtl/>
        </w:rPr>
        <w:t>.</w:t>
      </w:r>
    </w:p>
  </w:footnote>
  <w:footnote w:id="13">
    <w:p w:rsidR="008A772F" w:rsidRPr="001D0781" w:rsidRDefault="008A772F">
      <w:pPr>
        <w:pStyle w:val="a4"/>
        <w:rPr>
          <w:rtl/>
        </w:rPr>
      </w:pPr>
      <w:r w:rsidRPr="001D0781">
        <w:rPr>
          <w:rStyle w:val="a6"/>
        </w:rPr>
        <w:footnoteRef/>
      </w:r>
      <w:r w:rsidRPr="001D0781">
        <w:rPr>
          <w:rtl/>
        </w:rPr>
        <w:t xml:space="preserve"> </w:t>
      </w:r>
      <w:r w:rsidRPr="001D0781">
        <w:rPr>
          <w:rFonts w:hint="cs"/>
          <w:rtl/>
        </w:rPr>
        <w:t>דוח הוועדה לקידום השימוש באמצעי תשלום מתקדמים בישראל (יוני 2017), עמ' 22-23.</w:t>
      </w:r>
    </w:p>
  </w:footnote>
  <w:footnote w:id="14">
    <w:p w:rsidR="009C4AE5" w:rsidRPr="001D0781" w:rsidRDefault="009C4AE5">
      <w:pPr>
        <w:pStyle w:val="a4"/>
        <w:rPr>
          <w:rtl/>
        </w:rPr>
      </w:pPr>
      <w:r w:rsidRPr="001D0781">
        <w:rPr>
          <w:rStyle w:val="a6"/>
        </w:rPr>
        <w:footnoteRef/>
      </w:r>
      <w:r w:rsidRPr="001D0781">
        <w:rPr>
          <w:rtl/>
        </w:rPr>
        <w:t xml:space="preserve"> </w:t>
      </w:r>
      <w:r w:rsidRPr="001D0781">
        <w:rPr>
          <w:rFonts w:hint="cs"/>
          <w:rtl/>
        </w:rPr>
        <w:t>דוח הוועדה לקידום השימוש באמצעי תשלום מתקדמים בישראל (יוני 2017), עמ' 4-5.</w:t>
      </w:r>
    </w:p>
  </w:footnote>
  <w:footnote w:id="15">
    <w:p w:rsidR="004338BB" w:rsidRPr="001D0781" w:rsidRDefault="004338BB" w:rsidP="00531C77">
      <w:pPr>
        <w:pStyle w:val="a4"/>
        <w:rPr>
          <w:rtl/>
        </w:rPr>
      </w:pPr>
      <w:r w:rsidRPr="001D0781">
        <w:rPr>
          <w:rStyle w:val="a6"/>
        </w:rPr>
        <w:footnoteRef/>
      </w:r>
      <w:r w:rsidRPr="001D0781">
        <w:rPr>
          <w:rtl/>
        </w:rPr>
        <w:t xml:space="preserve"> </w:t>
      </w:r>
      <w:r w:rsidR="00944331" w:rsidRPr="001D0781">
        <w:rPr>
          <w:rFonts w:hint="cs"/>
          <w:rtl/>
        </w:rPr>
        <w:t xml:space="preserve">דוח </w:t>
      </w:r>
      <w:r w:rsidR="00944331" w:rsidRPr="001D0781">
        <w:rPr>
          <w:rFonts w:hint="cs"/>
          <w:color w:val="auto"/>
          <w:sz w:val="20"/>
          <w:rtl/>
        </w:rPr>
        <w:t>הוועדה לבחינת צמצום השימוש במזומן (יולי</w:t>
      </w:r>
      <w:r w:rsidR="00944331" w:rsidRPr="001D0781">
        <w:rPr>
          <w:rFonts w:hint="cs"/>
          <w:rtl/>
        </w:rPr>
        <w:t xml:space="preserve"> 2014), </w:t>
      </w:r>
      <w:r w:rsidR="00531C77" w:rsidRPr="001D0781">
        <w:rPr>
          <w:rFonts w:hint="cs"/>
          <w:rtl/>
        </w:rPr>
        <w:t>שם</w:t>
      </w:r>
      <w:r w:rsidR="00944331" w:rsidRPr="001D0781">
        <w:rPr>
          <w:rFonts w:hint="cs"/>
          <w:rtl/>
        </w:rPr>
        <w:t>.</w:t>
      </w:r>
    </w:p>
  </w:footnote>
  <w:footnote w:id="16">
    <w:p w:rsidR="00641633" w:rsidRDefault="00641633" w:rsidP="00641633">
      <w:pPr>
        <w:pStyle w:val="a4"/>
        <w:rPr>
          <w:rtl/>
        </w:rPr>
      </w:pPr>
      <w:r w:rsidRPr="001D0781">
        <w:rPr>
          <w:rStyle w:val="a6"/>
        </w:rPr>
        <w:footnoteRef/>
      </w:r>
      <w:r w:rsidRPr="001D0781">
        <w:rPr>
          <w:rtl/>
        </w:rPr>
        <w:t xml:space="preserve"> </w:t>
      </w:r>
      <w:r w:rsidRPr="001D0781">
        <w:rPr>
          <w:rFonts w:hint="cs"/>
          <w:rtl/>
        </w:rPr>
        <w:t>דוח הוועדה לקידום השימוש באמצעי תשלום מתקדמים בישראל (יוני 2017), עמ' 24-28.</w:t>
      </w:r>
      <w:r>
        <w:rPr>
          <w:rFonts w:hint="cs"/>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D2551"/>
    <w:multiLevelType w:val="hybridMultilevel"/>
    <w:tmpl w:val="A2AA005A"/>
    <w:lvl w:ilvl="0" w:tplc="0B868B26">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E4482C"/>
    <w:multiLevelType w:val="hybridMultilevel"/>
    <w:tmpl w:val="39E8D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245F32"/>
    <w:multiLevelType w:val="hybridMultilevel"/>
    <w:tmpl w:val="CF941206"/>
    <w:lvl w:ilvl="0" w:tplc="0B868B26">
      <w:start w:val="1"/>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360012"/>
    <w:multiLevelType w:val="hybridMultilevel"/>
    <w:tmpl w:val="D4BA7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A127E7"/>
    <w:multiLevelType w:val="hybridMultilevel"/>
    <w:tmpl w:val="5B2E675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7C518DE"/>
    <w:multiLevelType w:val="hybridMultilevel"/>
    <w:tmpl w:val="EF5419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CA6460"/>
    <w:multiLevelType w:val="hybridMultilevel"/>
    <w:tmpl w:val="EF8A0B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4EA5797"/>
    <w:multiLevelType w:val="hybridMultilevel"/>
    <w:tmpl w:val="F36C13DA"/>
    <w:lvl w:ilvl="0" w:tplc="0B868B26">
      <w:start w:val="1"/>
      <w:numFmt w:val="bullet"/>
      <w:lvlText w:val="-"/>
      <w:lvlJc w:val="left"/>
      <w:pPr>
        <w:ind w:left="1440" w:hanging="360"/>
      </w:pPr>
      <w:rPr>
        <w:rFonts w:asciiTheme="minorHAnsi" w:eastAsiaTheme="minorHAnsi" w:hAnsiTheme="minorHAnsi"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90D1471"/>
    <w:multiLevelType w:val="hybridMultilevel"/>
    <w:tmpl w:val="A54E2350"/>
    <w:lvl w:ilvl="0" w:tplc="ACC209D6">
      <w:start w:val="2"/>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E42C65"/>
    <w:multiLevelType w:val="hybridMultilevel"/>
    <w:tmpl w:val="A5D44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216F61"/>
    <w:multiLevelType w:val="hybridMultilevel"/>
    <w:tmpl w:val="12385246"/>
    <w:lvl w:ilvl="0" w:tplc="9AA08D3A">
      <w:start w:val="1"/>
      <w:numFmt w:val="bullet"/>
      <w:lvlText w:val=""/>
      <w:lvlJc w:val="left"/>
      <w:pPr>
        <w:ind w:left="720" w:hanging="360"/>
      </w:pPr>
      <w:rPr>
        <w:rFonts w:ascii="Symbol" w:hAnsi="Symbol"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4"/>
  </w:num>
  <w:num w:numId="4">
    <w:abstractNumId w:val="5"/>
  </w:num>
  <w:num w:numId="5">
    <w:abstractNumId w:val="3"/>
  </w:num>
  <w:num w:numId="6">
    <w:abstractNumId w:val="6"/>
  </w:num>
  <w:num w:numId="7">
    <w:abstractNumId w:val="8"/>
  </w:num>
  <w:num w:numId="8">
    <w:abstractNumId w:val="2"/>
  </w:num>
  <w:num w:numId="9">
    <w:abstractNumId w:val="7"/>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46F"/>
    <w:rsid w:val="000049A6"/>
    <w:rsid w:val="00006DA2"/>
    <w:rsid w:val="00020382"/>
    <w:rsid w:val="0002378C"/>
    <w:rsid w:val="00026109"/>
    <w:rsid w:val="00026715"/>
    <w:rsid w:val="00030C00"/>
    <w:rsid w:val="000339C4"/>
    <w:rsid w:val="00035BDA"/>
    <w:rsid w:val="00037E42"/>
    <w:rsid w:val="0004390A"/>
    <w:rsid w:val="000624E5"/>
    <w:rsid w:val="00073CD2"/>
    <w:rsid w:val="000A0790"/>
    <w:rsid w:val="000A0F04"/>
    <w:rsid w:val="000A7B90"/>
    <w:rsid w:val="000C027A"/>
    <w:rsid w:val="000D002D"/>
    <w:rsid w:val="000D1B9C"/>
    <w:rsid w:val="000E276A"/>
    <w:rsid w:val="00104460"/>
    <w:rsid w:val="001152E5"/>
    <w:rsid w:val="00122C8E"/>
    <w:rsid w:val="00123404"/>
    <w:rsid w:val="00126DA7"/>
    <w:rsid w:val="00134845"/>
    <w:rsid w:val="0014107B"/>
    <w:rsid w:val="0015711E"/>
    <w:rsid w:val="001617EB"/>
    <w:rsid w:val="00197A6F"/>
    <w:rsid w:val="001B34C6"/>
    <w:rsid w:val="001B44B3"/>
    <w:rsid w:val="001D0781"/>
    <w:rsid w:val="001E2F68"/>
    <w:rsid w:val="001F1C65"/>
    <w:rsid w:val="001F6E15"/>
    <w:rsid w:val="00203C36"/>
    <w:rsid w:val="00216D06"/>
    <w:rsid w:val="00217877"/>
    <w:rsid w:val="00237248"/>
    <w:rsid w:val="00260638"/>
    <w:rsid w:val="002705F0"/>
    <w:rsid w:val="002750F3"/>
    <w:rsid w:val="00277F3A"/>
    <w:rsid w:val="00280D34"/>
    <w:rsid w:val="002A28C7"/>
    <w:rsid w:val="002A4357"/>
    <w:rsid w:val="002B46E3"/>
    <w:rsid w:val="002B6B66"/>
    <w:rsid w:val="002C34A0"/>
    <w:rsid w:val="002E0A5A"/>
    <w:rsid w:val="002E5AC0"/>
    <w:rsid w:val="002E606B"/>
    <w:rsid w:val="0031758E"/>
    <w:rsid w:val="003200A7"/>
    <w:rsid w:val="0032436A"/>
    <w:rsid w:val="0034616B"/>
    <w:rsid w:val="00351ADE"/>
    <w:rsid w:val="00354D6E"/>
    <w:rsid w:val="003603DB"/>
    <w:rsid w:val="00363288"/>
    <w:rsid w:val="00383610"/>
    <w:rsid w:val="00386332"/>
    <w:rsid w:val="00392181"/>
    <w:rsid w:val="0039296A"/>
    <w:rsid w:val="003948B5"/>
    <w:rsid w:val="003B121D"/>
    <w:rsid w:val="003C628F"/>
    <w:rsid w:val="003E060D"/>
    <w:rsid w:val="003E061F"/>
    <w:rsid w:val="003E2F73"/>
    <w:rsid w:val="003E62FF"/>
    <w:rsid w:val="003F5EB1"/>
    <w:rsid w:val="0040727B"/>
    <w:rsid w:val="00410B6A"/>
    <w:rsid w:val="00415AA0"/>
    <w:rsid w:val="004162F3"/>
    <w:rsid w:val="004338BB"/>
    <w:rsid w:val="004372E8"/>
    <w:rsid w:val="00451820"/>
    <w:rsid w:val="00452F08"/>
    <w:rsid w:val="00454C06"/>
    <w:rsid w:val="00455E0A"/>
    <w:rsid w:val="00456213"/>
    <w:rsid w:val="00460512"/>
    <w:rsid w:val="004732E6"/>
    <w:rsid w:val="00474A64"/>
    <w:rsid w:val="00487562"/>
    <w:rsid w:val="00494AE4"/>
    <w:rsid w:val="004A34CA"/>
    <w:rsid w:val="004B4027"/>
    <w:rsid w:val="004B64E7"/>
    <w:rsid w:val="004C11FD"/>
    <w:rsid w:val="004C268E"/>
    <w:rsid w:val="004C2C55"/>
    <w:rsid w:val="004E5390"/>
    <w:rsid w:val="004F2AA9"/>
    <w:rsid w:val="004F431A"/>
    <w:rsid w:val="00504127"/>
    <w:rsid w:val="005104AA"/>
    <w:rsid w:val="0052632F"/>
    <w:rsid w:val="00526601"/>
    <w:rsid w:val="00531C77"/>
    <w:rsid w:val="005427A9"/>
    <w:rsid w:val="00555B10"/>
    <w:rsid w:val="00562349"/>
    <w:rsid w:val="0057006C"/>
    <w:rsid w:val="00590D1E"/>
    <w:rsid w:val="005923C6"/>
    <w:rsid w:val="005A07EC"/>
    <w:rsid w:val="005A7719"/>
    <w:rsid w:val="005B1627"/>
    <w:rsid w:val="005B1AD3"/>
    <w:rsid w:val="005D3151"/>
    <w:rsid w:val="005E3F59"/>
    <w:rsid w:val="006071EA"/>
    <w:rsid w:val="00613439"/>
    <w:rsid w:val="00616CD7"/>
    <w:rsid w:val="00617491"/>
    <w:rsid w:val="00632B29"/>
    <w:rsid w:val="006340DB"/>
    <w:rsid w:val="00641633"/>
    <w:rsid w:val="006455D0"/>
    <w:rsid w:val="006457D9"/>
    <w:rsid w:val="00660734"/>
    <w:rsid w:val="006743F2"/>
    <w:rsid w:val="00683922"/>
    <w:rsid w:val="0069700C"/>
    <w:rsid w:val="006A1266"/>
    <w:rsid w:val="006A3CCE"/>
    <w:rsid w:val="006A7429"/>
    <w:rsid w:val="006A7851"/>
    <w:rsid w:val="006B06EC"/>
    <w:rsid w:val="006B3E9D"/>
    <w:rsid w:val="006D0EC7"/>
    <w:rsid w:val="006D1831"/>
    <w:rsid w:val="006D1E4B"/>
    <w:rsid w:val="006D716B"/>
    <w:rsid w:val="006F40C2"/>
    <w:rsid w:val="00712B16"/>
    <w:rsid w:val="007230C9"/>
    <w:rsid w:val="0072413B"/>
    <w:rsid w:val="007320C4"/>
    <w:rsid w:val="00747827"/>
    <w:rsid w:val="007507A6"/>
    <w:rsid w:val="00755E2E"/>
    <w:rsid w:val="00763A4B"/>
    <w:rsid w:val="00771F95"/>
    <w:rsid w:val="0077784C"/>
    <w:rsid w:val="007807E0"/>
    <w:rsid w:val="00783872"/>
    <w:rsid w:val="00796742"/>
    <w:rsid w:val="00797D77"/>
    <w:rsid w:val="007A1E90"/>
    <w:rsid w:val="007A6F17"/>
    <w:rsid w:val="007B04F0"/>
    <w:rsid w:val="007B5F86"/>
    <w:rsid w:val="007D094E"/>
    <w:rsid w:val="007D0B1C"/>
    <w:rsid w:val="007D2D69"/>
    <w:rsid w:val="007F27EB"/>
    <w:rsid w:val="007F3F11"/>
    <w:rsid w:val="00804166"/>
    <w:rsid w:val="008071A3"/>
    <w:rsid w:val="00807704"/>
    <w:rsid w:val="0081029B"/>
    <w:rsid w:val="00820AE8"/>
    <w:rsid w:val="008242BD"/>
    <w:rsid w:val="00825227"/>
    <w:rsid w:val="00825E72"/>
    <w:rsid w:val="0083427C"/>
    <w:rsid w:val="00843709"/>
    <w:rsid w:val="00844B3C"/>
    <w:rsid w:val="00847605"/>
    <w:rsid w:val="00853DBD"/>
    <w:rsid w:val="00854AAF"/>
    <w:rsid w:val="00860254"/>
    <w:rsid w:val="00867707"/>
    <w:rsid w:val="00867D9E"/>
    <w:rsid w:val="00872435"/>
    <w:rsid w:val="008744C3"/>
    <w:rsid w:val="008810A4"/>
    <w:rsid w:val="008A5BB9"/>
    <w:rsid w:val="008A772F"/>
    <w:rsid w:val="008B43D1"/>
    <w:rsid w:val="008C3BFF"/>
    <w:rsid w:val="008C6090"/>
    <w:rsid w:val="008C6670"/>
    <w:rsid w:val="008C748F"/>
    <w:rsid w:val="008D4DC7"/>
    <w:rsid w:val="008D52F2"/>
    <w:rsid w:val="008F1129"/>
    <w:rsid w:val="008F35FD"/>
    <w:rsid w:val="00911B9E"/>
    <w:rsid w:val="00913EE5"/>
    <w:rsid w:val="009157F5"/>
    <w:rsid w:val="0091756C"/>
    <w:rsid w:val="00924A9F"/>
    <w:rsid w:val="0092538D"/>
    <w:rsid w:val="00930E0B"/>
    <w:rsid w:val="009338E9"/>
    <w:rsid w:val="00935D15"/>
    <w:rsid w:val="00941F80"/>
    <w:rsid w:val="00944331"/>
    <w:rsid w:val="00946889"/>
    <w:rsid w:val="009544E2"/>
    <w:rsid w:val="00955B2A"/>
    <w:rsid w:val="00955C64"/>
    <w:rsid w:val="00962832"/>
    <w:rsid w:val="00964140"/>
    <w:rsid w:val="009713FE"/>
    <w:rsid w:val="00980A7E"/>
    <w:rsid w:val="00982949"/>
    <w:rsid w:val="00987880"/>
    <w:rsid w:val="009A73C3"/>
    <w:rsid w:val="009A771D"/>
    <w:rsid w:val="009B3D17"/>
    <w:rsid w:val="009C09FD"/>
    <w:rsid w:val="009C18CC"/>
    <w:rsid w:val="009C4AE5"/>
    <w:rsid w:val="009D31CC"/>
    <w:rsid w:val="009D65D3"/>
    <w:rsid w:val="009E23AA"/>
    <w:rsid w:val="009E6969"/>
    <w:rsid w:val="009F0E55"/>
    <w:rsid w:val="00A012A9"/>
    <w:rsid w:val="00A10994"/>
    <w:rsid w:val="00A316BE"/>
    <w:rsid w:val="00A424C8"/>
    <w:rsid w:val="00A468A4"/>
    <w:rsid w:val="00A531DB"/>
    <w:rsid w:val="00A54855"/>
    <w:rsid w:val="00A83795"/>
    <w:rsid w:val="00A93A27"/>
    <w:rsid w:val="00AB0794"/>
    <w:rsid w:val="00AC51D0"/>
    <w:rsid w:val="00AD6DCC"/>
    <w:rsid w:val="00AE4B00"/>
    <w:rsid w:val="00AF09F1"/>
    <w:rsid w:val="00AF625B"/>
    <w:rsid w:val="00AF65E4"/>
    <w:rsid w:val="00AF7CBD"/>
    <w:rsid w:val="00B05C7F"/>
    <w:rsid w:val="00B445BF"/>
    <w:rsid w:val="00B562FB"/>
    <w:rsid w:val="00B73EBA"/>
    <w:rsid w:val="00B7792D"/>
    <w:rsid w:val="00B8236A"/>
    <w:rsid w:val="00B910F3"/>
    <w:rsid w:val="00BA263B"/>
    <w:rsid w:val="00BA60F9"/>
    <w:rsid w:val="00BB7D7F"/>
    <w:rsid w:val="00BB7E72"/>
    <w:rsid w:val="00BC5440"/>
    <w:rsid w:val="00BD0864"/>
    <w:rsid w:val="00BD293A"/>
    <w:rsid w:val="00BE497A"/>
    <w:rsid w:val="00BF64CF"/>
    <w:rsid w:val="00C36B0F"/>
    <w:rsid w:val="00C37698"/>
    <w:rsid w:val="00C42185"/>
    <w:rsid w:val="00C42FED"/>
    <w:rsid w:val="00C43C5A"/>
    <w:rsid w:val="00C54E6B"/>
    <w:rsid w:val="00C54F91"/>
    <w:rsid w:val="00C64A8C"/>
    <w:rsid w:val="00C65F2E"/>
    <w:rsid w:val="00C6741F"/>
    <w:rsid w:val="00C72813"/>
    <w:rsid w:val="00C7670E"/>
    <w:rsid w:val="00C8212C"/>
    <w:rsid w:val="00C95FB3"/>
    <w:rsid w:val="00CC7F4A"/>
    <w:rsid w:val="00CD1D24"/>
    <w:rsid w:val="00CE096C"/>
    <w:rsid w:val="00CE33C3"/>
    <w:rsid w:val="00CE77DB"/>
    <w:rsid w:val="00CE7AB7"/>
    <w:rsid w:val="00CF5ACA"/>
    <w:rsid w:val="00D00410"/>
    <w:rsid w:val="00D018DA"/>
    <w:rsid w:val="00D0524F"/>
    <w:rsid w:val="00D11F70"/>
    <w:rsid w:val="00D12619"/>
    <w:rsid w:val="00D231DA"/>
    <w:rsid w:val="00D276EF"/>
    <w:rsid w:val="00D606FC"/>
    <w:rsid w:val="00D614C1"/>
    <w:rsid w:val="00D6604C"/>
    <w:rsid w:val="00D7121F"/>
    <w:rsid w:val="00D731BA"/>
    <w:rsid w:val="00D74B5F"/>
    <w:rsid w:val="00D947FD"/>
    <w:rsid w:val="00D94D04"/>
    <w:rsid w:val="00D94D30"/>
    <w:rsid w:val="00D95D50"/>
    <w:rsid w:val="00DA125B"/>
    <w:rsid w:val="00DB24E1"/>
    <w:rsid w:val="00DC146F"/>
    <w:rsid w:val="00DD16C7"/>
    <w:rsid w:val="00DD5FE5"/>
    <w:rsid w:val="00DE2D16"/>
    <w:rsid w:val="00DE4615"/>
    <w:rsid w:val="00DF2C7A"/>
    <w:rsid w:val="00E00D59"/>
    <w:rsid w:val="00E027B9"/>
    <w:rsid w:val="00E11B02"/>
    <w:rsid w:val="00E27DBB"/>
    <w:rsid w:val="00E4193C"/>
    <w:rsid w:val="00E41B5E"/>
    <w:rsid w:val="00E46E70"/>
    <w:rsid w:val="00E5455F"/>
    <w:rsid w:val="00E6753E"/>
    <w:rsid w:val="00E73B2A"/>
    <w:rsid w:val="00E73C14"/>
    <w:rsid w:val="00E74847"/>
    <w:rsid w:val="00E76634"/>
    <w:rsid w:val="00E9151B"/>
    <w:rsid w:val="00E9416C"/>
    <w:rsid w:val="00E95996"/>
    <w:rsid w:val="00EA47D7"/>
    <w:rsid w:val="00EB02EC"/>
    <w:rsid w:val="00EB5FF4"/>
    <w:rsid w:val="00EC09C3"/>
    <w:rsid w:val="00EC0A95"/>
    <w:rsid w:val="00ED4338"/>
    <w:rsid w:val="00ED61DF"/>
    <w:rsid w:val="00EE0781"/>
    <w:rsid w:val="00EE2A68"/>
    <w:rsid w:val="00EE78AF"/>
    <w:rsid w:val="00EF0134"/>
    <w:rsid w:val="00F05E32"/>
    <w:rsid w:val="00F35C46"/>
    <w:rsid w:val="00F3623A"/>
    <w:rsid w:val="00F42F7C"/>
    <w:rsid w:val="00F57818"/>
    <w:rsid w:val="00F65939"/>
    <w:rsid w:val="00F71618"/>
    <w:rsid w:val="00F804C6"/>
    <w:rsid w:val="00F84BC4"/>
    <w:rsid w:val="00F8556B"/>
    <w:rsid w:val="00F87397"/>
    <w:rsid w:val="00F92204"/>
    <w:rsid w:val="00F92F6B"/>
    <w:rsid w:val="00F96912"/>
    <w:rsid w:val="00FA089D"/>
    <w:rsid w:val="00FA08E0"/>
    <w:rsid w:val="00FA3B8F"/>
    <w:rsid w:val="00FA3CD2"/>
    <w:rsid w:val="00FA52A4"/>
    <w:rsid w:val="00FA789F"/>
    <w:rsid w:val="00FB7184"/>
    <w:rsid w:val="00FC421C"/>
    <w:rsid w:val="00FE1152"/>
    <w:rsid w:val="00FF03E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55B993-07BB-4B56-AC5B-E41E834E1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146F"/>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146F"/>
    <w:pPr>
      <w:ind w:left="720"/>
      <w:contextualSpacing/>
    </w:pPr>
  </w:style>
  <w:style w:type="paragraph" w:styleId="a4">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
    <w:link w:val="a5"/>
    <w:autoRedefine/>
    <w:qFormat/>
    <w:rsid w:val="00DC146F"/>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5">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basedOn w:val="a0"/>
    <w:link w:val="a4"/>
    <w:rsid w:val="00DC146F"/>
    <w:rPr>
      <w:rFonts w:ascii="Arial" w:eastAsia="Arial Unicode MS" w:hAnsi="Arial" w:cs="David"/>
      <w:snapToGrid w:val="0"/>
      <w:color w:val="000000"/>
      <w:sz w:val="14"/>
      <w:szCs w:val="20"/>
      <w:lang w:eastAsia="ja-JP"/>
    </w:rPr>
  </w:style>
  <w:style w:type="character" w:styleId="a6">
    <w:name w:val="footnote reference"/>
    <w:aliases w:val="Footnote Reference"/>
    <w:rsid w:val="00DC146F"/>
    <w:rPr>
      <w:vertAlign w:val="superscript"/>
    </w:rPr>
  </w:style>
  <w:style w:type="character" w:styleId="Hyperlink">
    <w:name w:val="Hyperlink"/>
    <w:basedOn w:val="a0"/>
    <w:rsid w:val="00DC146F"/>
    <w:rPr>
      <w:color w:val="0000FF"/>
      <w:u w:val="single"/>
    </w:rPr>
  </w:style>
  <w:style w:type="paragraph" w:styleId="a7">
    <w:name w:val="header"/>
    <w:basedOn w:val="a"/>
    <w:link w:val="a8"/>
    <w:uiPriority w:val="99"/>
    <w:unhideWhenUsed/>
    <w:rsid w:val="00026715"/>
    <w:pPr>
      <w:tabs>
        <w:tab w:val="center" w:pos="4153"/>
        <w:tab w:val="right" w:pos="8306"/>
      </w:tabs>
      <w:spacing w:after="0" w:line="240" w:lineRule="auto"/>
    </w:pPr>
  </w:style>
  <w:style w:type="character" w:customStyle="1" w:styleId="a8">
    <w:name w:val="כותרת עליונה תו"/>
    <w:basedOn w:val="a0"/>
    <w:link w:val="a7"/>
    <w:uiPriority w:val="99"/>
    <w:rsid w:val="00026715"/>
  </w:style>
  <w:style w:type="paragraph" w:styleId="a9">
    <w:name w:val="footer"/>
    <w:basedOn w:val="a"/>
    <w:link w:val="aa"/>
    <w:uiPriority w:val="99"/>
    <w:unhideWhenUsed/>
    <w:rsid w:val="00026715"/>
    <w:pPr>
      <w:tabs>
        <w:tab w:val="center" w:pos="4153"/>
        <w:tab w:val="right" w:pos="8306"/>
      </w:tabs>
      <w:spacing w:after="0" w:line="240" w:lineRule="auto"/>
    </w:pPr>
  </w:style>
  <w:style w:type="character" w:customStyle="1" w:styleId="aa">
    <w:name w:val="כותרת תחתונה תו"/>
    <w:basedOn w:val="a0"/>
    <w:link w:val="a9"/>
    <w:uiPriority w:val="99"/>
    <w:rsid w:val="00026715"/>
  </w:style>
  <w:style w:type="character" w:styleId="FollowedHyperlink">
    <w:name w:val="FollowedHyperlink"/>
    <w:basedOn w:val="a0"/>
    <w:uiPriority w:val="99"/>
    <w:semiHidden/>
    <w:unhideWhenUsed/>
    <w:rsid w:val="00911B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2.calcalist.co.il/articles/0,7340,L-3633376,00.html"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D4D358-AC96-4093-8075-DDDCC1E49FBF}"/>
</file>

<file path=customXml/itemProps2.xml><?xml version="1.0" encoding="utf-8"?>
<ds:datastoreItem xmlns:ds="http://schemas.openxmlformats.org/officeDocument/2006/customXml" ds:itemID="{D1D23060-1906-491C-9C7E-E96052C0A866}"/>
</file>

<file path=customXml/itemProps3.xml><?xml version="1.0" encoding="utf-8"?>
<ds:datastoreItem xmlns:ds="http://schemas.openxmlformats.org/officeDocument/2006/customXml" ds:itemID="{03B446B1-2688-448F-86AA-B0973283DA21}"/>
</file>

<file path=docProps/app.xml><?xml version="1.0" encoding="utf-8"?>
<Properties xmlns="http://schemas.openxmlformats.org/officeDocument/2006/extended-properties" xmlns:vt="http://schemas.openxmlformats.org/officeDocument/2006/docPropsVTypes">
  <Template>Normal</Template>
  <TotalTime>0</TotalTime>
  <Pages>8</Pages>
  <Words>3094</Words>
  <Characters>15470</Characters>
  <Application>Microsoft Office Word</Application>
  <DocSecurity>4</DocSecurity>
  <Lines>128</Lines>
  <Paragraphs>37</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18527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חופית עלפי</cp:lastModifiedBy>
  <cp:revision>2</cp:revision>
  <cp:lastPrinted>2018-01-14T09:10:00Z</cp:lastPrinted>
  <dcterms:created xsi:type="dcterms:W3CDTF">2018-01-14T11:17:00Z</dcterms:created>
  <dcterms:modified xsi:type="dcterms:W3CDTF">2018-01-14T11:17:00Z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2065417</vt:r8>
  </property>
</Properties>
</file>