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356" w:rsidRPr="00A35356" w:rsidRDefault="00A35356" w:rsidP="00A35356">
      <w:pPr>
        <w:bidi/>
        <w:jc w:val="right"/>
        <w:rPr>
          <w:rFonts w:ascii="Times New Roman" w:eastAsia="Times New Roman" w:hAnsi="Times New Roman" w:cs="David"/>
          <w:rtl/>
          <w:lang w:bidi="he-IL"/>
        </w:rPr>
      </w:pPr>
      <w:r>
        <w:rPr>
          <w:rFonts w:ascii="Times New Roman" w:eastAsia="Times New Roman" w:hAnsi="Times New Roman" w:cs="David" w:hint="eastAsia"/>
          <w:u w:val="single"/>
          <w:rtl/>
          <w:lang w:bidi="he-IL"/>
        </w:rPr>
        <w:t>‏</w:t>
      </w:r>
      <w:r w:rsidRPr="00A35356">
        <w:rPr>
          <w:rFonts w:ascii="Times New Roman" w:eastAsia="Times New Roman" w:hAnsi="Times New Roman" w:cs="David" w:hint="eastAsia"/>
          <w:rtl/>
          <w:lang w:bidi="he-IL"/>
        </w:rPr>
        <w:t>ג</w:t>
      </w:r>
      <w:r w:rsidRPr="00A35356">
        <w:rPr>
          <w:rFonts w:ascii="Times New Roman" w:eastAsia="Times New Roman" w:hAnsi="Times New Roman" w:cs="David"/>
          <w:rtl/>
          <w:lang w:bidi="he-IL"/>
        </w:rPr>
        <w:t>' אדר, תשע"ח</w:t>
      </w:r>
    </w:p>
    <w:p w:rsidR="00A35356" w:rsidRPr="00A35356" w:rsidRDefault="00A35356" w:rsidP="00A35356">
      <w:pPr>
        <w:bidi/>
        <w:jc w:val="right"/>
        <w:rPr>
          <w:rFonts w:ascii="Times New Roman" w:eastAsia="Times New Roman" w:hAnsi="Times New Roman" w:cs="David"/>
          <w:rtl/>
          <w:lang w:bidi="he-IL"/>
        </w:rPr>
      </w:pPr>
      <w:r w:rsidRPr="00A35356">
        <w:rPr>
          <w:rFonts w:ascii="Times New Roman" w:eastAsia="Times New Roman" w:hAnsi="Times New Roman" w:cs="David" w:hint="eastAsia"/>
          <w:rtl/>
          <w:lang w:bidi="he-IL"/>
        </w:rPr>
        <w:t>‏</w:t>
      </w:r>
      <w:r w:rsidRPr="00A35356">
        <w:rPr>
          <w:rFonts w:ascii="Times New Roman" w:eastAsia="Times New Roman" w:hAnsi="Times New Roman" w:cs="David"/>
          <w:rtl/>
          <w:lang w:bidi="he-IL"/>
        </w:rPr>
        <w:t>18 פברואר, 2018</w:t>
      </w:r>
    </w:p>
    <w:p w:rsidR="00A35356" w:rsidRPr="00A35356" w:rsidRDefault="00A35356" w:rsidP="00A35356">
      <w:pPr>
        <w:bidi/>
        <w:jc w:val="center"/>
        <w:rPr>
          <w:rFonts w:ascii="Times New Roman" w:eastAsia="Times New Roman" w:hAnsi="Times New Roman" w:cs="David"/>
          <w:b/>
          <w:bCs/>
          <w:sz w:val="28"/>
          <w:szCs w:val="28"/>
          <w:rtl/>
          <w:lang w:bidi="he-IL"/>
        </w:rPr>
      </w:pPr>
    </w:p>
    <w:p w:rsidR="00A35356" w:rsidRPr="00A35356" w:rsidRDefault="00A35356" w:rsidP="00A35356">
      <w:pPr>
        <w:bidi/>
        <w:jc w:val="center"/>
        <w:rPr>
          <w:rFonts w:ascii="Times New Roman" w:eastAsia="Times New Roman" w:hAnsi="Times New Roman" w:cs="David"/>
          <w:b/>
          <w:bCs/>
          <w:sz w:val="28"/>
          <w:szCs w:val="28"/>
          <w:u w:val="single"/>
          <w:rtl/>
          <w:lang w:bidi="he-IL"/>
        </w:rPr>
      </w:pPr>
      <w:r w:rsidRPr="00A35356">
        <w:rPr>
          <w:rFonts w:ascii="Times New Roman" w:eastAsia="Times New Roman" w:hAnsi="Times New Roman" w:cs="David" w:hint="cs"/>
          <w:b/>
          <w:bCs/>
          <w:sz w:val="28"/>
          <w:szCs w:val="28"/>
          <w:u w:val="single"/>
          <w:rtl/>
          <w:lang w:bidi="he-IL"/>
        </w:rPr>
        <w:t>התייחסות התובעת הראשית וגורמי האכיפה במשרד העבודה, הרווחה והשירותים החברתיים</w:t>
      </w:r>
    </w:p>
    <w:p w:rsidR="00A35356" w:rsidRPr="00A35356" w:rsidRDefault="00A35356" w:rsidP="00A35356">
      <w:pPr>
        <w:bidi/>
        <w:jc w:val="both"/>
        <w:rPr>
          <w:rFonts w:ascii="Times New Roman" w:eastAsia="Times New Roman" w:hAnsi="Times New Roman" w:cs="David"/>
          <w:lang w:bidi="he-IL"/>
        </w:rPr>
      </w:pPr>
    </w:p>
    <w:p w:rsidR="00A35356" w:rsidRPr="00A35356" w:rsidRDefault="00A35356" w:rsidP="00A35356">
      <w:pPr>
        <w:bidi/>
        <w:jc w:val="both"/>
        <w:rPr>
          <w:rFonts w:ascii="Times New Roman" w:eastAsia="Times New Roman" w:hAnsi="Times New Roman" w:cs="David"/>
          <w:lang w:bidi="he-IL"/>
        </w:rPr>
      </w:pPr>
      <w:r w:rsidRPr="00A35356">
        <w:rPr>
          <w:rFonts w:ascii="Times New Roman" w:eastAsia="Times New Roman" w:hAnsi="Times New Roman" w:cs="David"/>
          <w:rtl/>
          <w:lang w:bidi="he-IL"/>
        </w:rPr>
        <w:t>אנו מטפלים בעבירות מסוג עוון וחטא ואין לנו סמכויות מעכב ומעצר לגבי עדים וחשודים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. </w:t>
      </w:r>
      <w:r w:rsidRPr="00A35356">
        <w:rPr>
          <w:rFonts w:ascii="Times New Roman" w:eastAsia="Times New Roman" w:hAnsi="Times New Roman" w:cs="David"/>
          <w:rtl/>
          <w:lang w:bidi="he-IL"/>
        </w:rPr>
        <w:t>אנו עושים כמיטב יכולתנו לצמצם את זמני הטיפול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,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 אולם יש לנו השגות לגבי הצורך בחקיקה בנוסח ה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מוצע 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ולגבי תחימת הזמנים באופן שמחייב 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קבלת אישורים ו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בירוקרטיה וייתכן שמעביר מסר לחשודים שמעוניינים להתחמק 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או </w:t>
      </w:r>
      <w:r w:rsidRPr="00A35356">
        <w:rPr>
          <w:rFonts w:ascii="Times New Roman" w:eastAsia="Times New Roman" w:hAnsi="Times New Roman" w:cs="David"/>
          <w:rtl/>
          <w:lang w:bidi="he-IL"/>
        </w:rPr>
        <w:t>למסמס את ההליך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.</w:t>
      </w:r>
    </w:p>
    <w:p w:rsidR="00A35356" w:rsidRPr="00A35356" w:rsidRDefault="00A35356" w:rsidP="00A35356">
      <w:pPr>
        <w:bidi/>
        <w:jc w:val="both"/>
        <w:rPr>
          <w:rFonts w:ascii="Times New Roman" w:eastAsia="Times New Roman" w:hAnsi="Times New Roman" w:cs="David"/>
          <w:lang w:bidi="he-IL"/>
        </w:rPr>
      </w:pPr>
    </w:p>
    <w:p w:rsidR="00A35356" w:rsidRPr="00A35356" w:rsidRDefault="00A35356" w:rsidP="00A35356">
      <w:pPr>
        <w:bidi/>
        <w:jc w:val="both"/>
        <w:rPr>
          <w:rFonts w:ascii="Times New Roman" w:eastAsia="Times New Roman" w:hAnsi="Times New Roman" w:cs="David"/>
          <w:rtl/>
          <w:lang w:bidi="he-IL"/>
        </w:rPr>
      </w:pPr>
      <w:r w:rsidRPr="00A35356">
        <w:rPr>
          <w:rFonts w:ascii="Times New Roman" w:eastAsia="Times New Roman" w:hAnsi="Times New Roman" w:cs="David"/>
          <w:rtl/>
          <w:lang w:bidi="he-IL"/>
        </w:rPr>
        <w:t xml:space="preserve">במסגרת החקירות שנוגעות למספר עובדים רב בדרך כלל קיימים קשיים שאינם </w:t>
      </w:r>
      <w:r w:rsidR="00AB12EA" w:rsidRPr="00A35356">
        <w:rPr>
          <w:rFonts w:ascii="Times New Roman" w:eastAsia="Times New Roman" w:hAnsi="Times New Roman" w:cs="David" w:hint="cs"/>
          <w:rtl/>
          <w:lang w:bidi="he-IL"/>
        </w:rPr>
        <w:t>אופייניי</w:t>
      </w:r>
      <w:r w:rsidR="00AB12EA" w:rsidRPr="00A35356">
        <w:rPr>
          <w:rFonts w:ascii="Times New Roman" w:eastAsia="Times New Roman" w:hAnsi="Times New Roman" w:cs="David" w:hint="eastAsia"/>
          <w:rtl/>
          <w:lang w:bidi="he-IL"/>
        </w:rPr>
        <w:t>ם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 לגוף משטרתי ובעלי פוטנציאל להאריך את זמן הטיפול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. 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קשיים אלה יכולים 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לשמש </w:t>
      </w:r>
      <w:r w:rsidRPr="00A35356">
        <w:rPr>
          <w:rFonts w:ascii="Times New Roman" w:eastAsia="Times New Roman" w:hAnsi="Times New Roman" w:cs="David"/>
          <w:rtl/>
          <w:lang w:bidi="he-IL"/>
        </w:rPr>
        <w:t>בנקל כלי בידי חשודים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 </w:t>
      </w:r>
      <w:r w:rsidRPr="00A35356">
        <w:rPr>
          <w:rFonts w:ascii="Times New Roman" w:eastAsia="Times New Roman" w:hAnsi="Times New Roman" w:cs="David"/>
          <w:rtl/>
          <w:lang w:bidi="he-IL"/>
        </w:rPr>
        <w:t>בתחום האכיפה שבסמכותנו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, אם תיקבע 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הגבלת זמן 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בחקיקה. </w:t>
      </w:r>
    </w:p>
    <w:p w:rsidR="00A35356" w:rsidRPr="00A35356" w:rsidRDefault="00A35356" w:rsidP="00A35356">
      <w:pPr>
        <w:bidi/>
        <w:jc w:val="both"/>
        <w:rPr>
          <w:rFonts w:ascii="Times New Roman" w:eastAsia="Times New Roman" w:hAnsi="Times New Roman" w:cs="David"/>
          <w:rtl/>
          <w:lang w:bidi="he-IL"/>
        </w:rPr>
      </w:pPr>
    </w:p>
    <w:p w:rsidR="00A35356" w:rsidRPr="00A35356" w:rsidRDefault="00A35356" w:rsidP="00A35356">
      <w:pPr>
        <w:bidi/>
        <w:jc w:val="both"/>
        <w:rPr>
          <w:rFonts w:ascii="Times New Roman" w:eastAsia="Times New Roman" w:hAnsi="Times New Roman" w:cs="David"/>
          <w:lang w:bidi="he-IL"/>
        </w:rPr>
      </w:pP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 </w:t>
      </w:r>
    </w:p>
    <w:p w:rsidR="00A35356" w:rsidRPr="00A35356" w:rsidRDefault="00A35356" w:rsidP="00A35356">
      <w:pPr>
        <w:bidi/>
        <w:jc w:val="both"/>
        <w:rPr>
          <w:rFonts w:ascii="Times New Roman" w:eastAsia="Times New Roman" w:hAnsi="Times New Roman" w:cs="David"/>
          <w:b/>
          <w:bCs/>
          <w:rtl/>
          <w:lang w:bidi="he-IL"/>
        </w:rPr>
      </w:pPr>
      <w:r w:rsidRPr="00A35356">
        <w:rPr>
          <w:rFonts w:ascii="Times New Roman" w:eastAsia="Times New Roman" w:hAnsi="Times New Roman" w:cs="David"/>
          <w:b/>
          <w:bCs/>
          <w:rtl/>
          <w:lang w:bidi="he-IL"/>
        </w:rPr>
        <w:t>לעניין מועד הפתיחה בחקירה </w:t>
      </w:r>
      <w:r w:rsidRPr="00A35356">
        <w:rPr>
          <w:rFonts w:ascii="Times New Roman" w:eastAsia="Times New Roman" w:hAnsi="Times New Roman" w:cs="David" w:hint="cs"/>
          <w:b/>
          <w:bCs/>
          <w:rtl/>
          <w:lang w:bidi="he-IL"/>
        </w:rPr>
        <w:t xml:space="preserve"> -</w:t>
      </w:r>
    </w:p>
    <w:p w:rsidR="00A35356" w:rsidRPr="00A35356" w:rsidRDefault="00A35356" w:rsidP="00A35356">
      <w:pPr>
        <w:bidi/>
        <w:jc w:val="both"/>
        <w:rPr>
          <w:rFonts w:ascii="Times New Roman" w:eastAsia="Times New Roman" w:hAnsi="Times New Roman" w:cs="David"/>
          <w:b/>
          <w:bCs/>
          <w:rtl/>
          <w:lang w:bidi="he-IL"/>
        </w:rPr>
      </w:pPr>
      <w:r w:rsidRPr="00A35356">
        <w:rPr>
          <w:rFonts w:ascii="Times New Roman" w:eastAsia="Times New Roman" w:hAnsi="Times New Roman" w:cs="David" w:hint="cs"/>
          <w:b/>
          <w:bCs/>
          <w:rtl/>
          <w:lang w:bidi="he-IL"/>
        </w:rPr>
        <w:t xml:space="preserve"> </w:t>
      </w:r>
    </w:p>
    <w:p w:rsidR="00A35356" w:rsidRPr="00A35356" w:rsidRDefault="00A35356" w:rsidP="00A35356">
      <w:pPr>
        <w:numPr>
          <w:ilvl w:val="0"/>
          <w:numId w:val="4"/>
        </w:numPr>
        <w:bidi/>
        <w:contextualSpacing/>
        <w:jc w:val="both"/>
        <w:rPr>
          <w:rFonts w:ascii="Times New Roman" w:eastAsia="Times New Roman" w:hAnsi="Times New Roman" w:cs="David"/>
          <w:lang w:bidi="he-IL"/>
        </w:rPr>
      </w:pPr>
      <w:r w:rsidRPr="00A35356">
        <w:rPr>
          <w:rFonts w:ascii="Times New Roman" w:eastAsia="Times New Roman" w:hAnsi="Times New Roman" w:cs="David"/>
          <w:rtl/>
          <w:lang w:bidi="he-IL"/>
        </w:rPr>
        <w:t>יש לנו מספר כלים רגולטורים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,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 וגם כאשר המדובר בתלונה ויש עילה לאכיפה יש נתיב פלילי ונתיב </w:t>
      </w:r>
      <w:r w:rsidR="00AB12EA" w:rsidRPr="00A35356">
        <w:rPr>
          <w:rFonts w:ascii="Times New Roman" w:eastAsia="Times New Roman" w:hAnsi="Times New Roman" w:cs="David" w:hint="cs"/>
          <w:rtl/>
          <w:lang w:bidi="he-IL"/>
        </w:rPr>
        <w:t>מנהלי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.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 כדי לבחור בנתיב המתאים יש 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בדרך כלל 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לעשות בירור ולבקש נתונים ולאחר מכן 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מת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קיימת התייעצות או ישיבה בפורום 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בכיר </w:t>
      </w:r>
      <w:r w:rsidRPr="00A35356">
        <w:rPr>
          <w:rFonts w:ascii="Times New Roman" w:eastAsia="Times New Roman" w:hAnsi="Times New Roman" w:cs="David"/>
          <w:rtl/>
          <w:lang w:bidi="he-IL"/>
        </w:rPr>
        <w:t>ורק אז נקבע מסלול האכיפה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. </w:t>
      </w:r>
      <w:r w:rsidR="00AB12EA" w:rsidRPr="00A35356">
        <w:rPr>
          <w:rFonts w:ascii="Times New Roman" w:eastAsia="Times New Roman" w:hAnsi="Times New Roman" w:cs="David" w:hint="cs"/>
          <w:rtl/>
          <w:lang w:bidi="he-IL"/>
        </w:rPr>
        <w:t>יצוין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 כי לעיתים מתחילים בהליך </w:t>
      </w:r>
      <w:r w:rsidR="00AB12EA" w:rsidRPr="00A35356">
        <w:rPr>
          <w:rFonts w:ascii="Times New Roman" w:eastAsia="Times New Roman" w:hAnsi="Times New Roman" w:cs="David" w:hint="cs"/>
          <w:rtl/>
          <w:lang w:bidi="he-IL"/>
        </w:rPr>
        <w:t>מנהלי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 ורק לאחר שמתברר שהתמונה חמורה ממה שסברנו בהתחלה מועבר התיק לאכיפה פלילית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. 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בתחום </w:t>
      </w:r>
      <w:r w:rsidR="00AB12EA" w:rsidRPr="00A35356">
        <w:rPr>
          <w:rFonts w:ascii="Times New Roman" w:eastAsia="Times New Roman" w:hAnsi="Times New Roman" w:cs="David" w:hint="cs"/>
          <w:rtl/>
          <w:lang w:bidi="he-IL"/>
        </w:rPr>
        <w:t>המנהלי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 שבו החקירה אמורה להיות מהירה יותר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,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 ה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ה</w:t>
      </w:r>
      <w:r w:rsidRPr="00A35356">
        <w:rPr>
          <w:rFonts w:ascii="Times New Roman" w:eastAsia="Times New Roman" w:hAnsi="Times New Roman" w:cs="David"/>
          <w:rtl/>
          <w:lang w:bidi="he-IL"/>
        </w:rPr>
        <w:t>נחיה ק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ו</w:t>
      </w:r>
      <w:r w:rsidRPr="00A35356">
        <w:rPr>
          <w:rFonts w:ascii="Times New Roman" w:eastAsia="Times New Roman" w:hAnsi="Times New Roman" w:cs="David"/>
          <w:rtl/>
          <w:lang w:bidi="he-IL"/>
        </w:rPr>
        <w:t>בע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ת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 תקופה של שמונה עשרה חודשים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. </w:t>
      </w:r>
    </w:p>
    <w:p w:rsidR="00A35356" w:rsidRPr="00A35356" w:rsidRDefault="00A35356" w:rsidP="00A35356">
      <w:pPr>
        <w:numPr>
          <w:ilvl w:val="0"/>
          <w:numId w:val="4"/>
        </w:numPr>
        <w:bidi/>
        <w:contextualSpacing/>
        <w:jc w:val="both"/>
        <w:rPr>
          <w:rFonts w:ascii="Times New Roman" w:eastAsia="Times New Roman" w:hAnsi="Times New Roman" w:cs="David"/>
          <w:lang w:bidi="he-IL"/>
        </w:rPr>
      </w:pPr>
      <w:r w:rsidRPr="00A35356">
        <w:rPr>
          <w:rFonts w:ascii="Times New Roman" w:eastAsia="Times New Roman" w:hAnsi="Times New Roman" w:cs="David"/>
          <w:rtl/>
          <w:lang w:bidi="he-IL"/>
        </w:rPr>
        <w:t xml:space="preserve">בתחום הבטיחות בעבודה 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התיק 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מתקבל לעיתים 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ל</w:t>
      </w:r>
      <w:r w:rsidRPr="00A35356">
        <w:rPr>
          <w:rFonts w:ascii="Times New Roman" w:eastAsia="Times New Roman" w:hAnsi="Times New Roman" w:cs="David"/>
          <w:rtl/>
          <w:lang w:bidi="he-IL"/>
        </w:rPr>
        <w:t>אחר שטופל במשטרה ובפרקליטות במשך חודשים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. </w:t>
      </w:r>
    </w:p>
    <w:p w:rsidR="00A35356" w:rsidRPr="00A35356" w:rsidRDefault="00A35356" w:rsidP="00A35356">
      <w:pPr>
        <w:bidi/>
        <w:jc w:val="both"/>
        <w:rPr>
          <w:rFonts w:ascii="Times New Roman" w:eastAsia="Times New Roman" w:hAnsi="Times New Roman" w:cs="David"/>
          <w:rtl/>
          <w:lang w:bidi="he-IL"/>
        </w:rPr>
      </w:pPr>
    </w:p>
    <w:p w:rsidR="00A35356" w:rsidRPr="00A35356" w:rsidRDefault="00A35356" w:rsidP="00A35356">
      <w:pPr>
        <w:bidi/>
        <w:jc w:val="both"/>
        <w:rPr>
          <w:rFonts w:ascii="Times New Roman" w:eastAsia="Times New Roman" w:hAnsi="Times New Roman" w:cs="David"/>
          <w:rtl/>
          <w:lang w:bidi="he-IL"/>
        </w:rPr>
      </w:pPr>
      <w:r w:rsidRPr="00A35356">
        <w:rPr>
          <w:rFonts w:ascii="Times New Roman" w:eastAsia="Times New Roman" w:hAnsi="Times New Roman" w:cs="David"/>
          <w:rtl/>
          <w:lang w:bidi="he-IL"/>
        </w:rPr>
        <w:t xml:space="preserve">מוצע שקביעת המועד הרלוונטי ממנו תתחיל 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התקופה תיעשה בה</w:t>
      </w:r>
      <w:r w:rsidRPr="00A35356">
        <w:rPr>
          <w:rFonts w:ascii="Times New Roman" w:eastAsia="Times New Roman" w:hAnsi="Times New Roman" w:cs="David"/>
          <w:rtl/>
          <w:lang w:bidi="he-IL"/>
        </w:rPr>
        <w:t>תחשב באמור לעיל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. </w:t>
      </w:r>
    </w:p>
    <w:p w:rsidR="00A35356" w:rsidRPr="00A35356" w:rsidRDefault="00A35356" w:rsidP="00A35356">
      <w:pPr>
        <w:bidi/>
        <w:jc w:val="both"/>
        <w:rPr>
          <w:rFonts w:ascii="Times New Roman" w:eastAsia="Times New Roman" w:hAnsi="Times New Roman" w:cs="David"/>
          <w:lang w:bidi="he-IL"/>
        </w:rPr>
      </w:pP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גורמי </w:t>
      </w:r>
      <w:r w:rsidRPr="00A35356">
        <w:rPr>
          <w:rFonts w:ascii="Times New Roman" w:eastAsia="Times New Roman" w:hAnsi="Times New Roman" w:cs="David"/>
          <w:rtl/>
          <w:lang w:bidi="he-IL"/>
        </w:rPr>
        <w:t>האכיפה אצלנו הציע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ו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 את מועד גביית העדות הראשונה על ידי גורמי האכיפה הפלילית במשרד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נו. </w:t>
      </w:r>
    </w:p>
    <w:p w:rsidR="00A35356" w:rsidRPr="00A35356" w:rsidRDefault="00A35356" w:rsidP="00A35356">
      <w:pPr>
        <w:bidi/>
        <w:jc w:val="both"/>
        <w:rPr>
          <w:rFonts w:ascii="Times New Roman" w:eastAsia="Times New Roman" w:hAnsi="Times New Roman" w:cs="David"/>
          <w:rtl/>
          <w:lang w:bidi="he-IL"/>
        </w:rPr>
      </w:pPr>
    </w:p>
    <w:p w:rsidR="00A35356" w:rsidRPr="00A35356" w:rsidRDefault="00A35356" w:rsidP="00A35356">
      <w:pPr>
        <w:bidi/>
        <w:jc w:val="both"/>
        <w:rPr>
          <w:rFonts w:ascii="Times New Roman" w:eastAsia="Times New Roman" w:hAnsi="Times New Roman" w:cs="David"/>
          <w:lang w:bidi="he-IL"/>
        </w:rPr>
      </w:pPr>
    </w:p>
    <w:p w:rsidR="00A35356" w:rsidRPr="00A35356" w:rsidRDefault="00A35356" w:rsidP="00A35356">
      <w:pPr>
        <w:bidi/>
        <w:jc w:val="both"/>
        <w:rPr>
          <w:rFonts w:ascii="Times New Roman" w:eastAsia="Times New Roman" w:hAnsi="Times New Roman" w:cs="David"/>
          <w:b/>
          <w:bCs/>
          <w:rtl/>
          <w:lang w:bidi="he-IL"/>
        </w:rPr>
      </w:pPr>
      <w:r w:rsidRPr="00A35356">
        <w:rPr>
          <w:rFonts w:ascii="Times New Roman" w:eastAsia="Times New Roman" w:hAnsi="Times New Roman" w:cs="David"/>
          <w:b/>
          <w:bCs/>
          <w:rtl/>
          <w:lang w:bidi="he-IL"/>
        </w:rPr>
        <w:t>לעניין שיהוי בחקירה</w:t>
      </w:r>
      <w:r w:rsidRPr="00A35356">
        <w:rPr>
          <w:rFonts w:ascii="Times New Roman" w:eastAsia="Times New Roman" w:hAnsi="Times New Roman" w:cs="David" w:hint="cs"/>
          <w:b/>
          <w:bCs/>
          <w:rtl/>
          <w:lang w:bidi="he-IL"/>
        </w:rPr>
        <w:t xml:space="preserve"> –</w:t>
      </w:r>
    </w:p>
    <w:p w:rsidR="00A35356" w:rsidRPr="00A35356" w:rsidRDefault="00A35356" w:rsidP="00A35356">
      <w:pPr>
        <w:bidi/>
        <w:jc w:val="both"/>
        <w:rPr>
          <w:rFonts w:ascii="Times New Roman" w:eastAsia="Times New Roman" w:hAnsi="Times New Roman" w:cs="David"/>
          <w:b/>
          <w:bCs/>
          <w:lang w:bidi="he-IL"/>
        </w:rPr>
      </w:pPr>
      <w:r w:rsidRPr="00A35356">
        <w:rPr>
          <w:rFonts w:ascii="Times New Roman" w:eastAsia="Times New Roman" w:hAnsi="Times New Roman" w:cs="David" w:hint="cs"/>
          <w:b/>
          <w:bCs/>
          <w:rtl/>
          <w:lang w:bidi="he-IL"/>
        </w:rPr>
        <w:t xml:space="preserve"> </w:t>
      </w:r>
    </w:p>
    <w:p w:rsidR="00A35356" w:rsidRPr="00A35356" w:rsidRDefault="00A35356" w:rsidP="00A35356">
      <w:pPr>
        <w:numPr>
          <w:ilvl w:val="0"/>
          <w:numId w:val="5"/>
        </w:numPr>
        <w:bidi/>
        <w:contextualSpacing/>
        <w:jc w:val="both"/>
        <w:rPr>
          <w:rFonts w:ascii="Times New Roman" w:eastAsia="Times New Roman" w:hAnsi="Times New Roman" w:cs="David"/>
          <w:lang w:bidi="he-IL"/>
        </w:rPr>
      </w:pPr>
      <w:r w:rsidRPr="00A35356">
        <w:rPr>
          <w:rFonts w:ascii="Times New Roman" w:eastAsia="Times New Roman" w:hAnsi="Times New Roman" w:cs="David"/>
          <w:rtl/>
          <w:lang w:bidi="he-IL"/>
        </w:rPr>
        <w:t>במסגרת החקיר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ות המתנהלות בתחומי האכיפה שלנו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 קיי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מי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ם 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קשיים ייחודיים 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באיתור אוכלוסיות עובדים </w:t>
      </w:r>
      <w:r w:rsidR="00AB12EA" w:rsidRPr="00A35356">
        <w:rPr>
          <w:rFonts w:ascii="Times New Roman" w:eastAsia="Times New Roman" w:hAnsi="Times New Roman" w:cs="David" w:hint="cs"/>
          <w:rtl/>
          <w:lang w:bidi="he-IL"/>
        </w:rPr>
        <w:t>מסוימות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 כגון עובדים 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מהמגזר ה</w:t>
      </w:r>
      <w:r w:rsidRPr="00A35356">
        <w:rPr>
          <w:rFonts w:ascii="Times New Roman" w:eastAsia="Times New Roman" w:hAnsi="Times New Roman" w:cs="David"/>
          <w:rtl/>
          <w:lang w:bidi="he-IL"/>
        </w:rPr>
        <w:t>ערבי ובמיוחד עובדי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ם המתגוררים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 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ב</w:t>
      </w:r>
      <w:r w:rsidRPr="00A35356">
        <w:rPr>
          <w:rFonts w:ascii="Times New Roman" w:eastAsia="Times New Roman" w:hAnsi="Times New Roman" w:cs="David"/>
          <w:rtl/>
          <w:lang w:bidi="he-IL"/>
        </w:rPr>
        <w:t>שטחים וכן אוכלוסי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י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ת עובדים זרים ועובדים שמופעלים עליהם לחצים 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מיוחדים </w:t>
      </w:r>
      <w:r w:rsidRPr="00A35356">
        <w:rPr>
          <w:rFonts w:ascii="Times New Roman" w:eastAsia="Times New Roman" w:hAnsi="Times New Roman" w:cs="David"/>
          <w:rtl/>
          <w:lang w:bidi="he-IL"/>
        </w:rPr>
        <w:t>כגון עובדים מהמגזר החרדי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. </w:t>
      </w:r>
    </w:p>
    <w:p w:rsidR="00A35356" w:rsidRPr="00A35356" w:rsidRDefault="00A35356" w:rsidP="00A35356">
      <w:pPr>
        <w:numPr>
          <w:ilvl w:val="0"/>
          <w:numId w:val="5"/>
        </w:numPr>
        <w:bidi/>
        <w:contextualSpacing/>
        <w:jc w:val="both"/>
        <w:rPr>
          <w:rFonts w:ascii="Times New Roman" w:eastAsia="Times New Roman" w:hAnsi="Times New Roman" w:cs="David"/>
          <w:lang w:bidi="he-IL"/>
        </w:rPr>
      </w:pPr>
      <w:r w:rsidRPr="00A35356">
        <w:rPr>
          <w:rFonts w:ascii="Times New Roman" w:eastAsia="Times New Roman" w:hAnsi="Times New Roman" w:cs="David"/>
          <w:rtl/>
          <w:lang w:bidi="he-IL"/>
        </w:rPr>
        <w:t>קיימים גם חשודים שמבטלים ומשהים חקירות באמצעות אישורי מחלה ועילות שונות נוספות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. </w:t>
      </w:r>
    </w:p>
    <w:p w:rsidR="00A35356" w:rsidRPr="00A35356" w:rsidRDefault="00A35356" w:rsidP="00A35356">
      <w:pPr>
        <w:numPr>
          <w:ilvl w:val="0"/>
          <w:numId w:val="5"/>
        </w:numPr>
        <w:bidi/>
        <w:contextualSpacing/>
        <w:jc w:val="both"/>
        <w:rPr>
          <w:rFonts w:ascii="Times New Roman" w:eastAsia="Times New Roman" w:hAnsi="Times New Roman" w:cs="David"/>
          <w:lang w:bidi="he-IL"/>
        </w:rPr>
      </w:pPr>
      <w:r w:rsidRPr="00A35356">
        <w:rPr>
          <w:rFonts w:ascii="Times New Roman" w:eastAsia="Times New Roman" w:hAnsi="Times New Roman" w:cs="David"/>
          <w:rtl/>
          <w:lang w:bidi="he-IL"/>
        </w:rPr>
        <w:t xml:space="preserve">בהיעדר 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מלוא </w:t>
      </w:r>
      <w:r w:rsidRPr="00A35356">
        <w:rPr>
          <w:rFonts w:ascii="Times New Roman" w:eastAsia="Times New Roman" w:hAnsi="Times New Roman" w:cs="David"/>
          <w:rtl/>
          <w:lang w:bidi="he-IL"/>
        </w:rPr>
        <w:t>כלי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 החקירה והאכיפה </w:t>
      </w:r>
      <w:r w:rsidRPr="00A35356">
        <w:rPr>
          <w:rFonts w:ascii="Times New Roman" w:eastAsia="Times New Roman" w:hAnsi="Times New Roman" w:cs="David"/>
          <w:rtl/>
          <w:lang w:bidi="he-IL"/>
        </w:rPr>
        <w:t>כמו יכולת לעצור ולעכב בזמן אמת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,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 ובשל הצורך להסתמך על מסירות כדין באמצעות דואר ישראל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,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 זמן חקירה של חצי שנה אינו סביר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. </w:t>
      </w:r>
    </w:p>
    <w:p w:rsidR="00A35356" w:rsidRPr="00A35356" w:rsidRDefault="00A35356" w:rsidP="00A35356">
      <w:pPr>
        <w:numPr>
          <w:ilvl w:val="0"/>
          <w:numId w:val="5"/>
        </w:numPr>
        <w:bidi/>
        <w:contextualSpacing/>
        <w:jc w:val="both"/>
        <w:rPr>
          <w:rFonts w:ascii="Times New Roman" w:eastAsia="Times New Roman" w:hAnsi="Times New Roman" w:cs="David"/>
          <w:lang w:bidi="he-IL"/>
        </w:rPr>
      </w:pP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עוד </w:t>
      </w:r>
      <w:r w:rsidR="00AB12EA">
        <w:rPr>
          <w:rFonts w:ascii="Times New Roman" w:eastAsia="Times New Roman" w:hAnsi="Times New Roman" w:cs="David"/>
          <w:rtl/>
          <w:lang w:bidi="he-IL"/>
        </w:rPr>
        <w:t>יצו</w:t>
      </w:r>
      <w:r w:rsidRPr="00A35356">
        <w:rPr>
          <w:rFonts w:ascii="Times New Roman" w:eastAsia="Times New Roman" w:hAnsi="Times New Roman" w:cs="David"/>
          <w:rtl/>
          <w:lang w:bidi="he-IL"/>
        </w:rPr>
        <w:t>ין כי בשלב ראשו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ן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 מתבקשים בדרך כלל מסמכים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,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 אותם בודקים הגורמים המקצועיים ונדרשים להכשיר באמצעות עורך המסמך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. 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ההליך לוקח זמן ולעיתים נדרשות גם חוות דעת מקצועיות למשל של רואה חשבון 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(בתחום עבודה) </w:t>
      </w:r>
      <w:r w:rsidRPr="00A35356">
        <w:rPr>
          <w:rFonts w:ascii="Times New Roman" w:eastAsia="Times New Roman" w:hAnsi="Times New Roman" w:cs="David"/>
          <w:rtl/>
          <w:lang w:bidi="he-IL"/>
        </w:rPr>
        <w:t>או של מומחה לתחום המעליות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 (בתחום הבטיחות)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 וכדומה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. 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כל אלה גורמים להארכת זמן החקירה 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ש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לא בשל 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חוסר מעש או חוסר טיפול ב</w:t>
      </w:r>
      <w:r w:rsidRPr="00A35356">
        <w:rPr>
          <w:rFonts w:ascii="Times New Roman" w:eastAsia="Times New Roman" w:hAnsi="Times New Roman" w:cs="David"/>
          <w:rtl/>
          <w:lang w:bidi="he-IL"/>
        </w:rPr>
        <w:t>תיק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 הקשורים בגורמי החקירה. </w:t>
      </w:r>
      <w:r w:rsidRPr="00A35356">
        <w:rPr>
          <w:rFonts w:ascii="Times New Roman" w:eastAsia="Times New Roman" w:hAnsi="Times New Roman" w:cs="David"/>
          <w:rtl/>
          <w:lang w:bidi="he-IL"/>
        </w:rPr>
        <w:t>תחימת מועדי החקירות בהקשר זה לא תמיד ר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י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אלית 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כאשר אנו </w:t>
      </w:r>
      <w:r w:rsidRPr="00A35356">
        <w:rPr>
          <w:rFonts w:ascii="Times New Roman" w:eastAsia="Times New Roman" w:hAnsi="Times New Roman" w:cs="David"/>
          <w:rtl/>
          <w:lang w:bidi="he-IL"/>
        </w:rPr>
        <w:t>תלוי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ים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 גם בגורמי חוץ ו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ב</w:t>
      </w:r>
      <w:r w:rsidRPr="00A35356">
        <w:rPr>
          <w:rFonts w:ascii="Times New Roman" w:eastAsia="Times New Roman" w:hAnsi="Times New Roman" w:cs="David"/>
          <w:rtl/>
          <w:lang w:bidi="he-IL"/>
        </w:rPr>
        <w:t>קבלת נתונים מקצועיים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.</w:t>
      </w:r>
    </w:p>
    <w:p w:rsidR="00A35356" w:rsidRPr="00A35356" w:rsidRDefault="00A35356" w:rsidP="00A35356">
      <w:pPr>
        <w:numPr>
          <w:ilvl w:val="0"/>
          <w:numId w:val="5"/>
        </w:numPr>
        <w:bidi/>
        <w:contextualSpacing/>
        <w:jc w:val="both"/>
        <w:rPr>
          <w:rFonts w:ascii="Times New Roman" w:eastAsia="Times New Roman" w:hAnsi="Times New Roman" w:cs="David"/>
          <w:lang w:bidi="he-IL"/>
        </w:rPr>
      </w:pP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כמו כן </w:t>
      </w:r>
      <w:r w:rsidRPr="00A35356">
        <w:rPr>
          <w:rFonts w:ascii="Times New Roman" w:eastAsia="Times New Roman" w:hAnsi="Times New Roman" w:cs="David"/>
          <w:rtl/>
          <w:lang w:bidi="he-IL"/>
        </w:rPr>
        <w:t>קיימים תיקים שתלויים בתיקים אחרים כגון תיקי מזמיני שירות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 בחוק העסקת עובדים על ידי קבלני כוח אדם,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 שבהם ראשית צריך לבחון שנותן השירות עסק במתן שירות ללא רישיון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,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 ורק לאחר מכן ניתן לחקור את מי שהתקשר עם נותן השירות בחשדות הנוגעים להתקשרות עם נותן שירות ללא ריש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י</w:t>
      </w:r>
      <w:r w:rsidRPr="00A35356">
        <w:rPr>
          <w:rFonts w:ascii="Times New Roman" w:eastAsia="Times New Roman" w:hAnsi="Times New Roman" w:cs="David"/>
          <w:rtl/>
          <w:lang w:bidi="he-IL"/>
        </w:rPr>
        <w:t>ון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. לכן, השיהוי בטיפול נובע מהצורך להניח תשתית מקדמית בהיקשר של עבירה אחרת שנחקרת ורק בהינתן שהמדובר בקבלן שרות ללא רישיון נב</w:t>
      </w:r>
      <w:r w:rsidR="00AB12EA">
        <w:rPr>
          <w:rFonts w:ascii="Times New Roman" w:eastAsia="Times New Roman" w:hAnsi="Times New Roman" w:cs="David" w:hint="cs"/>
          <w:rtl/>
          <w:lang w:bidi="he-IL"/>
        </w:rPr>
        <w:t>חנת סוגיית ההתקשרות הלא חוקית ע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מו על ידי המזמין.</w:t>
      </w:r>
    </w:p>
    <w:p w:rsidR="00A35356" w:rsidRPr="00A35356" w:rsidRDefault="00A35356" w:rsidP="00A35356">
      <w:pPr>
        <w:bidi/>
        <w:jc w:val="both"/>
        <w:rPr>
          <w:rFonts w:ascii="Times New Roman" w:eastAsia="Times New Roman" w:hAnsi="Times New Roman" w:cs="David"/>
          <w:rtl/>
          <w:lang w:bidi="he-IL"/>
        </w:rPr>
      </w:pPr>
    </w:p>
    <w:p w:rsidR="00A35356" w:rsidRDefault="00A35356" w:rsidP="00A35356">
      <w:pPr>
        <w:bidi/>
        <w:jc w:val="both"/>
        <w:rPr>
          <w:rFonts w:ascii="Times New Roman" w:eastAsia="Times New Roman" w:hAnsi="Times New Roman" w:cs="David"/>
          <w:rtl/>
          <w:lang w:bidi="he-IL"/>
        </w:rPr>
      </w:pP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לאור כל זאת </w:t>
      </w:r>
      <w:r w:rsidRPr="00A35356">
        <w:rPr>
          <w:rFonts w:ascii="Times New Roman" w:eastAsia="Times New Roman" w:hAnsi="Times New Roman" w:cs="David"/>
          <w:rtl/>
          <w:lang w:bidi="he-IL"/>
        </w:rPr>
        <w:t>–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 עמדתנו היא כי </w:t>
      </w:r>
      <w:r w:rsidRPr="00A35356">
        <w:rPr>
          <w:rFonts w:ascii="Times New Roman" w:eastAsia="Times New Roman" w:hAnsi="Times New Roman" w:cs="David"/>
          <w:rtl/>
          <w:lang w:bidi="he-IL"/>
        </w:rPr>
        <w:t>יש להאריך את המועדים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. 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מוצע כי לגבי 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עבירת 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חטא 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המועד </w:t>
      </w:r>
      <w:r w:rsidRPr="00A35356">
        <w:rPr>
          <w:rFonts w:ascii="Times New Roman" w:eastAsia="Times New Roman" w:hAnsi="Times New Roman" w:cs="David"/>
          <w:rtl/>
          <w:lang w:bidi="he-IL"/>
        </w:rPr>
        <w:t>יוארך במקצת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,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 ו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ב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עבירות עוון 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ת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יקבע 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תקופה </w:t>
      </w:r>
      <w:r w:rsidRPr="00A35356">
        <w:rPr>
          <w:rFonts w:ascii="Times New Roman" w:eastAsia="Times New Roman" w:hAnsi="Times New Roman" w:cs="David"/>
          <w:rtl/>
          <w:lang w:bidi="he-IL"/>
        </w:rPr>
        <w:t>של שנ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ה מיום תחילת החקירה על ידי גורם חקירה בתחום הפלילי במשרדנו. </w:t>
      </w:r>
      <w:r w:rsidRPr="00A35356">
        <w:rPr>
          <w:rFonts w:ascii="Times New Roman" w:eastAsia="Times New Roman" w:hAnsi="Times New Roman" w:cs="David"/>
          <w:rtl/>
          <w:lang w:bidi="he-IL"/>
        </w:rPr>
        <w:t>לאחר מכן יידרש היתר של גורם בכיר לפי המנגנון המוצע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.</w:t>
      </w:r>
    </w:p>
    <w:p w:rsidR="00A35356" w:rsidRDefault="00A35356" w:rsidP="00A35356">
      <w:pPr>
        <w:bidi/>
        <w:jc w:val="both"/>
        <w:rPr>
          <w:rFonts w:ascii="Times New Roman" w:eastAsia="Times New Roman" w:hAnsi="Times New Roman" w:cs="David"/>
          <w:rtl/>
          <w:lang w:bidi="he-IL"/>
        </w:rPr>
      </w:pPr>
    </w:p>
    <w:p w:rsidR="00A35356" w:rsidRPr="00A35356" w:rsidRDefault="00A35356" w:rsidP="00A35356">
      <w:pPr>
        <w:bidi/>
        <w:jc w:val="both"/>
        <w:rPr>
          <w:rFonts w:ascii="Times New Roman" w:eastAsia="Times New Roman" w:hAnsi="Times New Roman" w:cs="David"/>
          <w:lang w:bidi="he-IL"/>
        </w:rPr>
      </w:pPr>
    </w:p>
    <w:p w:rsidR="00A35356" w:rsidRPr="00A35356" w:rsidRDefault="00A35356" w:rsidP="00A35356">
      <w:pPr>
        <w:bidi/>
        <w:jc w:val="both"/>
        <w:rPr>
          <w:rFonts w:ascii="Times New Roman" w:eastAsia="Times New Roman" w:hAnsi="Times New Roman" w:cs="David"/>
          <w:b/>
          <w:bCs/>
          <w:rtl/>
          <w:lang w:bidi="he-IL"/>
        </w:rPr>
      </w:pPr>
      <w:r w:rsidRPr="00A35356">
        <w:rPr>
          <w:rFonts w:ascii="Times New Roman" w:eastAsia="Times New Roman" w:hAnsi="Times New Roman" w:cs="David" w:hint="cs"/>
          <w:b/>
          <w:bCs/>
          <w:rtl/>
          <w:lang w:bidi="he-IL"/>
        </w:rPr>
        <w:t xml:space="preserve">לעניין הליכים שלא ייחשבו חלק מהתקופה – </w:t>
      </w:r>
    </w:p>
    <w:p w:rsidR="00A35356" w:rsidRPr="00A35356" w:rsidRDefault="00A35356" w:rsidP="00A35356">
      <w:pPr>
        <w:bidi/>
        <w:jc w:val="both"/>
        <w:rPr>
          <w:rFonts w:ascii="Times New Roman" w:eastAsia="Times New Roman" w:hAnsi="Times New Roman" w:cs="David"/>
          <w:b/>
          <w:bCs/>
          <w:rtl/>
          <w:lang w:bidi="he-IL"/>
        </w:rPr>
      </w:pPr>
    </w:p>
    <w:p w:rsidR="00A35356" w:rsidRPr="00A35356" w:rsidRDefault="00A35356" w:rsidP="00A35356">
      <w:pPr>
        <w:bidi/>
        <w:jc w:val="both"/>
        <w:rPr>
          <w:rFonts w:ascii="Times New Roman" w:eastAsia="Times New Roman" w:hAnsi="Times New Roman" w:cs="David"/>
          <w:rtl/>
          <w:lang w:bidi="he-IL"/>
        </w:rPr>
      </w:pPr>
      <w:r w:rsidRPr="00A35356">
        <w:rPr>
          <w:rFonts w:ascii="Times New Roman" w:eastAsia="Times New Roman" w:hAnsi="Times New Roman" w:cs="David"/>
          <w:rtl/>
          <w:lang w:bidi="he-IL"/>
        </w:rPr>
        <w:t>לא ברור מהם הליכים שלא יחשבו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 לעניין זה </w:t>
      </w:r>
      <w:r w:rsidRPr="00A35356">
        <w:rPr>
          <w:rFonts w:ascii="Times New Roman" w:eastAsia="Times New Roman" w:hAnsi="Times New Roman" w:cs="David"/>
          <w:rtl/>
          <w:lang w:bidi="he-IL"/>
        </w:rPr>
        <w:t>–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 </w:t>
      </w:r>
    </w:p>
    <w:p w:rsidR="00A35356" w:rsidRPr="00A35356" w:rsidRDefault="00A35356" w:rsidP="00A35356">
      <w:pPr>
        <w:numPr>
          <w:ilvl w:val="0"/>
          <w:numId w:val="6"/>
        </w:numPr>
        <w:bidi/>
        <w:contextualSpacing/>
        <w:jc w:val="both"/>
        <w:rPr>
          <w:rFonts w:ascii="Times New Roman" w:eastAsia="Times New Roman" w:hAnsi="Times New Roman" w:cs="David"/>
          <w:lang w:bidi="he-IL"/>
        </w:rPr>
      </w:pPr>
      <w:r w:rsidRPr="00A35356">
        <w:rPr>
          <w:rFonts w:ascii="Times New Roman" w:eastAsia="Times New Roman" w:hAnsi="Times New Roman" w:cs="David"/>
          <w:rtl/>
          <w:lang w:bidi="he-IL"/>
        </w:rPr>
        <w:t>האם מועדים הנדרשים לדואר ישראל או ל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גורמי </w:t>
      </w:r>
      <w:r w:rsidRPr="00A35356">
        <w:rPr>
          <w:rFonts w:ascii="Times New Roman" w:eastAsia="Times New Roman" w:hAnsi="Times New Roman" w:cs="David"/>
          <w:rtl/>
          <w:lang w:bidi="he-IL"/>
        </w:rPr>
        <w:t>אכיפה ל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שם </w:t>
      </w:r>
      <w:r w:rsidRPr="00A35356">
        <w:rPr>
          <w:rFonts w:ascii="Times New Roman" w:eastAsia="Times New Roman" w:hAnsi="Times New Roman" w:cs="David"/>
          <w:rtl/>
          <w:lang w:bidi="he-IL"/>
        </w:rPr>
        <w:t>א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י</w:t>
      </w:r>
      <w:r w:rsidRPr="00A35356">
        <w:rPr>
          <w:rFonts w:ascii="Times New Roman" w:eastAsia="Times New Roman" w:hAnsi="Times New Roman" w:cs="David"/>
          <w:rtl/>
          <w:lang w:bidi="he-IL"/>
        </w:rPr>
        <w:t>ת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ו</w:t>
      </w:r>
      <w:r w:rsidRPr="00A35356">
        <w:rPr>
          <w:rFonts w:ascii="Times New Roman" w:eastAsia="Times New Roman" w:hAnsi="Times New Roman" w:cs="David"/>
          <w:rtl/>
          <w:lang w:bidi="he-IL"/>
        </w:rPr>
        <w:t>ר עדים וחשודים נחשבים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 חלק מהתקופה ? </w:t>
      </w:r>
    </w:p>
    <w:p w:rsidR="00A35356" w:rsidRPr="00A35356" w:rsidRDefault="00A35356" w:rsidP="00A35356">
      <w:pPr>
        <w:numPr>
          <w:ilvl w:val="0"/>
          <w:numId w:val="6"/>
        </w:numPr>
        <w:bidi/>
        <w:contextualSpacing/>
        <w:jc w:val="both"/>
        <w:rPr>
          <w:rFonts w:ascii="Times New Roman" w:eastAsia="Times New Roman" w:hAnsi="Times New Roman" w:cs="David"/>
          <w:lang w:bidi="he-IL"/>
        </w:rPr>
      </w:pPr>
      <w:r w:rsidRPr="00A35356">
        <w:rPr>
          <w:rFonts w:ascii="Times New Roman" w:eastAsia="Times New Roman" w:hAnsi="Times New Roman" w:cs="David"/>
          <w:rtl/>
          <w:lang w:bidi="he-IL"/>
        </w:rPr>
        <w:t>האם אי התייצבות לחקירה מסיבות בריאותיות או משפחתיות ת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י</w:t>
      </w:r>
      <w:r w:rsidRPr="00A35356">
        <w:rPr>
          <w:rFonts w:ascii="Times New Roman" w:eastAsia="Times New Roman" w:hAnsi="Times New Roman" w:cs="David"/>
          <w:rtl/>
          <w:lang w:bidi="he-IL"/>
        </w:rPr>
        <w:t>חשב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?</w:t>
      </w:r>
    </w:p>
    <w:p w:rsidR="00A35356" w:rsidRPr="00A35356" w:rsidRDefault="00A35356" w:rsidP="00A35356">
      <w:pPr>
        <w:numPr>
          <w:ilvl w:val="0"/>
          <w:numId w:val="6"/>
        </w:numPr>
        <w:bidi/>
        <w:contextualSpacing/>
        <w:jc w:val="both"/>
        <w:rPr>
          <w:rFonts w:ascii="Times New Roman" w:eastAsia="Times New Roman" w:hAnsi="Times New Roman" w:cs="David"/>
          <w:lang w:bidi="he-IL"/>
        </w:rPr>
      </w:pPr>
      <w:r w:rsidRPr="00A35356">
        <w:rPr>
          <w:rFonts w:ascii="Times New Roman" w:eastAsia="Times New Roman" w:hAnsi="Times New Roman" w:cs="David"/>
          <w:rtl/>
          <w:lang w:bidi="he-IL"/>
        </w:rPr>
        <w:t>האם שיהוי שנגרם בשל שרות מילואים או טיול מחוץ לישראל ומהותי לחקירה ייחשב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?</w:t>
      </w:r>
    </w:p>
    <w:p w:rsidR="00A35356" w:rsidRDefault="00A35356" w:rsidP="00A35356">
      <w:pPr>
        <w:numPr>
          <w:ilvl w:val="0"/>
          <w:numId w:val="6"/>
        </w:numPr>
        <w:bidi/>
        <w:contextualSpacing/>
        <w:jc w:val="both"/>
        <w:rPr>
          <w:rFonts w:ascii="Times New Roman" w:eastAsia="Times New Roman" w:hAnsi="Times New Roman" w:cs="David"/>
          <w:lang w:bidi="he-IL"/>
        </w:rPr>
      </w:pPr>
      <w:r w:rsidRPr="00A35356">
        <w:rPr>
          <w:rFonts w:ascii="Times New Roman" w:eastAsia="Times New Roman" w:hAnsi="Times New Roman" w:cs="David"/>
          <w:rtl/>
          <w:lang w:bidi="he-IL"/>
        </w:rPr>
        <w:t xml:space="preserve">האם תהיה החרגה לסוגים מסוימים של תיקים 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- </w:t>
      </w:r>
      <w:r w:rsidRPr="00A35356">
        <w:rPr>
          <w:rFonts w:ascii="Times New Roman" w:eastAsia="Times New Roman" w:hAnsi="Times New Roman" w:cs="David"/>
          <w:rtl/>
          <w:lang w:bidi="he-IL"/>
        </w:rPr>
        <w:t>למשל בתיק בו יש מעל מספר מסוים של עדים או כאשר נדרשת חוות דעת של מומחה חיצוני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.</w:t>
      </w:r>
    </w:p>
    <w:p w:rsidR="0091445E" w:rsidRPr="00A35356" w:rsidRDefault="0091445E" w:rsidP="0091445E">
      <w:pPr>
        <w:numPr>
          <w:ilvl w:val="0"/>
          <w:numId w:val="6"/>
        </w:numPr>
        <w:bidi/>
        <w:contextualSpacing/>
        <w:jc w:val="both"/>
        <w:rPr>
          <w:rFonts w:ascii="Times New Roman" w:eastAsia="Times New Roman" w:hAnsi="Times New Roman" w:cs="David"/>
          <w:lang w:bidi="he-IL"/>
        </w:rPr>
      </w:pPr>
      <w:r>
        <w:rPr>
          <w:rFonts w:ascii="Times New Roman" w:eastAsia="Times New Roman" w:hAnsi="Times New Roman" w:cs="David" w:hint="cs"/>
          <w:rtl/>
          <w:lang w:bidi="he-IL"/>
        </w:rPr>
        <w:t xml:space="preserve">תחילת החקירה במידה וקיימים </w:t>
      </w:r>
      <w:r w:rsidR="00AB12EA">
        <w:rPr>
          <w:rFonts w:ascii="Times New Roman" w:eastAsia="Times New Roman" w:hAnsi="Times New Roman" w:cs="David" w:hint="cs"/>
          <w:rtl/>
          <w:lang w:bidi="he-IL"/>
        </w:rPr>
        <w:t>הליכים</w:t>
      </w:r>
      <w:r>
        <w:rPr>
          <w:rFonts w:ascii="Times New Roman" w:eastAsia="Times New Roman" w:hAnsi="Times New Roman" w:cs="David" w:hint="cs"/>
          <w:rtl/>
          <w:lang w:bidi="he-IL"/>
        </w:rPr>
        <w:t xml:space="preserve"> של בירור מקדמי, הליכים </w:t>
      </w:r>
      <w:r w:rsidR="00AB12EA">
        <w:rPr>
          <w:rFonts w:ascii="Times New Roman" w:eastAsia="Times New Roman" w:hAnsi="Times New Roman" w:cs="David" w:hint="cs"/>
          <w:rtl/>
          <w:lang w:bidi="he-IL"/>
        </w:rPr>
        <w:t>מנהליים</w:t>
      </w:r>
      <w:r>
        <w:rPr>
          <w:rFonts w:ascii="Times New Roman" w:eastAsia="Times New Roman" w:hAnsi="Times New Roman" w:cs="David" w:hint="cs"/>
          <w:rtl/>
          <w:lang w:bidi="he-IL"/>
        </w:rPr>
        <w:t xml:space="preserve"> או פעילות של גורמי אכיפה אחרים אמורה להתחיל רק מיום פעולת החקירה הראשונה של האכיפה הפלילית במשרדנו.</w:t>
      </w:r>
    </w:p>
    <w:p w:rsidR="00A35356" w:rsidRPr="00A35356" w:rsidRDefault="00A35356" w:rsidP="00A35356">
      <w:pPr>
        <w:bidi/>
        <w:jc w:val="both"/>
        <w:rPr>
          <w:rFonts w:ascii="Times New Roman" w:eastAsia="Times New Roman" w:hAnsi="Times New Roman" w:cs="David"/>
          <w:lang w:bidi="he-IL"/>
        </w:rPr>
      </w:pPr>
    </w:p>
    <w:p w:rsidR="00A35356" w:rsidRPr="00A35356" w:rsidRDefault="00A35356" w:rsidP="00A35356">
      <w:pPr>
        <w:bidi/>
        <w:jc w:val="both"/>
        <w:rPr>
          <w:rFonts w:ascii="Times New Roman" w:eastAsia="Times New Roman" w:hAnsi="Times New Roman" w:cs="David"/>
          <w:lang w:bidi="he-IL"/>
        </w:rPr>
      </w:pPr>
      <w:r w:rsidRPr="00A35356">
        <w:rPr>
          <w:rFonts w:ascii="Times New Roman" w:eastAsia="Times New Roman" w:hAnsi="Times New Roman" w:cs="David"/>
          <w:rtl/>
          <w:lang w:bidi="he-IL"/>
        </w:rPr>
        <w:t xml:space="preserve">בהיקשר זה 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ומעבר לאמור לעיל </w:t>
      </w:r>
      <w:r w:rsidRPr="00A35356">
        <w:rPr>
          <w:rFonts w:ascii="Times New Roman" w:eastAsia="Times New Roman" w:hAnsi="Times New Roman" w:cs="David"/>
          <w:rtl/>
          <w:lang w:bidi="he-IL"/>
        </w:rPr>
        <w:t>יש לציין עוד כי קיימת בעיית כוח אדם בחקיר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ות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 פלילי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ו</w:t>
      </w:r>
      <w:r w:rsidRPr="00A35356">
        <w:rPr>
          <w:rFonts w:ascii="Times New Roman" w:eastAsia="Times New Roman" w:hAnsi="Times New Roman" w:cs="David"/>
          <w:rtl/>
          <w:lang w:bidi="he-IL"/>
        </w:rPr>
        <w:t>ת בתחום הבטיחות בעבודה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. </w:t>
      </w:r>
      <w:r w:rsidRPr="00A35356">
        <w:rPr>
          <w:rFonts w:ascii="Times New Roman" w:eastAsia="Times New Roman" w:hAnsi="Times New Roman" w:cs="David"/>
          <w:rtl/>
          <w:lang w:bidi="he-IL"/>
        </w:rPr>
        <w:t>נכון להיום הזמינות של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הם </w:t>
      </w:r>
      <w:r w:rsidRPr="00A35356">
        <w:rPr>
          <w:rFonts w:ascii="Times New Roman" w:eastAsia="Times New Roman" w:hAnsi="Times New Roman" w:cs="David"/>
          <w:rtl/>
          <w:lang w:bidi="he-IL"/>
        </w:rPr>
        <w:t>לבצע השלמות חקירה ולכתוב חוות דעת היא נמוכה יותר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. 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גם 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בהיבט זה </w:t>
      </w:r>
      <w:r w:rsidRPr="00A35356">
        <w:rPr>
          <w:rFonts w:ascii="Times New Roman" w:eastAsia="Times New Roman" w:hAnsi="Times New Roman" w:cs="David"/>
          <w:rtl/>
          <w:lang w:bidi="he-IL"/>
        </w:rPr>
        <w:t>קיים שוני ויש לכך השפעה על לוחות הזמנים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. </w:t>
      </w:r>
    </w:p>
    <w:p w:rsidR="00A35356" w:rsidRPr="00A35356" w:rsidRDefault="00A35356" w:rsidP="00A35356">
      <w:pPr>
        <w:bidi/>
        <w:jc w:val="both"/>
        <w:rPr>
          <w:rFonts w:ascii="Times New Roman" w:eastAsia="Times New Roman" w:hAnsi="Times New Roman" w:cs="David"/>
          <w:lang w:bidi="he-IL"/>
        </w:rPr>
      </w:pPr>
    </w:p>
    <w:p w:rsidR="00A35356" w:rsidRPr="00A35356" w:rsidRDefault="00A35356" w:rsidP="00A35356">
      <w:pPr>
        <w:bidi/>
        <w:jc w:val="both"/>
        <w:rPr>
          <w:rFonts w:ascii="Times New Roman" w:eastAsia="Times New Roman" w:hAnsi="Times New Roman" w:cs="David"/>
          <w:b/>
          <w:bCs/>
          <w:rtl/>
          <w:lang w:bidi="he-IL"/>
        </w:rPr>
      </w:pPr>
      <w:r w:rsidRPr="00A35356">
        <w:rPr>
          <w:rFonts w:ascii="Times New Roman" w:eastAsia="Times New Roman" w:hAnsi="Times New Roman" w:cs="David"/>
          <w:b/>
          <w:bCs/>
          <w:rtl/>
          <w:lang w:bidi="he-IL"/>
        </w:rPr>
        <w:t xml:space="preserve">באשר לזמני הטיפול בתביעה </w:t>
      </w:r>
      <w:r w:rsidRPr="00A35356">
        <w:rPr>
          <w:rFonts w:ascii="Times New Roman" w:eastAsia="Times New Roman" w:hAnsi="Times New Roman" w:cs="David" w:hint="cs"/>
          <w:b/>
          <w:bCs/>
          <w:rtl/>
          <w:lang w:bidi="he-IL"/>
        </w:rPr>
        <w:t>–</w:t>
      </w:r>
    </w:p>
    <w:p w:rsidR="00A35356" w:rsidRPr="00A35356" w:rsidRDefault="00A35356" w:rsidP="00A35356">
      <w:pPr>
        <w:bidi/>
        <w:jc w:val="both"/>
        <w:rPr>
          <w:rFonts w:ascii="Times New Roman" w:eastAsia="Times New Roman" w:hAnsi="Times New Roman" w:cs="David"/>
          <w:b/>
          <w:bCs/>
          <w:rtl/>
          <w:lang w:bidi="he-IL"/>
        </w:rPr>
      </w:pPr>
    </w:p>
    <w:p w:rsidR="00A35356" w:rsidRPr="00A35356" w:rsidRDefault="00A35356" w:rsidP="00A35356">
      <w:pPr>
        <w:numPr>
          <w:ilvl w:val="0"/>
          <w:numId w:val="7"/>
        </w:numPr>
        <w:bidi/>
        <w:contextualSpacing/>
        <w:jc w:val="both"/>
        <w:rPr>
          <w:rFonts w:ascii="Times New Roman" w:eastAsia="Times New Roman" w:hAnsi="Times New Roman" w:cs="David"/>
          <w:lang w:bidi="he-IL"/>
        </w:rPr>
      </w:pPr>
      <w:r w:rsidRPr="00A35356">
        <w:rPr>
          <w:rFonts w:ascii="Times New Roman" w:eastAsia="Times New Roman" w:hAnsi="Times New Roman" w:cs="David"/>
          <w:rtl/>
          <w:lang w:bidi="he-IL"/>
        </w:rPr>
        <w:t>למיטב הבנתי לא מוזכר בחריגים ללוחות הזמנים נושא הסדר סגירת תיק מותנית</w:t>
      </w:r>
    </w:p>
    <w:p w:rsidR="00A35356" w:rsidRPr="00A35356" w:rsidRDefault="00A35356" w:rsidP="00A35356">
      <w:pPr>
        <w:numPr>
          <w:ilvl w:val="0"/>
          <w:numId w:val="7"/>
        </w:numPr>
        <w:bidi/>
        <w:contextualSpacing/>
        <w:jc w:val="both"/>
        <w:rPr>
          <w:rFonts w:ascii="Times New Roman" w:eastAsia="Times New Roman" w:hAnsi="Times New Roman" w:cs="David"/>
          <w:lang w:bidi="he-IL"/>
        </w:rPr>
      </w:pPr>
      <w:r w:rsidRPr="00A35356">
        <w:rPr>
          <w:rFonts w:ascii="Times New Roman" w:eastAsia="Times New Roman" w:hAnsi="Times New Roman" w:cs="David"/>
          <w:rtl/>
          <w:lang w:bidi="he-IL"/>
        </w:rPr>
        <w:t>ב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תחום האכיפה שלנו 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קיימות 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לעתים 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דרישות 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ל</w:t>
      </w:r>
      <w:r w:rsidRPr="00A35356">
        <w:rPr>
          <w:rFonts w:ascii="Times New Roman" w:eastAsia="Times New Roman" w:hAnsi="Times New Roman" w:cs="David"/>
          <w:rtl/>
          <w:lang w:bidi="he-IL"/>
        </w:rPr>
        <w:t>כינוס דירקטוריון וכד ולשם כך נדרש זמן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.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 לעיתים החשודים משתמשים בכך כדי להשהות את ההליך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,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 גם כאשר אנחנו תוחמים בזמן ומעלים טענות שעל פני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 הדברים הן </w:t>
      </w:r>
      <w:r w:rsidRPr="00A35356">
        <w:rPr>
          <w:rFonts w:ascii="Times New Roman" w:eastAsia="Times New Roman" w:hAnsi="Times New Roman" w:cs="David"/>
          <w:rtl/>
          <w:lang w:bidi="he-IL"/>
        </w:rPr>
        <w:t>לגיטימיות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.</w:t>
      </w:r>
    </w:p>
    <w:p w:rsidR="00A35356" w:rsidRPr="00A35356" w:rsidRDefault="00A35356" w:rsidP="00A35356">
      <w:pPr>
        <w:numPr>
          <w:ilvl w:val="0"/>
          <w:numId w:val="7"/>
        </w:numPr>
        <w:bidi/>
        <w:contextualSpacing/>
        <w:jc w:val="both"/>
        <w:rPr>
          <w:rFonts w:ascii="Times New Roman" w:eastAsia="Times New Roman" w:hAnsi="Times New Roman" w:cs="David"/>
          <w:lang w:bidi="he-IL"/>
        </w:rPr>
      </w:pPr>
      <w:r w:rsidRPr="00A35356">
        <w:rPr>
          <w:rFonts w:ascii="Times New Roman" w:eastAsia="Times New Roman" w:hAnsi="Times New Roman" w:cs="David"/>
          <w:rtl/>
          <w:lang w:bidi="he-IL"/>
        </w:rPr>
        <w:t>לא תמיד המשא ומתן מסתיים בהסדר ולכן גם את זמן המשא ומתן אין להחשיב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.</w:t>
      </w:r>
      <w:r w:rsidRPr="00A35356">
        <w:rPr>
          <w:rFonts w:ascii="Times New Roman" w:eastAsia="Times New Roman" w:hAnsi="Times New Roman" w:cs="David"/>
          <w:rtl/>
          <w:lang w:bidi="he-IL"/>
        </w:rPr>
        <w:t> </w:t>
      </w:r>
    </w:p>
    <w:p w:rsidR="00A35356" w:rsidRPr="00A35356" w:rsidRDefault="00A35356" w:rsidP="00A35356">
      <w:pPr>
        <w:numPr>
          <w:ilvl w:val="0"/>
          <w:numId w:val="7"/>
        </w:numPr>
        <w:bidi/>
        <w:contextualSpacing/>
        <w:jc w:val="both"/>
        <w:rPr>
          <w:rFonts w:ascii="Times New Roman" w:eastAsia="Times New Roman" w:hAnsi="Times New Roman" w:cs="David"/>
          <w:lang w:bidi="he-IL"/>
        </w:rPr>
      </w:pPr>
      <w:r w:rsidRPr="00A35356">
        <w:rPr>
          <w:rFonts w:ascii="Times New Roman" w:eastAsia="Times New Roman" w:hAnsi="Times New Roman" w:cs="David"/>
          <w:rtl/>
          <w:lang w:bidi="he-IL"/>
        </w:rPr>
        <w:t>יש לקחת בחשבון שאנו נעזרים בר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ו</w:t>
      </w:r>
      <w:r w:rsidRPr="00A35356">
        <w:rPr>
          <w:rFonts w:ascii="Times New Roman" w:eastAsia="Times New Roman" w:hAnsi="Times New Roman" w:cs="David"/>
          <w:rtl/>
          <w:lang w:bidi="he-IL"/>
        </w:rPr>
        <w:t>ב התיקים בש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י</w:t>
      </w:r>
      <w:r w:rsidRPr="00A35356">
        <w:rPr>
          <w:rFonts w:ascii="Times New Roman" w:eastAsia="Times New Roman" w:hAnsi="Times New Roman" w:cs="David"/>
          <w:rtl/>
          <w:lang w:bidi="he-IL"/>
        </w:rPr>
        <w:t>רות של תובעים חיצוניים ה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כ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רוך 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ב</w:t>
      </w:r>
      <w:r w:rsidRPr="00A35356">
        <w:rPr>
          <w:rFonts w:ascii="Times New Roman" w:eastAsia="Times New Roman" w:hAnsi="Times New Roman" w:cs="David"/>
          <w:rtl/>
          <w:lang w:bidi="he-IL"/>
        </w:rPr>
        <w:t>בירוקרטיה רבה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,</w:t>
      </w:r>
      <w:r w:rsidRPr="00A35356">
        <w:rPr>
          <w:rFonts w:ascii="Times New Roman" w:eastAsia="Times New Roman" w:hAnsi="Times New Roman" w:cs="David"/>
          <w:rtl/>
          <w:lang w:bidi="he-IL"/>
        </w:rPr>
        <w:t xml:space="preserve"> שמתחילה באיסוף פיזי של התיקים שאינו יומיומי ובזמני טיפול שהם בפועל ארוכים יותר מזה של תובע עובד מדינה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.</w:t>
      </w:r>
    </w:p>
    <w:p w:rsidR="00A35356" w:rsidRPr="00A35356" w:rsidRDefault="00A35356" w:rsidP="00A35356">
      <w:pPr>
        <w:numPr>
          <w:ilvl w:val="0"/>
          <w:numId w:val="7"/>
        </w:numPr>
        <w:bidi/>
        <w:contextualSpacing/>
        <w:jc w:val="both"/>
        <w:rPr>
          <w:rFonts w:ascii="Times New Roman" w:eastAsia="Times New Roman" w:hAnsi="Times New Roman" w:cs="David"/>
          <w:lang w:bidi="he-IL"/>
        </w:rPr>
      </w:pP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בחלק מהצמתים </w:t>
      </w:r>
      <w:r w:rsidRPr="00A35356">
        <w:rPr>
          <w:rFonts w:ascii="Times New Roman" w:eastAsia="Times New Roman" w:hAnsi="Times New Roman" w:cs="David"/>
          <w:rtl/>
          <w:lang w:bidi="he-IL"/>
        </w:rPr>
        <w:t>יש צורך ששני תובעים ייבדקו את הדברים כי נדרש אישור תובע מפקח לפעילויות מסוימות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>.</w:t>
      </w:r>
      <w:r w:rsidRPr="00A35356">
        <w:rPr>
          <w:rFonts w:ascii="Times New Roman" w:eastAsia="Times New Roman" w:hAnsi="Times New Roman" w:cs="David"/>
          <w:rtl/>
          <w:lang w:bidi="he-IL"/>
        </w:rPr>
        <w:t> </w:t>
      </w:r>
    </w:p>
    <w:p w:rsidR="00A35356" w:rsidRPr="00A35356" w:rsidRDefault="00A35356" w:rsidP="00A35356">
      <w:pPr>
        <w:bidi/>
        <w:jc w:val="both"/>
        <w:rPr>
          <w:rFonts w:ascii="Times New Roman" w:eastAsia="Times New Roman" w:hAnsi="Times New Roman" w:cs="David"/>
          <w:lang w:bidi="he-IL"/>
        </w:rPr>
      </w:pPr>
    </w:p>
    <w:p w:rsidR="00A35356" w:rsidRPr="00A35356" w:rsidRDefault="00A35356" w:rsidP="00A35356">
      <w:pPr>
        <w:bidi/>
        <w:jc w:val="both"/>
        <w:rPr>
          <w:rFonts w:ascii="Times New Roman" w:eastAsia="Times New Roman" w:hAnsi="Times New Roman" w:cs="David"/>
          <w:rtl/>
          <w:lang w:bidi="he-IL"/>
        </w:rPr>
      </w:pPr>
      <w:r w:rsidRPr="00A35356">
        <w:rPr>
          <w:rFonts w:ascii="Times New Roman" w:eastAsia="Times New Roman" w:hAnsi="Times New Roman" w:cs="David"/>
          <w:rtl/>
          <w:lang w:bidi="he-IL"/>
        </w:rPr>
        <w:t xml:space="preserve">לאור האמור גם בתביעה נדרש זמן טיפול ארוך יותר 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ו/או </w:t>
      </w:r>
      <w:r w:rsidRPr="00A35356">
        <w:rPr>
          <w:rFonts w:ascii="Times New Roman" w:eastAsia="Times New Roman" w:hAnsi="Times New Roman" w:cs="David"/>
          <w:rtl/>
          <w:lang w:bidi="he-IL"/>
        </w:rPr>
        <w:t>מנגנון פנימי פשוט יותר לאישור חריגות</w:t>
      </w:r>
      <w:r w:rsidRPr="00A35356">
        <w:rPr>
          <w:rFonts w:ascii="Times New Roman" w:eastAsia="Times New Roman" w:hAnsi="Times New Roman" w:cs="David" w:hint="cs"/>
          <w:rtl/>
          <w:lang w:bidi="he-IL"/>
        </w:rPr>
        <w:t xml:space="preserve"> ביחס לזמני הטיפול המוצעים.</w:t>
      </w:r>
    </w:p>
    <w:p w:rsidR="007F7E94" w:rsidRPr="00A35356" w:rsidRDefault="007F7E94" w:rsidP="00A35356"/>
    <w:p w:rsidR="0091445E" w:rsidRPr="00A35356" w:rsidRDefault="0091445E"/>
    <w:sectPr w:rsidR="0091445E" w:rsidRPr="00A35356" w:rsidSect="0091445E">
      <w:headerReference w:type="default" r:id="rId8"/>
      <w:footerReference w:type="default" r:id="rId9"/>
      <w:pgSz w:w="11906" w:h="16838" w:code="9"/>
      <w:pgMar w:top="1440" w:right="1080" w:bottom="1440" w:left="1080" w:header="568" w:footer="6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1986" w:rsidRDefault="00761986" w:rsidP="002230AE">
      <w:r>
        <w:separator/>
      </w:r>
    </w:p>
  </w:endnote>
  <w:endnote w:type="continuationSeparator" w:id="0">
    <w:p w:rsidR="00761986" w:rsidRDefault="00761986" w:rsidP="00223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8BD" w:rsidRDefault="00616C25" w:rsidP="00EC7F3D">
    <w:pPr>
      <w:pStyle w:val="a5"/>
      <w:tabs>
        <w:tab w:val="clear" w:pos="4153"/>
        <w:tab w:val="clear" w:pos="8306"/>
        <w:tab w:val="center" w:pos="7513"/>
        <w:tab w:val="right" w:pos="9923"/>
      </w:tabs>
      <w:bidi/>
      <w:spacing w:before="480"/>
      <w:ind w:left="611" w:right="471"/>
      <w:rPr>
        <w:rtl/>
        <w:lang w:bidi="he-IL"/>
      </w:rPr>
    </w:pPr>
    <w:r>
      <w:rPr>
        <w:noProof/>
        <w:lang w:bidi="he-IL"/>
      </w:rPr>
      <mc:AlternateContent>
        <mc:Choice Requires="wps">
          <w:drawing>
            <wp:inline distT="0" distB="0" distL="0" distR="0" wp14:anchorId="726B3C42" wp14:editId="16F39E46">
              <wp:extent cx="5352700" cy="543560"/>
              <wp:effectExtent l="0" t="0" r="0" b="8890"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52700" cy="54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61CC1" w:rsidRPr="00A35356" w:rsidRDefault="00261CC1" w:rsidP="00261CC1">
                          <w:pPr>
                            <w:pStyle w:val="a5"/>
                            <w:ind w:hanging="141"/>
                            <w:jc w:val="center"/>
                            <w:rPr>
                              <w:rFonts w:ascii="Arial" w:hAnsi="Arial"/>
                              <w:b/>
                              <w:bCs/>
                              <w:sz w:val="22"/>
                              <w:szCs w:val="22"/>
                              <w:rtl/>
                            </w:rPr>
                          </w:pPr>
                          <w:r w:rsidRPr="00A35356">
                            <w:rPr>
                              <w:rFonts w:ascii="Arial" w:hAnsi="Arial"/>
                              <w:b/>
                              <w:bCs/>
                              <w:sz w:val="22"/>
                              <w:szCs w:val="22"/>
                              <w:rtl/>
                              <w:lang w:bidi="he-IL"/>
                            </w:rPr>
                            <w:t xml:space="preserve">משרד </w:t>
                          </w:r>
                          <w:r w:rsidR="0043401F" w:rsidRPr="00A35356">
                            <w:rPr>
                              <w:rFonts w:ascii="Arial" w:hAnsi="Arial" w:hint="cs"/>
                              <w:b/>
                              <w:bCs/>
                              <w:sz w:val="22"/>
                              <w:szCs w:val="22"/>
                              <w:rtl/>
                              <w:lang w:bidi="he-IL"/>
                            </w:rPr>
                            <w:t>העבודה,</w:t>
                          </w:r>
                          <w:r w:rsidRPr="00A35356">
                            <w:rPr>
                              <w:rFonts w:ascii="Arial" w:hAnsi="Arial" w:hint="cs"/>
                              <w:b/>
                              <w:bCs/>
                              <w:sz w:val="22"/>
                              <w:szCs w:val="22"/>
                              <w:rtl/>
                              <w:lang w:bidi="he-IL"/>
                            </w:rPr>
                            <w:t xml:space="preserve"> הרווחה והשירותים החברתיים</w:t>
                          </w:r>
                          <w:r w:rsidRPr="00A35356">
                            <w:rPr>
                              <w:rFonts w:ascii="Arial" w:hAnsi="Arial"/>
                              <w:b/>
                              <w:bCs/>
                              <w:sz w:val="22"/>
                              <w:szCs w:val="22"/>
                              <w:rtl/>
                            </w:rPr>
                            <w:t xml:space="preserve">, </w:t>
                          </w:r>
                          <w:r w:rsidR="0043401F" w:rsidRPr="00A35356">
                            <w:rPr>
                              <w:rFonts w:ascii="Arial" w:hAnsi="Arial" w:hint="cs"/>
                              <w:b/>
                              <w:bCs/>
                              <w:sz w:val="22"/>
                              <w:szCs w:val="22"/>
                              <w:rtl/>
                              <w:lang w:bidi="he-IL"/>
                            </w:rPr>
                            <w:t>הלשכה</w:t>
                          </w:r>
                          <w:r w:rsidRPr="00A35356">
                            <w:rPr>
                              <w:rFonts w:ascii="Arial" w:hAnsi="Arial" w:hint="cs"/>
                              <w:b/>
                              <w:bCs/>
                              <w:sz w:val="22"/>
                              <w:szCs w:val="22"/>
                              <w:rtl/>
                            </w:rPr>
                            <w:t xml:space="preserve"> </w:t>
                          </w:r>
                          <w:r w:rsidR="0043401F" w:rsidRPr="00A35356">
                            <w:rPr>
                              <w:rFonts w:ascii="Arial" w:hAnsi="Arial" w:hint="cs"/>
                              <w:b/>
                              <w:bCs/>
                              <w:sz w:val="22"/>
                              <w:szCs w:val="22"/>
                              <w:rtl/>
                              <w:lang w:bidi="he-IL"/>
                            </w:rPr>
                            <w:t>המשפטית</w:t>
                          </w:r>
                          <w:r w:rsidRPr="00A35356">
                            <w:rPr>
                              <w:rFonts w:ascii="Arial" w:hAnsi="Arial" w:hint="cs"/>
                              <w:b/>
                              <w:bCs/>
                              <w:sz w:val="22"/>
                              <w:szCs w:val="22"/>
                              <w:rtl/>
                            </w:rPr>
                            <w:t xml:space="preserve"> (</w:t>
                          </w:r>
                          <w:r w:rsidRPr="00A35356">
                            <w:rPr>
                              <w:rFonts w:ascii="Arial" w:hAnsi="Arial" w:hint="cs"/>
                              <w:b/>
                              <w:bCs/>
                              <w:sz w:val="22"/>
                              <w:szCs w:val="22"/>
                              <w:rtl/>
                              <w:lang w:bidi="he-IL"/>
                            </w:rPr>
                            <w:t>תביעה</w:t>
                          </w:r>
                          <w:r w:rsidRPr="00A35356">
                            <w:rPr>
                              <w:rFonts w:ascii="Arial" w:hAnsi="Arial" w:hint="cs"/>
                              <w:b/>
                              <w:bCs/>
                              <w:sz w:val="22"/>
                              <w:szCs w:val="22"/>
                              <w:rtl/>
                            </w:rPr>
                            <w:t>)</w:t>
                          </w:r>
                        </w:p>
                        <w:p w:rsidR="00261CC1" w:rsidRPr="00A35356" w:rsidRDefault="00261CC1" w:rsidP="00261CC1">
                          <w:pPr>
                            <w:pStyle w:val="a5"/>
                            <w:ind w:hanging="141"/>
                            <w:jc w:val="center"/>
                            <w:rPr>
                              <w:rFonts w:ascii="Arial" w:hAnsi="Arial"/>
                              <w:b/>
                              <w:bCs/>
                              <w:sz w:val="22"/>
                              <w:szCs w:val="22"/>
                              <w:rtl/>
                            </w:rPr>
                          </w:pPr>
                          <w:proofErr w:type="spellStart"/>
                          <w:r w:rsidRPr="00A35356">
                            <w:rPr>
                              <w:rFonts w:ascii="Arial" w:hAnsi="Arial" w:hint="cs"/>
                              <w:b/>
                              <w:bCs/>
                              <w:sz w:val="22"/>
                              <w:szCs w:val="22"/>
                              <w:rtl/>
                              <w:lang w:bidi="he-IL"/>
                            </w:rPr>
                            <w:t>רח</w:t>
                          </w:r>
                          <w:proofErr w:type="spellEnd"/>
                          <w:r w:rsidRPr="00A35356">
                            <w:rPr>
                              <w:rFonts w:ascii="Arial" w:hAnsi="Arial" w:hint="cs"/>
                              <w:b/>
                              <w:bCs/>
                              <w:sz w:val="22"/>
                              <w:szCs w:val="22"/>
                              <w:rtl/>
                            </w:rPr>
                            <w:t xml:space="preserve">' </w:t>
                          </w:r>
                          <w:proofErr w:type="spellStart"/>
                          <w:r w:rsidRPr="00A35356">
                            <w:rPr>
                              <w:rFonts w:ascii="Arial" w:hAnsi="Arial" w:hint="cs"/>
                              <w:b/>
                              <w:bCs/>
                              <w:sz w:val="22"/>
                              <w:szCs w:val="22"/>
                              <w:rtl/>
                              <w:lang w:bidi="he-IL"/>
                            </w:rPr>
                            <w:t>סלמה</w:t>
                          </w:r>
                          <w:proofErr w:type="spellEnd"/>
                          <w:r w:rsidRPr="00A35356">
                            <w:rPr>
                              <w:rFonts w:ascii="Arial" w:hAnsi="Arial" w:hint="cs"/>
                              <w:b/>
                              <w:bCs/>
                              <w:sz w:val="22"/>
                              <w:szCs w:val="22"/>
                              <w:rtl/>
                              <w:lang w:bidi="he-IL"/>
                            </w:rPr>
                            <w:t xml:space="preserve"> </w:t>
                          </w:r>
                          <w:r w:rsidRPr="00A35356">
                            <w:rPr>
                              <w:rFonts w:ascii="Arial" w:hAnsi="Arial" w:hint="cs"/>
                              <w:b/>
                              <w:bCs/>
                              <w:sz w:val="22"/>
                              <w:szCs w:val="22"/>
                              <w:rtl/>
                            </w:rPr>
                            <w:t xml:space="preserve">53, </w:t>
                          </w:r>
                          <w:r w:rsidRPr="00A35356">
                            <w:rPr>
                              <w:rFonts w:ascii="Arial" w:hAnsi="Arial" w:hint="cs"/>
                              <w:b/>
                              <w:bCs/>
                              <w:sz w:val="22"/>
                              <w:szCs w:val="22"/>
                              <w:rtl/>
                              <w:lang w:bidi="he-IL"/>
                            </w:rPr>
                            <w:t>ת</w:t>
                          </w:r>
                          <w:r w:rsidRPr="00A35356">
                            <w:rPr>
                              <w:rFonts w:ascii="Arial" w:hAnsi="Arial" w:hint="cs"/>
                              <w:b/>
                              <w:bCs/>
                              <w:sz w:val="22"/>
                              <w:szCs w:val="22"/>
                              <w:rtl/>
                            </w:rPr>
                            <w:t>"</w:t>
                          </w:r>
                          <w:r w:rsidRPr="00A35356">
                            <w:rPr>
                              <w:rFonts w:ascii="Arial" w:hAnsi="Arial" w:hint="cs"/>
                              <w:b/>
                              <w:bCs/>
                              <w:sz w:val="22"/>
                              <w:szCs w:val="22"/>
                              <w:rtl/>
                              <w:lang w:bidi="he-IL"/>
                            </w:rPr>
                            <w:t xml:space="preserve">א </w:t>
                          </w:r>
                          <w:r w:rsidRPr="00A35356">
                            <w:rPr>
                              <w:rFonts w:ascii="Arial" w:hAnsi="Arial" w:hint="cs"/>
                              <w:b/>
                              <w:bCs/>
                              <w:sz w:val="22"/>
                              <w:szCs w:val="22"/>
                              <w:rtl/>
                            </w:rPr>
                            <w:t>66073</w:t>
                          </w:r>
                        </w:p>
                        <w:p w:rsidR="00261CC1" w:rsidRPr="00A35356" w:rsidRDefault="00261CC1" w:rsidP="00261CC1">
                          <w:pPr>
                            <w:pStyle w:val="a5"/>
                            <w:ind w:hanging="141"/>
                            <w:jc w:val="center"/>
                            <w:rPr>
                              <w:rFonts w:ascii="Arial" w:hAnsi="Arial"/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A35356">
                            <w:rPr>
                              <w:rFonts w:ascii="Arial" w:hAnsi="Arial" w:hint="cs"/>
                              <w:b/>
                              <w:bCs/>
                              <w:sz w:val="22"/>
                              <w:szCs w:val="22"/>
                              <w:rtl/>
                              <w:lang w:bidi="he-IL"/>
                            </w:rPr>
                            <w:t>טל</w:t>
                          </w:r>
                          <w:r w:rsidRPr="00A35356">
                            <w:rPr>
                              <w:rFonts w:ascii="Arial" w:hAnsi="Arial" w:hint="cs"/>
                              <w:b/>
                              <w:bCs/>
                              <w:sz w:val="22"/>
                              <w:szCs w:val="22"/>
                              <w:rtl/>
                            </w:rPr>
                            <w:t xml:space="preserve">': 03-7347083     </w:t>
                          </w:r>
                          <w:r w:rsidRPr="00A35356">
                            <w:rPr>
                              <w:rFonts w:ascii="Arial" w:hAnsi="Arial" w:hint="cs"/>
                              <w:b/>
                              <w:bCs/>
                              <w:sz w:val="22"/>
                              <w:szCs w:val="22"/>
                              <w:rtl/>
                              <w:lang w:bidi="he-IL"/>
                            </w:rPr>
                            <w:t>פקס</w:t>
                          </w:r>
                          <w:r w:rsidRPr="00A35356">
                            <w:rPr>
                              <w:rFonts w:ascii="Arial" w:hAnsi="Arial" w:hint="cs"/>
                              <w:b/>
                              <w:bCs/>
                              <w:sz w:val="22"/>
                              <w:szCs w:val="22"/>
                              <w:rtl/>
                            </w:rPr>
                            <w:t>': 03-7347294</w:t>
                          </w:r>
                        </w:p>
                        <w:p w:rsidR="00616C25" w:rsidRPr="003540B2" w:rsidRDefault="00616C25" w:rsidP="00616C25">
                          <w:pPr>
                            <w:jc w:val="center"/>
                            <w:rPr>
                              <w:rFonts w:ascii="Tahoma" w:hAnsi="Tahoma" w:cs="Tahoma"/>
                              <w:b/>
                              <w:bCs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726B3C4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width:421.45pt;height:42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" filled="f" stroked="f">
              <v:textbox>
                <w:txbxContent>
                  <w:p w:rsidR="00261CC1" w:rsidRPr="00A35356" w:rsidRDefault="00261CC1" w:rsidP="00261CC1">
                    <w:pPr>
                      <w:pStyle w:val="a5"/>
                      <w:ind w:hanging="141"/>
                      <w:jc w:val="center"/>
                      <w:rPr>
                        <w:rFonts w:ascii="Arial" w:hAnsi="Arial"/>
                        <w:b/>
                        <w:bCs/>
                        <w:sz w:val="22"/>
                        <w:szCs w:val="22"/>
                        <w:rtl/>
                      </w:rPr>
                    </w:pPr>
                    <w:r w:rsidRPr="00A35356">
                      <w:rPr>
                        <w:rFonts w:ascii="Arial" w:hAnsi="Arial"/>
                        <w:b/>
                        <w:bCs/>
                        <w:sz w:val="22"/>
                        <w:szCs w:val="22"/>
                        <w:rtl/>
                        <w:lang w:bidi="he-IL"/>
                      </w:rPr>
                      <w:t xml:space="preserve">משרד </w:t>
                    </w:r>
                    <w:r w:rsidR="0043401F" w:rsidRPr="00A35356">
                      <w:rPr>
                        <w:rFonts w:ascii="Arial" w:hAnsi="Arial" w:hint="cs"/>
                        <w:b/>
                        <w:bCs/>
                        <w:sz w:val="22"/>
                        <w:szCs w:val="22"/>
                        <w:rtl/>
                        <w:lang w:bidi="he-IL"/>
                      </w:rPr>
                      <w:t>העבודה,</w:t>
                    </w:r>
                    <w:r w:rsidRPr="00A35356">
                      <w:rPr>
                        <w:rFonts w:ascii="Arial" w:hAnsi="Arial" w:hint="cs"/>
                        <w:b/>
                        <w:bCs/>
                        <w:sz w:val="22"/>
                        <w:szCs w:val="22"/>
                        <w:rtl/>
                        <w:lang w:bidi="he-IL"/>
                      </w:rPr>
                      <w:t xml:space="preserve"> הרווחה והשירותים החברתיים</w:t>
                    </w:r>
                    <w:r w:rsidRPr="00A35356">
                      <w:rPr>
                        <w:rFonts w:ascii="Arial" w:hAnsi="Arial"/>
                        <w:b/>
                        <w:bCs/>
                        <w:sz w:val="22"/>
                        <w:szCs w:val="22"/>
                        <w:rtl/>
                      </w:rPr>
                      <w:t xml:space="preserve">, </w:t>
                    </w:r>
                    <w:r w:rsidR="0043401F" w:rsidRPr="00A35356">
                      <w:rPr>
                        <w:rFonts w:ascii="Arial" w:hAnsi="Arial" w:hint="cs"/>
                        <w:b/>
                        <w:bCs/>
                        <w:sz w:val="22"/>
                        <w:szCs w:val="22"/>
                        <w:rtl/>
                        <w:lang w:bidi="he-IL"/>
                      </w:rPr>
                      <w:t>הלשכה</w:t>
                    </w:r>
                    <w:r w:rsidRPr="00A35356">
                      <w:rPr>
                        <w:rFonts w:ascii="Arial" w:hAnsi="Arial" w:hint="cs"/>
                        <w:b/>
                        <w:bCs/>
                        <w:sz w:val="22"/>
                        <w:szCs w:val="22"/>
                        <w:rtl/>
                      </w:rPr>
                      <w:t xml:space="preserve"> </w:t>
                    </w:r>
                    <w:r w:rsidR="0043401F" w:rsidRPr="00A35356">
                      <w:rPr>
                        <w:rFonts w:ascii="Arial" w:hAnsi="Arial" w:hint="cs"/>
                        <w:b/>
                        <w:bCs/>
                        <w:sz w:val="22"/>
                        <w:szCs w:val="22"/>
                        <w:rtl/>
                        <w:lang w:bidi="he-IL"/>
                      </w:rPr>
                      <w:t>המשפטית</w:t>
                    </w:r>
                    <w:r w:rsidRPr="00A35356">
                      <w:rPr>
                        <w:rFonts w:ascii="Arial" w:hAnsi="Arial" w:hint="cs"/>
                        <w:b/>
                        <w:bCs/>
                        <w:sz w:val="22"/>
                        <w:szCs w:val="22"/>
                        <w:rtl/>
                      </w:rPr>
                      <w:t xml:space="preserve"> (</w:t>
                    </w:r>
                    <w:r w:rsidRPr="00A35356">
                      <w:rPr>
                        <w:rFonts w:ascii="Arial" w:hAnsi="Arial" w:hint="cs"/>
                        <w:b/>
                        <w:bCs/>
                        <w:sz w:val="22"/>
                        <w:szCs w:val="22"/>
                        <w:rtl/>
                        <w:lang w:bidi="he-IL"/>
                      </w:rPr>
                      <w:t>תביעה</w:t>
                    </w:r>
                    <w:r w:rsidRPr="00A35356">
                      <w:rPr>
                        <w:rFonts w:ascii="Arial" w:hAnsi="Arial" w:hint="cs"/>
                        <w:b/>
                        <w:bCs/>
                        <w:sz w:val="22"/>
                        <w:szCs w:val="22"/>
                        <w:rtl/>
                      </w:rPr>
                      <w:t>)</w:t>
                    </w:r>
                  </w:p>
                  <w:p w:rsidR="00261CC1" w:rsidRPr="00A35356" w:rsidRDefault="00261CC1" w:rsidP="00261CC1">
                    <w:pPr>
                      <w:pStyle w:val="a5"/>
                      <w:ind w:hanging="141"/>
                      <w:jc w:val="center"/>
                      <w:rPr>
                        <w:rFonts w:ascii="Arial" w:hAnsi="Arial"/>
                        <w:b/>
                        <w:bCs/>
                        <w:sz w:val="22"/>
                        <w:szCs w:val="22"/>
                        <w:rtl/>
                      </w:rPr>
                    </w:pPr>
                    <w:proofErr w:type="spellStart"/>
                    <w:r w:rsidRPr="00A35356">
                      <w:rPr>
                        <w:rFonts w:ascii="Arial" w:hAnsi="Arial" w:hint="cs"/>
                        <w:b/>
                        <w:bCs/>
                        <w:sz w:val="22"/>
                        <w:szCs w:val="22"/>
                        <w:rtl/>
                        <w:lang w:bidi="he-IL"/>
                      </w:rPr>
                      <w:t>רח</w:t>
                    </w:r>
                    <w:proofErr w:type="spellEnd"/>
                    <w:r w:rsidRPr="00A35356">
                      <w:rPr>
                        <w:rFonts w:ascii="Arial" w:hAnsi="Arial" w:hint="cs"/>
                        <w:b/>
                        <w:bCs/>
                        <w:sz w:val="22"/>
                        <w:szCs w:val="22"/>
                        <w:rtl/>
                      </w:rPr>
                      <w:t xml:space="preserve">' </w:t>
                    </w:r>
                    <w:proofErr w:type="spellStart"/>
                    <w:r w:rsidRPr="00A35356">
                      <w:rPr>
                        <w:rFonts w:ascii="Arial" w:hAnsi="Arial" w:hint="cs"/>
                        <w:b/>
                        <w:bCs/>
                        <w:sz w:val="22"/>
                        <w:szCs w:val="22"/>
                        <w:rtl/>
                        <w:lang w:bidi="he-IL"/>
                      </w:rPr>
                      <w:t>סלמה</w:t>
                    </w:r>
                    <w:proofErr w:type="spellEnd"/>
                    <w:r w:rsidRPr="00A35356">
                      <w:rPr>
                        <w:rFonts w:ascii="Arial" w:hAnsi="Arial" w:hint="cs"/>
                        <w:b/>
                        <w:bCs/>
                        <w:sz w:val="22"/>
                        <w:szCs w:val="22"/>
                        <w:rtl/>
                        <w:lang w:bidi="he-IL"/>
                      </w:rPr>
                      <w:t xml:space="preserve"> </w:t>
                    </w:r>
                    <w:r w:rsidRPr="00A35356">
                      <w:rPr>
                        <w:rFonts w:ascii="Arial" w:hAnsi="Arial" w:hint="cs"/>
                        <w:b/>
                        <w:bCs/>
                        <w:sz w:val="22"/>
                        <w:szCs w:val="22"/>
                        <w:rtl/>
                      </w:rPr>
                      <w:t xml:space="preserve">53, </w:t>
                    </w:r>
                    <w:r w:rsidRPr="00A35356">
                      <w:rPr>
                        <w:rFonts w:ascii="Arial" w:hAnsi="Arial" w:hint="cs"/>
                        <w:b/>
                        <w:bCs/>
                        <w:sz w:val="22"/>
                        <w:szCs w:val="22"/>
                        <w:rtl/>
                        <w:lang w:bidi="he-IL"/>
                      </w:rPr>
                      <w:t>ת</w:t>
                    </w:r>
                    <w:r w:rsidRPr="00A35356">
                      <w:rPr>
                        <w:rFonts w:ascii="Arial" w:hAnsi="Arial" w:hint="cs"/>
                        <w:b/>
                        <w:bCs/>
                        <w:sz w:val="22"/>
                        <w:szCs w:val="22"/>
                        <w:rtl/>
                      </w:rPr>
                      <w:t>"</w:t>
                    </w:r>
                    <w:r w:rsidRPr="00A35356">
                      <w:rPr>
                        <w:rFonts w:ascii="Arial" w:hAnsi="Arial" w:hint="cs"/>
                        <w:b/>
                        <w:bCs/>
                        <w:sz w:val="22"/>
                        <w:szCs w:val="22"/>
                        <w:rtl/>
                        <w:lang w:bidi="he-IL"/>
                      </w:rPr>
                      <w:t xml:space="preserve">א </w:t>
                    </w:r>
                    <w:r w:rsidRPr="00A35356">
                      <w:rPr>
                        <w:rFonts w:ascii="Arial" w:hAnsi="Arial" w:hint="cs"/>
                        <w:b/>
                        <w:bCs/>
                        <w:sz w:val="22"/>
                        <w:szCs w:val="22"/>
                        <w:rtl/>
                      </w:rPr>
                      <w:t>66073</w:t>
                    </w:r>
                  </w:p>
                  <w:p w:rsidR="00261CC1" w:rsidRPr="00A35356" w:rsidRDefault="00261CC1" w:rsidP="00261CC1">
                    <w:pPr>
                      <w:pStyle w:val="a5"/>
                      <w:ind w:hanging="141"/>
                      <w:jc w:val="center"/>
                      <w:rPr>
                        <w:rFonts w:ascii="Arial" w:hAnsi="Arial"/>
                        <w:b/>
                        <w:bCs/>
                        <w:sz w:val="22"/>
                        <w:szCs w:val="22"/>
                      </w:rPr>
                    </w:pPr>
                    <w:r w:rsidRPr="00A35356">
                      <w:rPr>
                        <w:rFonts w:ascii="Arial" w:hAnsi="Arial" w:hint="cs"/>
                        <w:b/>
                        <w:bCs/>
                        <w:sz w:val="22"/>
                        <w:szCs w:val="22"/>
                        <w:rtl/>
                        <w:lang w:bidi="he-IL"/>
                      </w:rPr>
                      <w:t>טל</w:t>
                    </w:r>
                    <w:r w:rsidRPr="00A35356">
                      <w:rPr>
                        <w:rFonts w:ascii="Arial" w:hAnsi="Arial" w:hint="cs"/>
                        <w:b/>
                        <w:bCs/>
                        <w:sz w:val="22"/>
                        <w:szCs w:val="22"/>
                        <w:rtl/>
                      </w:rPr>
                      <w:t xml:space="preserve">': 03-7347083     </w:t>
                    </w:r>
                    <w:r w:rsidRPr="00A35356">
                      <w:rPr>
                        <w:rFonts w:ascii="Arial" w:hAnsi="Arial" w:hint="cs"/>
                        <w:b/>
                        <w:bCs/>
                        <w:sz w:val="22"/>
                        <w:szCs w:val="22"/>
                        <w:rtl/>
                        <w:lang w:bidi="he-IL"/>
                      </w:rPr>
                      <w:t>פקס</w:t>
                    </w:r>
                    <w:r w:rsidRPr="00A35356">
                      <w:rPr>
                        <w:rFonts w:ascii="Arial" w:hAnsi="Arial" w:hint="cs"/>
                        <w:b/>
                        <w:bCs/>
                        <w:sz w:val="22"/>
                        <w:szCs w:val="22"/>
                        <w:rtl/>
                      </w:rPr>
                      <w:t>': 03-7347294</w:t>
                    </w:r>
                  </w:p>
                  <w:p w:rsidR="00616C25" w:rsidRPr="003540B2" w:rsidRDefault="00616C25" w:rsidP="00616C25">
                    <w:pPr>
                      <w:jc w:val="center"/>
                      <w:rPr>
                        <w:rFonts w:ascii="Tahoma" w:hAnsi="Tahoma" w:cs="Tahoma"/>
                        <w:b/>
                        <w:bCs/>
                        <w:sz w:val="20"/>
                        <w:szCs w:val="20"/>
                      </w:rPr>
                    </w:pPr>
                  </w:p>
                </w:txbxContent>
              </v:textbox>
              <w10:wrap anchorx="page"/>
              <w10:anchorlock/>
            </v:shape>
          </w:pict>
        </mc:Fallback>
      </mc:AlternateContent>
    </w:r>
    <w:r w:rsidR="003540B2">
      <w:rPr>
        <w:noProof/>
        <w:lang w:bidi="he-IL"/>
      </w:rPr>
      <mc:AlternateContent>
        <mc:Choice Requires="wps">
          <w:drawing>
            <wp:inline distT="0" distB="0" distL="0" distR="0" wp14:anchorId="1B0BA54B" wp14:editId="28D0FB20">
              <wp:extent cx="3600" cy="525600"/>
              <wp:effectExtent l="19050" t="19050" r="34925" b="8255"/>
              <wp:docPr id="4" name="Straight Connector 4" title="צורה מעוצבת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3600" cy="525600"/>
                      </a:xfrm>
                      <a:prstGeom prst="line">
                        <a:avLst/>
                      </a:prstGeom>
                      <a:ln w="44450">
                        <a:solidFill>
                          <a:srgbClr val="0088C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inline>
          </w:drawing>
        </mc:Choice>
        <mc:Fallback>
          <w:pict>
            <v:line w14:anchorId="02480BC1" id="Straight Connector 4" o:spid="_x0000_s1026" alt="כותרת: צורה מעוצבת" style="flip:x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3pt,4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" strokecolor="#0088cd" strokeweight="3.5pt">
              <v:stroke joinstyle="miter"/>
              <w10:wrap anchorx="page"/>
              <w10:anchorlock/>
            </v:line>
          </w:pict>
        </mc:Fallback>
      </mc:AlternateContent>
    </w:r>
    <w:r>
      <w:t xml:space="preserve"> </w:t>
    </w:r>
    <w:r w:rsidR="00EC7F3D">
      <w:t xml:space="preserve"> </w:t>
    </w:r>
    <w:r w:rsidR="003540B2">
      <w:rPr>
        <w:noProof/>
        <w:lang w:bidi="he-IL"/>
      </w:rPr>
      <w:drawing>
        <wp:inline distT="0" distB="0" distL="0" distR="0" wp14:anchorId="50A9628F" wp14:editId="0D36D7AD">
          <wp:extent cx="447040" cy="554355"/>
          <wp:effectExtent l="0" t="0" r="0" b="0"/>
          <wp:docPr id="2" name="Picture 2" descr="מדינת ישראל" title="לוגו מדינת ישראל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srae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7040" cy="5543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1986" w:rsidRDefault="00761986" w:rsidP="002230AE">
      <w:r>
        <w:separator/>
      </w:r>
    </w:p>
  </w:footnote>
  <w:footnote w:type="continuationSeparator" w:id="0">
    <w:p w:rsidR="00761986" w:rsidRDefault="00761986" w:rsidP="002230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8BD" w:rsidRPr="002230AE" w:rsidRDefault="00875B02" w:rsidP="008C0EB8">
    <w:pPr>
      <w:pStyle w:val="a3"/>
      <w:tabs>
        <w:tab w:val="clear" w:pos="4153"/>
        <w:tab w:val="clear" w:pos="8306"/>
      </w:tabs>
      <w:ind w:left="-663" w:right="611"/>
      <w:jc w:val="right"/>
    </w:pPr>
    <w:r>
      <w:rPr>
        <w:noProof/>
        <w:lang w:bidi="he-IL"/>
      </w:rPr>
      <w:drawing>
        <wp:inline distT="0" distB="0" distL="0" distR="0" wp14:anchorId="626A268D" wp14:editId="1D55ED7B">
          <wp:extent cx="2754000" cy="658432"/>
          <wp:effectExtent l="0" t="0" r="0" b="8890"/>
          <wp:docPr id="6" name="תמונה 6" descr="משרד העבודה, הרווחה והשירותים החברתיים.&#10;חוסן חברתי לישראל." title="לוגו משרד העבודה הרווחה והשירותים החברתיים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ת לוגו רקע לבן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54000" cy="6584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62D80"/>
    <w:multiLevelType w:val="hybridMultilevel"/>
    <w:tmpl w:val="A8AE9F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B4F53"/>
    <w:multiLevelType w:val="hybridMultilevel"/>
    <w:tmpl w:val="B0B498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882F48"/>
    <w:multiLevelType w:val="hybridMultilevel"/>
    <w:tmpl w:val="10FAB9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CD456D"/>
    <w:multiLevelType w:val="hybridMultilevel"/>
    <w:tmpl w:val="8D4C2AEC"/>
    <w:lvl w:ilvl="0" w:tplc="F5AC862A">
      <w:start w:val="1"/>
      <w:numFmt w:val="hebrew1"/>
      <w:lvlText w:val="%1."/>
      <w:lvlJc w:val="left"/>
      <w:pPr>
        <w:ind w:left="720" w:hanging="360"/>
      </w:pPr>
      <w:rPr>
        <w:rFonts w:ascii="Arial"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5E0224"/>
    <w:multiLevelType w:val="hybridMultilevel"/>
    <w:tmpl w:val="AB3239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9659C6"/>
    <w:multiLevelType w:val="hybridMultilevel"/>
    <w:tmpl w:val="44282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D51BC5"/>
    <w:multiLevelType w:val="hybridMultilevel"/>
    <w:tmpl w:val="910CE1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714"/>
    <w:rsid w:val="0002673A"/>
    <w:rsid w:val="002230AE"/>
    <w:rsid w:val="00261CC1"/>
    <w:rsid w:val="00287690"/>
    <w:rsid w:val="002E398F"/>
    <w:rsid w:val="00312C1B"/>
    <w:rsid w:val="003540B2"/>
    <w:rsid w:val="003746C9"/>
    <w:rsid w:val="003870D9"/>
    <w:rsid w:val="003C1D2A"/>
    <w:rsid w:val="0043401F"/>
    <w:rsid w:val="0055683E"/>
    <w:rsid w:val="005667B9"/>
    <w:rsid w:val="00576898"/>
    <w:rsid w:val="00616C25"/>
    <w:rsid w:val="006300F2"/>
    <w:rsid w:val="00687EF6"/>
    <w:rsid w:val="006C0D88"/>
    <w:rsid w:val="00746F65"/>
    <w:rsid w:val="00761986"/>
    <w:rsid w:val="007678BD"/>
    <w:rsid w:val="007B3D34"/>
    <w:rsid w:val="007F7E94"/>
    <w:rsid w:val="00822843"/>
    <w:rsid w:val="00875B02"/>
    <w:rsid w:val="008764F2"/>
    <w:rsid w:val="008A391A"/>
    <w:rsid w:val="008C0505"/>
    <w:rsid w:val="008C0EB8"/>
    <w:rsid w:val="009069F3"/>
    <w:rsid w:val="0091445E"/>
    <w:rsid w:val="00A35356"/>
    <w:rsid w:val="00A52C93"/>
    <w:rsid w:val="00A903C8"/>
    <w:rsid w:val="00AB12EA"/>
    <w:rsid w:val="00AD0FEE"/>
    <w:rsid w:val="00AE7DD5"/>
    <w:rsid w:val="00AF5D9F"/>
    <w:rsid w:val="00B072A5"/>
    <w:rsid w:val="00B264C7"/>
    <w:rsid w:val="00B5555D"/>
    <w:rsid w:val="00B5799C"/>
    <w:rsid w:val="00C22B63"/>
    <w:rsid w:val="00D37714"/>
    <w:rsid w:val="00E64C76"/>
    <w:rsid w:val="00EA47F6"/>
    <w:rsid w:val="00EC494F"/>
    <w:rsid w:val="00EC7F3D"/>
    <w:rsid w:val="00EF3358"/>
    <w:rsid w:val="00EF7D99"/>
    <w:rsid w:val="00F31C5D"/>
    <w:rsid w:val="00F623BB"/>
    <w:rsid w:val="00F96EE2"/>
    <w:rsid w:val="00FC7A58"/>
    <w:rsid w:val="00FF4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32767"/>
  <w15:docId w15:val="{A15EC262-FF5B-4857-A831-0021DD68D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230AE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rsid w:val="002230AE"/>
  </w:style>
  <w:style w:type="paragraph" w:styleId="a5">
    <w:name w:val="footer"/>
    <w:basedOn w:val="a"/>
    <w:link w:val="a6"/>
    <w:uiPriority w:val="99"/>
    <w:unhideWhenUsed/>
    <w:rsid w:val="002230AE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rsid w:val="002230AE"/>
  </w:style>
  <w:style w:type="paragraph" w:customStyle="1" w:styleId="p1">
    <w:name w:val="p1"/>
    <w:basedOn w:val="a"/>
    <w:rsid w:val="008764F2"/>
    <w:pPr>
      <w:jc w:val="right"/>
    </w:pPr>
    <w:rPr>
      <w:rFonts w:ascii="Arial" w:hAnsi="Arial" w:cs="Arial"/>
      <w:sz w:val="14"/>
      <w:szCs w:val="14"/>
    </w:rPr>
  </w:style>
  <w:style w:type="character" w:customStyle="1" w:styleId="s1">
    <w:name w:val="s1"/>
    <w:basedOn w:val="a0"/>
    <w:rsid w:val="008764F2"/>
    <w:rPr>
      <w:rFonts w:ascii="Arial" w:hAnsi="Arial" w:cs="Arial" w:hint="default"/>
      <w:sz w:val="14"/>
      <w:szCs w:val="14"/>
    </w:rPr>
  </w:style>
  <w:style w:type="character" w:customStyle="1" w:styleId="apple-converted-space">
    <w:name w:val="apple-converted-space"/>
    <w:basedOn w:val="a0"/>
    <w:rsid w:val="008764F2"/>
  </w:style>
  <w:style w:type="paragraph" w:styleId="a7">
    <w:name w:val="Balloon Text"/>
    <w:basedOn w:val="a"/>
    <w:link w:val="a8"/>
    <w:uiPriority w:val="99"/>
    <w:semiHidden/>
    <w:unhideWhenUsed/>
    <w:rsid w:val="008C0EB8"/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8C0EB8"/>
    <w:rPr>
      <w:rFonts w:ascii="Tahoma" w:hAnsi="Tahoma" w:cs="Tahoma"/>
      <w:sz w:val="16"/>
      <w:szCs w:val="16"/>
    </w:rPr>
  </w:style>
  <w:style w:type="paragraph" w:styleId="a9">
    <w:name w:val="List Paragraph"/>
    <w:basedOn w:val="a"/>
    <w:link w:val="aa"/>
    <w:uiPriority w:val="34"/>
    <w:qFormat/>
    <w:rsid w:val="00A52C93"/>
    <w:pPr>
      <w:ind w:left="720"/>
      <w:contextualSpacing/>
    </w:pPr>
  </w:style>
  <w:style w:type="character" w:customStyle="1" w:styleId="aa">
    <w:name w:val="פיסקת רשימה תו"/>
    <w:link w:val="a9"/>
    <w:uiPriority w:val="34"/>
    <w:locked/>
    <w:rsid w:val="00B579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8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FA0DBF5-DB04-463C-AFAD-82DA80B83D5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033E706-10BE-4173-AEFB-CE5602497CC2}"/>
</file>

<file path=customXml/itemProps3.xml><?xml version="1.0" encoding="utf-8"?>
<ds:datastoreItem xmlns:ds="http://schemas.openxmlformats.org/officeDocument/2006/customXml" ds:itemID="{DDC967BA-249E-4F76-B650-A971577DD878}"/>
</file>

<file path=customXml/itemProps4.xml><?xml version="1.0" encoding="utf-8"?>
<ds:datastoreItem xmlns:ds="http://schemas.openxmlformats.org/officeDocument/2006/customXml" ds:itemID="{0A0BA7CF-A6E4-4A3C-AF58-2A8E997265A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755</Words>
  <Characters>3779</Characters>
  <Application>Microsoft Office Word</Application>
  <DocSecurity>0</DocSecurity>
  <Lines>31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משרד העבודה, הרווחה והשירותים החברתיים. חוסן חברתי לישראל.</vt:lpstr>
      <vt:lpstr/>
    </vt:vector>
  </TitlesOfParts>
  <Company>Molsa</Company>
  <LinksUpToDate>false</LinksUpToDate>
  <CharactersWithSpaces>4525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משרד העבודה, הרווחה והשירותים החברתיים. חוסן חברתי לישראל.</dc:title>
  <dc:creator>ארז ברק</dc:creator>
  <cp:lastModifiedBy>גלי לוי</cp:lastModifiedBy>
  <cp:revision>2</cp:revision>
  <cp:lastPrinted>2018-01-16T13:24:00Z</cp:lastPrinted>
  <dcterms:created xsi:type="dcterms:W3CDTF">2018-02-18T10:02:00Z</dcterms:created>
  <dcterms:modified xsi:type="dcterms:W3CDTF">2018-02-18T10:02:00Z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2065418</vt:r8>
  </property>
</Properties>
</file>