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2008869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07C75F0C" w:rsidR="00E13C27" w:rsidRPr="00CF1AA2" w:rsidRDefault="008F6665" w:rsidP="00E33B97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יוליה מלינובסקי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קסניה סבטלובה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פ/3570/20</w:t>
      </w:r>
      <w:bookmarkEnd w:id="6"/>
    </w:p>
    <w:p w14:paraId="7F6961AC" w14:textId="77777777" w:rsidR="00E13C27" w:rsidRDefault="00E13C27" w:rsidP="003E2596">
      <w:pPr>
        <w:bidi w:val="0"/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270E8359" w:rsidR="00E13C27" w:rsidRDefault="00A443CF" w:rsidP="00E33B97">
      <w:pPr>
        <w:pStyle w:val="HeadHatzaotHok"/>
        <w:bidi w:val="0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>הצעת חוק שעות עבודה ומנוחה (תיקון – תדירות עבודת לילה), התשע"ז–2016</w:t>
      </w:r>
      <w:bookmarkEnd w:id="7"/>
    </w:p>
    <w:p w14:paraId="3DCBBA56" w14:textId="77777777" w:rsidR="00E33B97" w:rsidRPr="00F67051" w:rsidRDefault="00E33B97" w:rsidP="00E33B97">
      <w:pPr>
        <w:pStyle w:val="HeadHatzaotHok"/>
        <w:bidi w:val="0"/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3"/>
      </w:tblGrid>
      <w:tr w:rsidR="000120B8" w:rsidRPr="00C34DE2" w14:paraId="03A487E2" w14:textId="77777777" w:rsidTr="00E33B97">
        <w:trPr>
          <w:cantSplit/>
        </w:trPr>
        <w:tc>
          <w:tcPr>
            <w:tcW w:w="1870" w:type="dxa"/>
          </w:tcPr>
          <w:p w14:paraId="36BDEB9F" w14:textId="18D0812F" w:rsidR="000120B8" w:rsidRDefault="000120B8" w:rsidP="00AF4FF5">
            <w:pPr>
              <w:pStyle w:val="TableSideHeading"/>
            </w:pPr>
            <w:r>
              <w:rPr>
                <w:rFonts w:hint="cs"/>
                <w:rtl/>
              </w:rPr>
              <w:t>תיקון סעיף 22</w:t>
            </w:r>
          </w:p>
        </w:tc>
        <w:tc>
          <w:tcPr>
            <w:tcW w:w="624" w:type="dxa"/>
          </w:tcPr>
          <w:p w14:paraId="2F05070F" w14:textId="77777777" w:rsidR="000120B8" w:rsidRDefault="000120B8" w:rsidP="006D2D4E">
            <w:pPr>
              <w:pStyle w:val="TableText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6EEC8B2F" w14:textId="3AA0FDA7" w:rsidR="000120B8" w:rsidRPr="00C34DE2" w:rsidRDefault="00CC1B64" w:rsidP="00CD01E8">
            <w:pPr>
              <w:pStyle w:val="TableBlock"/>
            </w:pPr>
            <w:r w:rsidRPr="00E33B97">
              <w:rPr>
                <w:rFonts w:hint="cs"/>
                <w:rtl/>
              </w:rPr>
              <w:t>ב</w:t>
            </w:r>
            <w:r w:rsidR="000120B8" w:rsidRPr="00E33B97">
              <w:rPr>
                <w:rtl/>
              </w:rPr>
              <w:t xml:space="preserve">חוק שעות עבודה ומנוחה, </w:t>
            </w:r>
            <w:r w:rsidRPr="00E33B97">
              <w:rPr>
                <w:rFonts w:hint="cs"/>
                <w:rtl/>
              </w:rPr>
              <w:t>ה</w:t>
            </w:r>
            <w:r w:rsidR="000120B8" w:rsidRPr="00E33B97">
              <w:rPr>
                <w:rtl/>
              </w:rPr>
              <w:t>תשי"א</w:t>
            </w:r>
            <w:r w:rsidR="005C43CD" w:rsidRPr="00E33B97">
              <w:rPr>
                <w:rFonts w:hint="cs"/>
                <w:rtl/>
              </w:rPr>
              <w:t>–</w:t>
            </w:r>
            <w:r w:rsidR="000120B8" w:rsidRPr="00E33B97">
              <w:rPr>
                <w:rtl/>
              </w:rPr>
              <w:t>1951</w:t>
            </w:r>
            <w:r w:rsidR="000120B8" w:rsidRPr="00E33B97">
              <w:rPr>
                <w:rStyle w:val="a6"/>
                <w:szCs w:val="20"/>
                <w:vertAlign w:val="baseline"/>
                <w:rtl/>
              </w:rPr>
              <w:footnoteReference w:id="2"/>
            </w:r>
            <w:r w:rsidR="00CD01E8">
              <w:rPr>
                <w:rFonts w:hint="cs"/>
                <w:rtl/>
              </w:rPr>
              <w:t xml:space="preserve">, </w:t>
            </w:r>
            <w:r w:rsidR="000120B8" w:rsidRPr="00E33B97">
              <w:rPr>
                <w:rFonts w:hint="cs"/>
                <w:rtl/>
              </w:rPr>
              <w:t xml:space="preserve">בסעיף </w:t>
            </w:r>
            <w:r w:rsidR="00E33B97">
              <w:rPr>
                <w:rtl/>
              </w:rPr>
              <w:t xml:space="preserve"> </w:t>
            </w:r>
            <w:r w:rsidR="000120B8">
              <w:rPr>
                <w:rFonts w:hint="cs"/>
                <w:rtl/>
              </w:rPr>
              <w:t xml:space="preserve"> 22</w:t>
            </w:r>
            <w:r w:rsidR="00AF4FF5">
              <w:rPr>
                <w:rFonts w:hint="cs"/>
                <w:rtl/>
              </w:rPr>
              <w:t xml:space="preserve"> </w:t>
            </w:r>
            <w:r w:rsidR="00AF4FF5">
              <w:rPr>
                <w:rFonts w:hint="eastAsia"/>
                <w:rtl/>
              </w:rPr>
              <w:t>–</w:t>
            </w:r>
          </w:p>
        </w:tc>
      </w:tr>
      <w:tr w:rsidR="00AF4FF5" w:rsidRPr="00C34DE2" w14:paraId="7D2E9EF1" w14:textId="77777777" w:rsidTr="00E33B97">
        <w:trPr>
          <w:cantSplit/>
        </w:trPr>
        <w:tc>
          <w:tcPr>
            <w:tcW w:w="1870" w:type="dxa"/>
          </w:tcPr>
          <w:p w14:paraId="3BA07167" w14:textId="77777777" w:rsidR="00AF4FF5" w:rsidRDefault="00AF4FF5" w:rsidP="00AF4FF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52B5775" w14:textId="77777777" w:rsidR="00AF4FF5" w:rsidRDefault="00AF4FF5" w:rsidP="00AF4FF5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3AC6F194" w14:textId="70862DBE" w:rsidR="00AF4FF5" w:rsidRDefault="00634FD8" w:rsidP="00E33B9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7A5F6F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 w:rsidR="00AF4FF5">
              <w:rPr>
                <w:rFonts w:hint="cs"/>
                <w:rtl/>
              </w:rPr>
              <w:t>בסעיף קטן (א), במקום "משבוע אחד" יבוא "</w:t>
            </w:r>
            <w:r w:rsidR="007A5F6F">
              <w:rPr>
                <w:rFonts w:hint="cs"/>
                <w:rtl/>
              </w:rPr>
              <w:t>משבועיים";</w:t>
            </w:r>
          </w:p>
        </w:tc>
      </w:tr>
      <w:tr w:rsidR="00634FD8" w:rsidRPr="00C34DE2" w14:paraId="603675B9" w14:textId="77777777" w:rsidTr="00E33B97">
        <w:trPr>
          <w:cantSplit/>
        </w:trPr>
        <w:tc>
          <w:tcPr>
            <w:tcW w:w="1870" w:type="dxa"/>
          </w:tcPr>
          <w:p w14:paraId="2B533C5B" w14:textId="77777777" w:rsidR="00634FD8" w:rsidRDefault="00634FD8" w:rsidP="00AF4FF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33F45FA" w14:textId="77777777" w:rsidR="00634FD8" w:rsidRDefault="00634FD8" w:rsidP="00634FD8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</w:tcPr>
          <w:p w14:paraId="1D6C5646" w14:textId="3FBCAA40" w:rsidR="00634FD8" w:rsidRDefault="00634FD8" w:rsidP="00E33B9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סעיף קטן (ב)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9E6BBF">
              <w:rPr>
                <w:rFonts w:hint="cs"/>
                <w:rtl/>
              </w:rPr>
              <w:t>בטל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9536E0A" w14:textId="5E878E69" w:rsidR="006F057C" w:rsidRDefault="00D8463D" w:rsidP="006F057C">
      <w:pPr>
        <w:pStyle w:val="Hesber"/>
        <w:rPr>
          <w:rtl/>
        </w:rPr>
      </w:pPr>
      <w:r w:rsidRPr="00E33B97">
        <w:rPr>
          <w:rFonts w:hint="cs"/>
          <w:rtl/>
        </w:rPr>
        <w:t>ב</w:t>
      </w:r>
      <w:r w:rsidRPr="00E33B97">
        <w:rPr>
          <w:rtl/>
        </w:rPr>
        <w:t xml:space="preserve">חוק שעות עבודה ומנוחה, </w:t>
      </w:r>
      <w:r w:rsidRPr="00E33B97">
        <w:rPr>
          <w:rFonts w:hint="cs"/>
          <w:rtl/>
        </w:rPr>
        <w:t>ה</w:t>
      </w:r>
      <w:r w:rsidRPr="00E33B97">
        <w:rPr>
          <w:rtl/>
        </w:rPr>
        <w:t>תשי"א</w:t>
      </w:r>
      <w:r w:rsidRPr="00E33B97">
        <w:rPr>
          <w:rFonts w:hint="cs"/>
          <w:rtl/>
        </w:rPr>
        <w:t>–</w:t>
      </w:r>
      <w:r w:rsidRPr="00E33B97">
        <w:rPr>
          <w:rtl/>
        </w:rPr>
        <w:t>1951</w:t>
      </w:r>
      <w:r>
        <w:rPr>
          <w:rFonts w:hint="cs"/>
          <w:rtl/>
        </w:rPr>
        <w:t xml:space="preserve">, </w:t>
      </w:r>
      <w:r w:rsidR="000120B8">
        <w:rPr>
          <w:rFonts w:hint="cs"/>
          <w:rtl/>
        </w:rPr>
        <w:t xml:space="preserve">מגביל </w:t>
      </w:r>
      <w:r w:rsidR="006F057C">
        <w:rPr>
          <w:rFonts w:hint="cs"/>
          <w:rtl/>
        </w:rPr>
        <w:t>את עבודת הלילה, כך שעובד יוכל לעבוד עד שבוע אחד מתוך</w:t>
      </w:r>
      <w:r w:rsidR="003547FB">
        <w:rPr>
          <w:rFonts w:hint="cs"/>
          <w:rtl/>
        </w:rPr>
        <w:t xml:space="preserve"> תקופה של</w:t>
      </w:r>
      <w:r w:rsidR="006F057C">
        <w:rPr>
          <w:rFonts w:hint="cs"/>
          <w:rtl/>
        </w:rPr>
        <w:t xml:space="preserve"> שלושה שבועות במשמרת לילה.</w:t>
      </w:r>
    </w:p>
    <w:p w14:paraId="59A4EDCD" w14:textId="4D2FBA25" w:rsidR="006F057C" w:rsidRDefault="007A5F6F" w:rsidP="007A5F6F">
      <w:pPr>
        <w:pStyle w:val="Hesber"/>
        <w:rPr>
          <w:rtl/>
        </w:rPr>
      </w:pPr>
      <w:r>
        <w:rPr>
          <w:rFonts w:hint="cs"/>
          <w:rtl/>
        </w:rPr>
        <w:t>בענפי התעשייה השונים, כגון דפוס, גומי</w:t>
      </w:r>
      <w:r w:rsidR="006F057C">
        <w:rPr>
          <w:rFonts w:hint="cs"/>
          <w:rtl/>
        </w:rPr>
        <w:t xml:space="preserve"> </w:t>
      </w:r>
      <w:r>
        <w:rPr>
          <w:rFonts w:hint="cs"/>
          <w:rtl/>
        </w:rPr>
        <w:t>ועיבוד שבבי</w:t>
      </w:r>
      <w:r w:rsidR="006F057C">
        <w:rPr>
          <w:rFonts w:hint="cs"/>
          <w:rtl/>
        </w:rPr>
        <w:t xml:space="preserve">, קיים </w:t>
      </w:r>
      <w:r w:rsidR="000120B8">
        <w:rPr>
          <w:rFonts w:hint="cs"/>
          <w:rtl/>
        </w:rPr>
        <w:t>מחסור חמור בכ</w:t>
      </w:r>
      <w:r w:rsidR="00CD01E8">
        <w:rPr>
          <w:rFonts w:hint="cs"/>
          <w:rtl/>
        </w:rPr>
        <w:t>ו</w:t>
      </w:r>
      <w:r w:rsidR="000120B8">
        <w:rPr>
          <w:rFonts w:hint="cs"/>
          <w:rtl/>
        </w:rPr>
        <w:t>ח אדם מקצועי</w:t>
      </w:r>
      <w:r w:rsidR="006F057C">
        <w:rPr>
          <w:rFonts w:hint="cs"/>
          <w:rtl/>
        </w:rPr>
        <w:t>, המקשה על עמידה</w:t>
      </w:r>
      <w:r w:rsidR="000120B8">
        <w:rPr>
          <w:rFonts w:hint="cs"/>
          <w:rtl/>
        </w:rPr>
        <w:t xml:space="preserve"> </w:t>
      </w:r>
      <w:r>
        <w:rPr>
          <w:rFonts w:hint="cs"/>
          <w:rtl/>
        </w:rPr>
        <w:t>במגבלות החלות על עבודת לילה כאמור.</w:t>
      </w:r>
      <w:r w:rsidR="000120B8">
        <w:rPr>
          <w:rFonts w:hint="cs"/>
          <w:rtl/>
        </w:rPr>
        <w:t xml:space="preserve"> </w:t>
      </w:r>
    </w:p>
    <w:p w14:paraId="6D5604A6" w14:textId="2F00FC52" w:rsidR="000120B8" w:rsidRDefault="006F057C" w:rsidP="003547FB">
      <w:pPr>
        <w:pStyle w:val="Hesber"/>
        <w:rPr>
          <w:rtl/>
        </w:rPr>
      </w:pPr>
      <w:r>
        <w:rPr>
          <w:rFonts w:hint="cs"/>
          <w:rtl/>
        </w:rPr>
        <w:t>לפיכך,</w:t>
      </w:r>
      <w:r w:rsidR="000120B8">
        <w:rPr>
          <w:rFonts w:hint="cs"/>
          <w:rtl/>
        </w:rPr>
        <w:t xml:space="preserve"> מוצע </w:t>
      </w:r>
      <w:r w:rsidR="003547FB">
        <w:rPr>
          <w:rFonts w:hint="cs"/>
          <w:rtl/>
        </w:rPr>
        <w:t xml:space="preserve">לקבוע כי ניתן </w:t>
      </w:r>
      <w:r>
        <w:rPr>
          <w:rFonts w:hint="cs"/>
          <w:rtl/>
        </w:rPr>
        <w:t xml:space="preserve">להעסיק עובד במשמרת לילה </w:t>
      </w:r>
      <w:r w:rsidR="007767D0">
        <w:rPr>
          <w:rFonts w:hint="cs"/>
          <w:rtl/>
        </w:rPr>
        <w:t>עד</w:t>
      </w:r>
      <w:r>
        <w:rPr>
          <w:rFonts w:hint="cs"/>
          <w:rtl/>
        </w:rPr>
        <w:t xml:space="preserve"> </w:t>
      </w:r>
      <w:r w:rsidR="003547FB">
        <w:rPr>
          <w:rFonts w:hint="cs"/>
          <w:rtl/>
        </w:rPr>
        <w:t>שבועיים</w:t>
      </w:r>
      <w:r>
        <w:rPr>
          <w:rFonts w:hint="cs"/>
          <w:rtl/>
        </w:rPr>
        <w:t xml:space="preserve"> מתוך </w:t>
      </w:r>
      <w:r w:rsidR="003547FB">
        <w:rPr>
          <w:rFonts w:hint="cs"/>
          <w:rtl/>
        </w:rPr>
        <w:t xml:space="preserve">תקופה של </w:t>
      </w:r>
      <w:r>
        <w:rPr>
          <w:rFonts w:hint="cs"/>
          <w:rtl/>
        </w:rPr>
        <w:t>שלושה שבועות.</w:t>
      </w:r>
      <w:r w:rsidR="000120B8">
        <w:rPr>
          <w:rFonts w:hint="cs"/>
          <w:rtl/>
        </w:rPr>
        <w:t xml:space="preserve"> </w:t>
      </w:r>
    </w:p>
    <w:p w14:paraId="51EA5E48" w14:textId="77777777" w:rsidR="00E33B97" w:rsidRDefault="00E33B97" w:rsidP="003547FB">
      <w:pPr>
        <w:pStyle w:val="Hesber"/>
        <w:rPr>
          <w:rtl/>
        </w:rPr>
      </w:pPr>
    </w:p>
    <w:p w14:paraId="116F319B" w14:textId="77777777" w:rsidR="00D8463D" w:rsidRDefault="00D8463D" w:rsidP="003547FB">
      <w:pPr>
        <w:pStyle w:val="Hesber"/>
        <w:rPr>
          <w:rtl/>
        </w:rPr>
      </w:pPr>
      <w:bookmarkStart w:id="8" w:name="_GoBack"/>
      <w:bookmarkEnd w:id="8"/>
    </w:p>
    <w:p w14:paraId="6A36134C" w14:textId="77777777" w:rsidR="00E33B97" w:rsidRDefault="00E33B97" w:rsidP="00E33B97">
      <w:pPr>
        <w:pStyle w:val="Hesber"/>
        <w:rPr>
          <w:rtl/>
        </w:rPr>
      </w:pPr>
      <w:r>
        <w:rPr>
          <w:rtl/>
        </w:rPr>
        <w:t>---------------------------------</w:t>
      </w:r>
    </w:p>
    <w:p w14:paraId="378F3169" w14:textId="77777777" w:rsidR="00E33B97" w:rsidRDefault="00E33B97" w:rsidP="00E33B97">
      <w:pPr>
        <w:pStyle w:val="Hesber"/>
        <w:rPr>
          <w:rtl/>
        </w:rPr>
      </w:pPr>
      <w:r>
        <w:rPr>
          <w:rtl/>
        </w:rPr>
        <w:t>הוגשה ליו"ר הכנסת והסגנים</w:t>
      </w:r>
    </w:p>
    <w:p w14:paraId="0B676B14" w14:textId="77777777" w:rsidR="00E33B97" w:rsidRDefault="00E33B97" w:rsidP="00E33B97">
      <w:pPr>
        <w:pStyle w:val="Hesber"/>
        <w:rPr>
          <w:rtl/>
        </w:rPr>
      </w:pPr>
      <w:r>
        <w:rPr>
          <w:rtl/>
        </w:rPr>
        <w:t>והונחה על שולחן הכנסת ביום</w:t>
      </w:r>
    </w:p>
    <w:p w14:paraId="1983A141" w14:textId="77777777" w:rsidR="00E33B97" w:rsidRDefault="00E33B97" w:rsidP="00E33B97">
      <w:pPr>
        <w:pStyle w:val="Hesber"/>
        <w:rPr>
          <w:rtl/>
        </w:rPr>
      </w:pPr>
      <w:r>
        <w:rPr>
          <w:rtl/>
        </w:rPr>
        <w:t>י"ב בכסלו התשע"ז - 12.12.16</w:t>
      </w:r>
    </w:p>
    <w:p w14:paraId="7F6961CB" w14:textId="77777777" w:rsidR="00E13C27" w:rsidRDefault="00E13C27" w:rsidP="00E13C27">
      <w:pPr>
        <w:pStyle w:val="Hesber"/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06425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6460C3C1" w14:textId="30E43BA0" w:rsidR="000120B8" w:rsidRDefault="000120B8" w:rsidP="00964DB9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F257D2">
        <w:rPr>
          <w:rtl/>
        </w:rPr>
        <w:t xml:space="preserve">ס"ח </w:t>
      </w:r>
      <w:r w:rsidR="00964DB9">
        <w:rPr>
          <w:rFonts w:hint="cs"/>
          <w:rtl/>
        </w:rPr>
        <w:t>ה</w:t>
      </w:r>
      <w:r w:rsidRPr="00F257D2">
        <w:rPr>
          <w:rtl/>
        </w:rPr>
        <w:t>תשי"א</w:t>
      </w:r>
      <w:r w:rsidR="00964DB9">
        <w:rPr>
          <w:rFonts w:hint="cs"/>
          <w:rtl/>
        </w:rPr>
        <w:t>,</w:t>
      </w:r>
      <w:r w:rsidRPr="00F257D2">
        <w:rPr>
          <w:rtl/>
        </w:rPr>
        <w:t xml:space="preserve"> </w:t>
      </w:r>
      <w:r w:rsidR="00964DB9">
        <w:rPr>
          <w:rFonts w:hint="cs"/>
          <w:rtl/>
        </w:rPr>
        <w:t>עמ' 204.</w:t>
      </w:r>
      <w:r>
        <w:rPr>
          <w:rFonts w:hint="cs"/>
          <w:rtl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20B8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4415D"/>
    <w:rsid w:val="00152609"/>
    <w:rsid w:val="00153E1B"/>
    <w:rsid w:val="00166B07"/>
    <w:rsid w:val="001A0623"/>
    <w:rsid w:val="001C23B0"/>
    <w:rsid w:val="001D1DBC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82B54"/>
    <w:rsid w:val="00292712"/>
    <w:rsid w:val="002A487D"/>
    <w:rsid w:val="002C2E29"/>
    <w:rsid w:val="002C3041"/>
    <w:rsid w:val="002D1EE3"/>
    <w:rsid w:val="002F1D80"/>
    <w:rsid w:val="003232A2"/>
    <w:rsid w:val="00325C14"/>
    <w:rsid w:val="003547FB"/>
    <w:rsid w:val="0036422C"/>
    <w:rsid w:val="003710F6"/>
    <w:rsid w:val="00386E88"/>
    <w:rsid w:val="00396585"/>
    <w:rsid w:val="003D235C"/>
    <w:rsid w:val="003D6E38"/>
    <w:rsid w:val="003D74A0"/>
    <w:rsid w:val="003E2596"/>
    <w:rsid w:val="004033D8"/>
    <w:rsid w:val="004073F0"/>
    <w:rsid w:val="00412A7D"/>
    <w:rsid w:val="00416B4D"/>
    <w:rsid w:val="00417CFC"/>
    <w:rsid w:val="00486C10"/>
    <w:rsid w:val="004A06DC"/>
    <w:rsid w:val="004B24ED"/>
    <w:rsid w:val="004B6625"/>
    <w:rsid w:val="004D2D82"/>
    <w:rsid w:val="004D3876"/>
    <w:rsid w:val="004E4552"/>
    <w:rsid w:val="004E6CDF"/>
    <w:rsid w:val="0051393B"/>
    <w:rsid w:val="00553C9D"/>
    <w:rsid w:val="00562A66"/>
    <w:rsid w:val="005667AD"/>
    <w:rsid w:val="005B064E"/>
    <w:rsid w:val="005C43CD"/>
    <w:rsid w:val="005D51AE"/>
    <w:rsid w:val="0062674B"/>
    <w:rsid w:val="00634FD8"/>
    <w:rsid w:val="006363B2"/>
    <w:rsid w:val="00644940"/>
    <w:rsid w:val="006818A9"/>
    <w:rsid w:val="006A2D81"/>
    <w:rsid w:val="006C1D0D"/>
    <w:rsid w:val="006F057C"/>
    <w:rsid w:val="0070601E"/>
    <w:rsid w:val="00712C72"/>
    <w:rsid w:val="00735FE9"/>
    <w:rsid w:val="00763CAA"/>
    <w:rsid w:val="00765F66"/>
    <w:rsid w:val="007767D0"/>
    <w:rsid w:val="0078664F"/>
    <w:rsid w:val="007A0569"/>
    <w:rsid w:val="007A5F6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4DB9"/>
    <w:rsid w:val="00966D06"/>
    <w:rsid w:val="00982412"/>
    <w:rsid w:val="00983A8D"/>
    <w:rsid w:val="009A0DB8"/>
    <w:rsid w:val="009A7257"/>
    <w:rsid w:val="009D6E0A"/>
    <w:rsid w:val="009E1E33"/>
    <w:rsid w:val="009E6BBF"/>
    <w:rsid w:val="00A06425"/>
    <w:rsid w:val="00A14672"/>
    <w:rsid w:val="00A26BD6"/>
    <w:rsid w:val="00A401A2"/>
    <w:rsid w:val="00A43194"/>
    <w:rsid w:val="00A443CF"/>
    <w:rsid w:val="00A6611D"/>
    <w:rsid w:val="00A82CB7"/>
    <w:rsid w:val="00A942C1"/>
    <w:rsid w:val="00AA2F03"/>
    <w:rsid w:val="00AC36F7"/>
    <w:rsid w:val="00AC63A4"/>
    <w:rsid w:val="00AD239E"/>
    <w:rsid w:val="00AF4FF5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81D0F"/>
    <w:rsid w:val="00C9176A"/>
    <w:rsid w:val="00CC1B64"/>
    <w:rsid w:val="00CD01E8"/>
    <w:rsid w:val="00CF1AA2"/>
    <w:rsid w:val="00D17774"/>
    <w:rsid w:val="00D63620"/>
    <w:rsid w:val="00D71AB0"/>
    <w:rsid w:val="00D8410D"/>
    <w:rsid w:val="00D8463D"/>
    <w:rsid w:val="00D867D7"/>
    <w:rsid w:val="00DB7060"/>
    <w:rsid w:val="00DE3153"/>
    <w:rsid w:val="00E06736"/>
    <w:rsid w:val="00E13C27"/>
    <w:rsid w:val="00E33B97"/>
    <w:rsid w:val="00E33BBD"/>
    <w:rsid w:val="00E374F2"/>
    <w:rsid w:val="00E45103"/>
    <w:rsid w:val="00E522F0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  <w:rsid w:val="00FD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B97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E33B9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E33B97"/>
    <w:rPr>
      <w:sz w:val="36"/>
      <w:szCs w:val="52"/>
    </w:rPr>
  </w:style>
  <w:style w:type="paragraph" w:customStyle="1" w:styleId="Cover3-Haknesset">
    <w:name w:val="Cover 3-Haknesset"/>
    <w:basedOn w:val="Cover1-Reshumot"/>
    <w:rsid w:val="00E33B97"/>
    <w:rPr>
      <w:b/>
      <w:bCs/>
      <w:spacing w:val="60"/>
    </w:rPr>
  </w:style>
  <w:style w:type="paragraph" w:customStyle="1" w:styleId="Cover4-Date">
    <w:name w:val="Cover 4-Date"/>
    <w:basedOn w:val="a"/>
    <w:rsid w:val="00E33B9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E33B9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E33B9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E33B97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E33B97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link w:val="TableText0"/>
    <w:rsid w:val="00E33B9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E33B97"/>
  </w:style>
  <w:style w:type="paragraph" w:customStyle="1" w:styleId="TableBlock">
    <w:name w:val="Table Block"/>
    <w:basedOn w:val="TableText"/>
    <w:rsid w:val="00E33B97"/>
    <w:pPr>
      <w:ind w:right="0"/>
      <w:jc w:val="both"/>
    </w:pPr>
  </w:style>
  <w:style w:type="paragraph" w:customStyle="1" w:styleId="TableHead">
    <w:name w:val="Table Head"/>
    <w:basedOn w:val="TableText"/>
    <w:rsid w:val="00E33B97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E33B97"/>
  </w:style>
  <w:style w:type="paragraph" w:customStyle="1" w:styleId="Hesber">
    <w:name w:val="Hesber"/>
    <w:basedOn w:val="a"/>
    <w:rsid w:val="00E33B9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E33B9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E33B97"/>
    <w:rPr>
      <w:vertAlign w:val="superscript"/>
    </w:rPr>
  </w:style>
  <w:style w:type="paragraph" w:customStyle="1" w:styleId="HesberHeading">
    <w:name w:val="Hesber Heading"/>
    <w:basedOn w:val="Hesber"/>
    <w:rsid w:val="00E33B97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E33B97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E33B97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E33B97"/>
    <w:rPr>
      <w:vertAlign w:val="superscript"/>
    </w:rPr>
  </w:style>
  <w:style w:type="paragraph" w:customStyle="1" w:styleId="TableBlockOutdent">
    <w:name w:val="Table BlockOutdent"/>
    <w:basedOn w:val="TableBlock"/>
    <w:rsid w:val="00E33B97"/>
    <w:pPr>
      <w:ind w:left="624" w:hanging="624"/>
    </w:pPr>
  </w:style>
  <w:style w:type="paragraph" w:styleId="a8">
    <w:name w:val="header"/>
    <w:basedOn w:val="a"/>
    <w:rsid w:val="00E33B97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E33B97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E33B9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E33B9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E33B97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semiHidden/>
    <w:rsid w:val="000120B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TableText0">
    <w:name w:val="Table Text תו"/>
    <w:link w:val="TableText"/>
    <w:rsid w:val="000120B8"/>
    <w:rPr>
      <w:rFonts w:ascii="Arial" w:eastAsia="Arial Unicode MS" w:hAnsi="Arial" w:cs="David"/>
      <w:snapToGrid w:val="0"/>
      <w:color w:val="00000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F0B2E3-90B8-492C-86FD-13F8668D4DB7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7F83E9D-44B5-4812-9423-6DD3DD946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1</Pages>
  <Words>164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33</cp:revision>
  <cp:lastPrinted>2016-12-08T10:32:00Z</cp:lastPrinted>
  <dcterms:created xsi:type="dcterms:W3CDTF">2015-04-20T09:58:00Z</dcterms:created>
  <dcterms:modified xsi:type="dcterms:W3CDTF">2016-12-08T10:32:00Z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2066069</vt:r8>
  </property>
</Properties>
</file>