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7782" w:rsidRDefault="00B87782" w:rsidP="00B87782">
      <w:pPr>
        <w:widowControl/>
        <w:autoSpaceDE/>
        <w:autoSpaceDN/>
        <w:adjustRightInd/>
        <w:spacing w:before="0" w:line="360" w:lineRule="auto"/>
        <w:ind w:firstLine="0"/>
        <w:jc w:val="center"/>
        <w:textAlignment w:val="auto"/>
        <w:rPr>
          <w:rFonts w:asciiTheme="minorHAnsi" w:eastAsiaTheme="minorHAnsi" w:hAnsiTheme="minorHAnsi" w:cs="David" w:hint="cs"/>
          <w:b/>
          <w:bCs/>
          <w:color w:val="auto"/>
          <w:spacing w:val="0"/>
          <w:sz w:val="24"/>
          <w:szCs w:val="24"/>
          <w:rtl/>
          <w:lang w:eastAsia="en-US"/>
        </w:rPr>
      </w:pPr>
    </w:p>
    <w:p w:rsidR="00B87782" w:rsidRDefault="00B87782" w:rsidP="00B87782">
      <w:pPr>
        <w:widowControl/>
        <w:autoSpaceDE/>
        <w:autoSpaceDN/>
        <w:adjustRightInd/>
        <w:spacing w:before="0" w:line="360" w:lineRule="auto"/>
        <w:ind w:firstLine="0"/>
        <w:jc w:val="center"/>
        <w:textAlignment w:val="auto"/>
        <w:rPr>
          <w:rFonts w:asciiTheme="minorHAnsi" w:eastAsiaTheme="minorHAnsi" w:hAnsiTheme="minorHAnsi" w:cs="David"/>
          <w:b/>
          <w:bCs/>
          <w:color w:val="auto"/>
          <w:spacing w:val="0"/>
          <w:sz w:val="26"/>
          <w:szCs w:val="26"/>
          <w:rtl/>
          <w:lang w:eastAsia="en-US"/>
        </w:rPr>
      </w:pPr>
    </w:p>
    <w:p w:rsidR="00B87782" w:rsidRPr="00B87782" w:rsidRDefault="00615208" w:rsidP="00B87782">
      <w:pPr>
        <w:widowControl/>
        <w:autoSpaceDE/>
        <w:autoSpaceDN/>
        <w:adjustRightInd/>
        <w:spacing w:before="0" w:line="360" w:lineRule="auto"/>
        <w:ind w:firstLine="0"/>
        <w:jc w:val="center"/>
        <w:textAlignment w:val="auto"/>
        <w:rPr>
          <w:rFonts w:asciiTheme="minorHAnsi" w:eastAsiaTheme="minorHAnsi" w:hAnsiTheme="minorHAnsi" w:cs="David"/>
          <w:b/>
          <w:bCs/>
          <w:color w:val="auto"/>
          <w:spacing w:val="0"/>
          <w:sz w:val="26"/>
          <w:szCs w:val="26"/>
          <w:rtl/>
          <w:lang w:eastAsia="en-US"/>
        </w:rPr>
      </w:pPr>
      <w:r w:rsidRPr="00B87782">
        <w:rPr>
          <w:rFonts w:asciiTheme="minorHAnsi" w:eastAsiaTheme="minorHAnsi" w:hAnsiTheme="minorHAnsi" w:cs="David" w:hint="cs"/>
          <w:b/>
          <w:bCs/>
          <w:color w:val="auto"/>
          <w:spacing w:val="0"/>
          <w:sz w:val="26"/>
          <w:szCs w:val="26"/>
          <w:rtl/>
          <w:lang w:eastAsia="en-US"/>
        </w:rPr>
        <w:t>תקנות לעידוד מחקר, פיתוח וחדשנות טכנולוגית בתעשייה (מתן העדפה אזורית), התשע"ח-2018</w:t>
      </w:r>
    </w:p>
    <w:p w:rsidR="004900A8" w:rsidRDefault="004900A8" w:rsidP="00BA64BF"/>
    <w:p w:rsidR="004900A8" w:rsidRDefault="004900A8" w:rsidP="00BA64BF">
      <w:pPr>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786"/>
        <w:gridCol w:w="1787"/>
        <w:gridCol w:w="1786"/>
        <w:gridCol w:w="1787"/>
      </w:tblGrid>
      <w:tr w:rsidR="009F61C5" w:rsidTr="00B451C4">
        <w:trPr>
          <w:cantSplit/>
          <w:trHeight w:val="60"/>
        </w:trPr>
        <w:tc>
          <w:tcPr>
            <w:tcW w:w="1871" w:type="dxa"/>
          </w:tcPr>
          <w:p w:rsidR="004900A8" w:rsidRDefault="004900A8" w:rsidP="00BA64BF">
            <w:pPr>
              <w:pStyle w:val="TableSideHeading"/>
              <w:keepLines w:val="0"/>
            </w:pPr>
          </w:p>
        </w:tc>
        <w:tc>
          <w:tcPr>
            <w:tcW w:w="624" w:type="dxa"/>
          </w:tcPr>
          <w:p w:rsidR="004900A8" w:rsidRDefault="004900A8" w:rsidP="006C26A1">
            <w:pPr>
              <w:pStyle w:val="TableText"/>
              <w:keepLines w:val="0"/>
            </w:pPr>
          </w:p>
        </w:tc>
        <w:tc>
          <w:tcPr>
            <w:tcW w:w="7146" w:type="dxa"/>
            <w:gridSpan w:val="4"/>
          </w:tcPr>
          <w:p w:rsidR="00B87782" w:rsidRPr="00355530" w:rsidRDefault="00615208" w:rsidP="00B87782">
            <w:pPr>
              <w:widowControl/>
              <w:autoSpaceDE/>
              <w:autoSpaceDN/>
              <w:adjustRightInd/>
              <w:spacing w:before="0" w:line="360" w:lineRule="auto"/>
              <w:ind w:firstLine="0"/>
              <w:textAlignment w:val="auto"/>
              <w:rPr>
                <w:rFonts w:asciiTheme="minorHAnsi" w:eastAsiaTheme="minorHAnsi" w:hAnsiTheme="minorHAnsi" w:cs="David"/>
                <w:color w:val="auto"/>
                <w:spacing w:val="0"/>
                <w:sz w:val="24"/>
                <w:szCs w:val="24"/>
                <w:rtl/>
                <w:lang w:eastAsia="en-US"/>
              </w:rPr>
            </w:pPr>
            <w:r w:rsidRPr="00355530">
              <w:rPr>
                <w:rFonts w:asciiTheme="minorHAnsi" w:eastAsiaTheme="minorHAnsi" w:hAnsiTheme="minorHAnsi" w:cs="David" w:hint="cs"/>
                <w:color w:val="auto"/>
                <w:spacing w:val="0"/>
                <w:sz w:val="24"/>
                <w:szCs w:val="24"/>
                <w:rtl/>
                <w:lang w:eastAsia="en-US"/>
              </w:rPr>
              <w:t>בתוקף סמכותנו לפי סעיף 15לו(ג) לחוק לעידוד מחקר, פיתוח וחדשנות טכנולוגית בתעשייה, התשמ"ד</w:t>
            </w:r>
            <w:r w:rsidRPr="00355530">
              <w:rPr>
                <w:rFonts w:asciiTheme="minorHAnsi" w:eastAsiaTheme="minorHAnsi" w:hAnsiTheme="minorHAnsi" w:cs="David" w:hint="eastAsia"/>
                <w:color w:val="auto"/>
                <w:spacing w:val="0"/>
                <w:sz w:val="24"/>
                <w:szCs w:val="24"/>
                <w:rtl/>
                <w:lang w:eastAsia="en-US"/>
              </w:rPr>
              <w:t>–</w:t>
            </w:r>
            <w:r w:rsidRPr="00355530">
              <w:rPr>
                <w:rFonts w:asciiTheme="minorHAnsi" w:eastAsiaTheme="minorHAnsi" w:hAnsiTheme="minorHAnsi" w:cs="David" w:hint="cs"/>
                <w:color w:val="auto"/>
                <w:spacing w:val="0"/>
                <w:sz w:val="24"/>
                <w:szCs w:val="24"/>
                <w:rtl/>
                <w:lang w:eastAsia="en-US"/>
              </w:rPr>
              <w:t>1984</w:t>
            </w:r>
            <w:r>
              <w:rPr>
                <w:rFonts w:asciiTheme="minorHAnsi" w:eastAsiaTheme="minorHAnsi" w:hAnsiTheme="minorHAnsi" w:cs="David"/>
                <w:color w:val="auto"/>
                <w:spacing w:val="0"/>
                <w:sz w:val="24"/>
                <w:szCs w:val="24"/>
                <w:vertAlign w:val="superscript"/>
                <w:rtl/>
                <w:lang w:eastAsia="en-US"/>
              </w:rPr>
              <w:footnoteReference w:id="2"/>
            </w:r>
            <w:r w:rsidRPr="00355530">
              <w:rPr>
                <w:rFonts w:asciiTheme="minorHAnsi" w:eastAsiaTheme="minorHAnsi" w:hAnsiTheme="minorHAnsi" w:cs="David" w:hint="cs"/>
                <w:color w:val="auto"/>
                <w:spacing w:val="0"/>
                <w:sz w:val="24"/>
                <w:szCs w:val="24"/>
                <w:rtl/>
                <w:lang w:eastAsia="en-US"/>
              </w:rPr>
              <w:t xml:space="preserve">, לאחר שהונחה בפנינו חוות דעת של מועצת הרשות הלאומית לחדשנות טכנולוגית, ובאישור ועדת הכספים של הכנסת, אנו מתקינים תקנות אלה: </w:t>
            </w:r>
          </w:p>
          <w:p w:rsidR="004900A8" w:rsidRPr="00C34DE2" w:rsidRDefault="004900A8" w:rsidP="006C26A1">
            <w:pPr>
              <w:pStyle w:val="TableBlock"/>
              <w:keepLines w:val="0"/>
            </w:pPr>
          </w:p>
        </w:tc>
      </w:tr>
      <w:tr w:rsidR="009F61C5" w:rsidTr="00B451C4">
        <w:trPr>
          <w:cantSplit/>
          <w:trHeight w:val="60"/>
        </w:trPr>
        <w:tc>
          <w:tcPr>
            <w:tcW w:w="1871" w:type="dxa"/>
          </w:tcPr>
          <w:p w:rsidR="006C26A1" w:rsidRPr="00030871" w:rsidRDefault="00615208" w:rsidP="00030871">
            <w:pPr>
              <w:pStyle w:val="TableSideHeading"/>
              <w:keepLines w:val="0"/>
              <w:tabs>
                <w:tab w:val="clear" w:pos="624"/>
                <w:tab w:val="left" w:pos="1417"/>
              </w:tabs>
              <w:ind w:right="29"/>
              <w:rPr>
                <w:szCs w:val="20"/>
                <w:rtl/>
              </w:rPr>
            </w:pPr>
            <w:r w:rsidRPr="00B87782">
              <w:rPr>
                <w:rFonts w:asciiTheme="minorHAnsi" w:eastAsiaTheme="minorHAnsi" w:hAnsiTheme="minorHAnsi" w:hint="cs"/>
                <w:snapToGrid/>
                <w:color w:val="auto"/>
                <w:sz w:val="22"/>
                <w:szCs w:val="22"/>
                <w:rtl/>
                <w:lang w:eastAsia="en-US"/>
              </w:rPr>
              <w:t>מתן העדפה אזורית</w:t>
            </w:r>
          </w:p>
        </w:tc>
        <w:tc>
          <w:tcPr>
            <w:tcW w:w="624" w:type="dxa"/>
          </w:tcPr>
          <w:p w:rsidR="006C26A1" w:rsidRPr="00030871" w:rsidRDefault="006C26A1" w:rsidP="00160F42">
            <w:pPr>
              <w:pStyle w:val="TableText"/>
              <w:keepLines w:val="0"/>
              <w:numPr>
                <w:ilvl w:val="0"/>
                <w:numId w:val="10"/>
              </w:numPr>
            </w:pPr>
          </w:p>
        </w:tc>
        <w:tc>
          <w:tcPr>
            <w:tcW w:w="7146" w:type="dxa"/>
            <w:gridSpan w:val="4"/>
          </w:tcPr>
          <w:p w:rsidR="0012544D" w:rsidRPr="00355530" w:rsidRDefault="00615208" w:rsidP="005C40E4">
            <w:pPr>
              <w:pStyle w:val="TableBlock"/>
              <w:keepLines w:val="0"/>
              <w:ind w:left="360"/>
              <w:rPr>
                <w:sz w:val="24"/>
                <w:szCs w:val="24"/>
                <w:rtl/>
              </w:rPr>
            </w:pPr>
            <w:r w:rsidRPr="00355530">
              <w:rPr>
                <w:sz w:val="24"/>
                <w:szCs w:val="24"/>
                <w:rtl/>
              </w:rPr>
              <w:t xml:space="preserve">על הטבות לפי מסלול הטבה </w:t>
            </w:r>
            <w:r w:rsidR="005C40E4" w:rsidRPr="00355530">
              <w:rPr>
                <w:sz w:val="24"/>
                <w:szCs w:val="24"/>
                <w:rtl/>
              </w:rPr>
              <w:t>מס</w:t>
            </w:r>
            <w:r w:rsidR="005C40E4">
              <w:rPr>
                <w:rFonts w:hint="cs"/>
                <w:sz w:val="24"/>
                <w:szCs w:val="24"/>
                <w:rtl/>
              </w:rPr>
              <w:t xml:space="preserve">פר </w:t>
            </w:r>
            <w:r w:rsidRPr="00355530">
              <w:rPr>
                <w:sz w:val="24"/>
                <w:szCs w:val="24"/>
                <w:rtl/>
              </w:rPr>
              <w:t>22 של הרשות הלאומית לחדשנות טכנולוגית – חממות ביוטכנולוגיות, יחולו הוראות אלה:</w:t>
            </w:r>
          </w:p>
        </w:tc>
      </w:tr>
      <w:tr w:rsidR="009F61C5" w:rsidTr="00B451C4">
        <w:trPr>
          <w:cantSplit/>
          <w:trHeight w:val="60"/>
        </w:trPr>
        <w:tc>
          <w:tcPr>
            <w:tcW w:w="1871" w:type="dxa"/>
          </w:tcPr>
          <w:p w:rsidR="00B87782" w:rsidRPr="00B87782" w:rsidRDefault="00B87782" w:rsidP="00030871">
            <w:pPr>
              <w:pStyle w:val="TableSideHeading"/>
              <w:keepLines w:val="0"/>
              <w:tabs>
                <w:tab w:val="clear" w:pos="624"/>
                <w:tab w:val="left" w:pos="1417"/>
              </w:tabs>
              <w:ind w:right="29"/>
              <w:rPr>
                <w:rFonts w:asciiTheme="minorHAnsi" w:eastAsiaTheme="minorHAnsi" w:hAnsiTheme="minorHAnsi"/>
                <w:snapToGrid/>
                <w:color w:val="auto"/>
                <w:sz w:val="22"/>
                <w:szCs w:val="22"/>
                <w:rtl/>
                <w:lang w:eastAsia="en-US"/>
              </w:rPr>
            </w:pPr>
          </w:p>
        </w:tc>
        <w:tc>
          <w:tcPr>
            <w:tcW w:w="624" w:type="dxa"/>
          </w:tcPr>
          <w:p w:rsidR="00B87782" w:rsidRPr="00030871" w:rsidRDefault="00B87782" w:rsidP="00030871">
            <w:pPr>
              <w:pStyle w:val="TableText"/>
              <w:keepLines w:val="0"/>
            </w:pPr>
          </w:p>
        </w:tc>
        <w:tc>
          <w:tcPr>
            <w:tcW w:w="7146" w:type="dxa"/>
            <w:gridSpan w:val="4"/>
          </w:tcPr>
          <w:p w:rsidR="00207871" w:rsidRPr="00355530" w:rsidRDefault="00615208" w:rsidP="005C40E4">
            <w:pPr>
              <w:pStyle w:val="TableBlock"/>
              <w:keepLines w:val="0"/>
              <w:numPr>
                <w:ilvl w:val="0"/>
                <w:numId w:val="11"/>
              </w:numPr>
              <w:rPr>
                <w:sz w:val="24"/>
                <w:szCs w:val="24"/>
                <w:rtl/>
              </w:rPr>
            </w:pPr>
            <w:r>
              <w:rPr>
                <w:rFonts w:hint="cs"/>
                <w:sz w:val="24"/>
                <w:szCs w:val="24"/>
                <w:rtl/>
              </w:rPr>
              <w:t xml:space="preserve"> </w:t>
            </w:r>
            <w:r w:rsidR="00A43850" w:rsidRPr="00355530">
              <w:rPr>
                <w:sz w:val="24"/>
                <w:szCs w:val="24"/>
                <w:rtl/>
              </w:rPr>
              <w:t>תינתן העדפה אזורית להקמת חממה ביוטכנולוגית בעיריות, מועצות מקומיות ומועצות אזוריות במחוז הצפון,</w:t>
            </w:r>
            <w:r w:rsidR="00062331" w:rsidRPr="00355530">
              <w:rPr>
                <w:rFonts w:hint="cs"/>
                <w:sz w:val="24"/>
                <w:szCs w:val="24"/>
                <w:rtl/>
              </w:rPr>
              <w:t xml:space="preserve"> </w:t>
            </w:r>
            <w:r w:rsidR="00A43850" w:rsidRPr="00355530">
              <w:rPr>
                <w:sz w:val="24"/>
                <w:szCs w:val="24"/>
                <w:rtl/>
              </w:rPr>
              <w:t>המסווגות באשכולות פריפריאליים 1</w:t>
            </w:r>
            <w:r w:rsidR="005C40E4">
              <w:rPr>
                <w:rFonts w:hint="cs"/>
                <w:sz w:val="24"/>
                <w:szCs w:val="24"/>
                <w:rtl/>
              </w:rPr>
              <w:t xml:space="preserve"> עד </w:t>
            </w:r>
            <w:r w:rsidR="00A43850" w:rsidRPr="00355530">
              <w:rPr>
                <w:sz w:val="24"/>
                <w:szCs w:val="24"/>
                <w:rtl/>
              </w:rPr>
              <w:t>4 לפי מדד הפריפריאליות של הרשויות המקומיות שמפרסמת הלשכה המרכזית לסטטיסטיקה;</w:t>
            </w:r>
          </w:p>
        </w:tc>
      </w:tr>
      <w:tr w:rsidR="009F61C5" w:rsidTr="00B451C4">
        <w:trPr>
          <w:cantSplit/>
          <w:trHeight w:val="60"/>
        </w:trPr>
        <w:tc>
          <w:tcPr>
            <w:tcW w:w="1871" w:type="dxa"/>
          </w:tcPr>
          <w:p w:rsidR="005C31D0" w:rsidRPr="00B87782" w:rsidRDefault="005C31D0" w:rsidP="00030871">
            <w:pPr>
              <w:pStyle w:val="TableSideHeading"/>
              <w:keepLines w:val="0"/>
              <w:tabs>
                <w:tab w:val="clear" w:pos="624"/>
                <w:tab w:val="left" w:pos="1417"/>
              </w:tabs>
              <w:ind w:right="29"/>
              <w:rPr>
                <w:rFonts w:asciiTheme="minorHAnsi" w:eastAsiaTheme="minorHAnsi" w:hAnsiTheme="minorHAnsi"/>
                <w:snapToGrid/>
                <w:color w:val="auto"/>
                <w:sz w:val="22"/>
                <w:szCs w:val="22"/>
                <w:rtl/>
                <w:lang w:eastAsia="en-US"/>
              </w:rPr>
            </w:pPr>
          </w:p>
        </w:tc>
        <w:tc>
          <w:tcPr>
            <w:tcW w:w="624" w:type="dxa"/>
          </w:tcPr>
          <w:p w:rsidR="005C31D0" w:rsidRPr="00030871" w:rsidRDefault="005C31D0" w:rsidP="00030871">
            <w:pPr>
              <w:pStyle w:val="TableText"/>
              <w:keepLines w:val="0"/>
            </w:pPr>
          </w:p>
        </w:tc>
        <w:tc>
          <w:tcPr>
            <w:tcW w:w="7146" w:type="dxa"/>
            <w:gridSpan w:val="4"/>
          </w:tcPr>
          <w:p w:rsidR="005C31D0" w:rsidRPr="00355530" w:rsidRDefault="00615208" w:rsidP="005C40E4">
            <w:pPr>
              <w:pStyle w:val="TableBlock"/>
              <w:keepLines w:val="0"/>
              <w:numPr>
                <w:ilvl w:val="0"/>
                <w:numId w:val="11"/>
              </w:numPr>
              <w:rPr>
                <w:sz w:val="24"/>
                <w:szCs w:val="24"/>
                <w:rtl/>
              </w:rPr>
            </w:pPr>
            <w:r>
              <w:rPr>
                <w:rFonts w:hint="cs"/>
                <w:sz w:val="24"/>
                <w:szCs w:val="24"/>
                <w:rtl/>
              </w:rPr>
              <w:t xml:space="preserve"> </w:t>
            </w:r>
            <w:r w:rsidRPr="00355530">
              <w:rPr>
                <w:sz w:val="24"/>
                <w:szCs w:val="24"/>
                <w:rtl/>
              </w:rPr>
              <w:t>במסגרת הליך תחרותי להקמת חממה ייעודית בתחום הביוטכנולוגיה במחוז הצפון, תתאפשר הקמת שלוחה לחממה הביוטכנולוגית שתוקם בנפת חיפה</w:t>
            </w:r>
            <w:r w:rsidR="005C40E4">
              <w:rPr>
                <w:rFonts w:hint="cs"/>
                <w:sz w:val="24"/>
                <w:szCs w:val="24"/>
                <w:rtl/>
              </w:rPr>
              <w:t>;</w:t>
            </w:r>
          </w:p>
        </w:tc>
      </w:tr>
      <w:tr w:rsidR="009F61C5" w:rsidTr="00B451C4">
        <w:trPr>
          <w:cantSplit/>
          <w:trHeight w:val="60"/>
        </w:trPr>
        <w:tc>
          <w:tcPr>
            <w:tcW w:w="1871" w:type="dxa"/>
          </w:tcPr>
          <w:p w:rsidR="0066193D" w:rsidRPr="00B87782" w:rsidRDefault="0066193D" w:rsidP="00030871">
            <w:pPr>
              <w:pStyle w:val="TableSideHeading"/>
              <w:keepLines w:val="0"/>
              <w:tabs>
                <w:tab w:val="clear" w:pos="624"/>
                <w:tab w:val="left" w:pos="1417"/>
              </w:tabs>
              <w:ind w:right="29"/>
              <w:rPr>
                <w:rFonts w:asciiTheme="minorHAnsi" w:eastAsiaTheme="minorHAnsi" w:hAnsiTheme="minorHAnsi"/>
                <w:snapToGrid/>
                <w:color w:val="auto"/>
                <w:sz w:val="22"/>
                <w:szCs w:val="22"/>
                <w:rtl/>
                <w:lang w:eastAsia="en-US"/>
              </w:rPr>
            </w:pPr>
          </w:p>
        </w:tc>
        <w:tc>
          <w:tcPr>
            <w:tcW w:w="624" w:type="dxa"/>
          </w:tcPr>
          <w:p w:rsidR="0066193D" w:rsidRPr="00030871" w:rsidRDefault="0066193D" w:rsidP="00030871">
            <w:pPr>
              <w:pStyle w:val="TableText"/>
              <w:keepLines w:val="0"/>
            </w:pPr>
          </w:p>
        </w:tc>
        <w:tc>
          <w:tcPr>
            <w:tcW w:w="7146" w:type="dxa"/>
            <w:gridSpan w:val="4"/>
          </w:tcPr>
          <w:p w:rsidR="0066193D" w:rsidRPr="00355530" w:rsidRDefault="00615208" w:rsidP="00B5529B">
            <w:pPr>
              <w:pStyle w:val="TableBlock"/>
              <w:keepLines w:val="0"/>
              <w:numPr>
                <w:ilvl w:val="0"/>
                <w:numId w:val="11"/>
              </w:numPr>
              <w:tabs>
                <w:tab w:val="clear" w:pos="624"/>
                <w:tab w:val="left" w:pos="345"/>
              </w:tabs>
              <w:rPr>
                <w:sz w:val="24"/>
                <w:szCs w:val="24"/>
                <w:rtl/>
              </w:rPr>
            </w:pPr>
            <w:r w:rsidRPr="00355530">
              <w:rPr>
                <w:sz w:val="24"/>
                <w:szCs w:val="24"/>
                <w:rtl/>
              </w:rPr>
              <w:t xml:space="preserve">קביעת התחומים הגיאוגרפים שבהם </w:t>
            </w:r>
            <w:r w:rsidR="0099661A" w:rsidRPr="00355530">
              <w:rPr>
                <w:rFonts w:hint="cs"/>
                <w:sz w:val="24"/>
                <w:szCs w:val="24"/>
                <w:rtl/>
              </w:rPr>
              <w:t>יחולו</w:t>
            </w:r>
            <w:r w:rsidR="0099661A" w:rsidRPr="00355530">
              <w:rPr>
                <w:sz w:val="24"/>
                <w:szCs w:val="24"/>
                <w:rtl/>
              </w:rPr>
              <w:t xml:space="preserve"> תקנות אל</w:t>
            </w:r>
            <w:r w:rsidR="0099661A" w:rsidRPr="00355530">
              <w:rPr>
                <w:rFonts w:hint="cs"/>
                <w:sz w:val="24"/>
                <w:szCs w:val="24"/>
                <w:rtl/>
              </w:rPr>
              <w:t>ה</w:t>
            </w:r>
            <w:r w:rsidRPr="00355530">
              <w:rPr>
                <w:sz w:val="24"/>
                <w:szCs w:val="24"/>
                <w:rtl/>
              </w:rPr>
              <w:t xml:space="preserve"> מתבססת על ההגדרות שנקבעו בהודעה</w:t>
            </w:r>
            <w:bookmarkStart w:id="0" w:name="_GoBack"/>
            <w:bookmarkEnd w:id="0"/>
            <w:r w:rsidRPr="00355530">
              <w:rPr>
                <w:sz w:val="24"/>
                <w:szCs w:val="24"/>
                <w:rtl/>
              </w:rPr>
              <w:t xml:space="preserve"> על חלוקת שטח המדינה</w:t>
            </w:r>
            <w:r w:rsidRPr="00355530">
              <w:rPr>
                <w:rFonts w:hint="cs"/>
                <w:sz w:val="24"/>
                <w:szCs w:val="24"/>
                <w:rtl/>
              </w:rPr>
              <w:t xml:space="preserve"> </w:t>
            </w:r>
            <w:r w:rsidRPr="00355530">
              <w:rPr>
                <w:sz w:val="24"/>
                <w:szCs w:val="24"/>
                <w:rtl/>
              </w:rPr>
              <w:t xml:space="preserve">למחוזות ולנפות ותיאורי גבולותיהם, שבתוקף מזמן לזמן לפי סעיף 3 </w:t>
            </w:r>
            <w:r w:rsidR="0099661A" w:rsidRPr="00355530">
              <w:rPr>
                <w:sz w:val="24"/>
                <w:szCs w:val="24"/>
                <w:rtl/>
              </w:rPr>
              <w:t xml:space="preserve">לפקודת </w:t>
            </w:r>
            <w:r w:rsidRPr="00355530">
              <w:rPr>
                <w:sz w:val="24"/>
                <w:szCs w:val="24"/>
                <w:rtl/>
              </w:rPr>
              <w:t xml:space="preserve">סדרי השלטון  והמשפט, </w:t>
            </w:r>
            <w:proofErr w:type="spellStart"/>
            <w:r w:rsidRPr="00355530">
              <w:rPr>
                <w:sz w:val="24"/>
                <w:szCs w:val="24"/>
                <w:rtl/>
              </w:rPr>
              <w:t>התש"ח</w:t>
            </w:r>
            <w:proofErr w:type="spellEnd"/>
            <w:r w:rsidRPr="00355530">
              <w:rPr>
                <w:sz w:val="24"/>
                <w:szCs w:val="24"/>
                <w:rtl/>
              </w:rPr>
              <w:t xml:space="preserve"> -1948</w:t>
            </w:r>
            <w:r w:rsidR="00D7746B">
              <w:rPr>
                <w:rStyle w:val="a5"/>
                <w:sz w:val="24"/>
                <w:szCs w:val="24"/>
                <w:rtl/>
              </w:rPr>
              <w:footnoteReference w:id="3"/>
            </w:r>
            <w:r w:rsidRPr="00355530">
              <w:rPr>
                <w:rFonts w:hint="cs"/>
                <w:sz w:val="24"/>
                <w:szCs w:val="24"/>
                <w:rtl/>
              </w:rPr>
              <w:t>.</w:t>
            </w:r>
          </w:p>
        </w:tc>
      </w:tr>
      <w:tr w:rsidR="009F61C5" w:rsidTr="00B451C4">
        <w:trPr>
          <w:cantSplit/>
          <w:trHeight w:val="60"/>
        </w:trPr>
        <w:tc>
          <w:tcPr>
            <w:tcW w:w="1871" w:type="dxa"/>
          </w:tcPr>
          <w:p w:rsidR="0072384E" w:rsidRDefault="0072384E" w:rsidP="00BA64BF">
            <w:pPr>
              <w:pStyle w:val="TableSideHeading"/>
              <w:keepLines w:val="0"/>
              <w:rPr>
                <w:sz w:val="22"/>
                <w:szCs w:val="22"/>
                <w:rtl/>
              </w:rPr>
            </w:pPr>
          </w:p>
        </w:tc>
        <w:tc>
          <w:tcPr>
            <w:tcW w:w="624" w:type="dxa"/>
          </w:tcPr>
          <w:p w:rsidR="0072384E" w:rsidRPr="006C26A1" w:rsidRDefault="0072384E" w:rsidP="0072384E">
            <w:pPr>
              <w:pStyle w:val="TableText"/>
              <w:keepLines w:val="0"/>
              <w:rPr>
                <w:sz w:val="22"/>
                <w:szCs w:val="22"/>
              </w:rPr>
            </w:pPr>
          </w:p>
        </w:tc>
        <w:tc>
          <w:tcPr>
            <w:tcW w:w="7146" w:type="dxa"/>
            <w:gridSpan w:val="4"/>
          </w:tcPr>
          <w:p w:rsidR="0072384E" w:rsidRDefault="0072384E" w:rsidP="006C26A1">
            <w:pPr>
              <w:pStyle w:val="TableBlock"/>
              <w:keepLines w:val="0"/>
              <w:rPr>
                <w:rtl/>
              </w:rPr>
            </w:pPr>
          </w:p>
        </w:tc>
      </w:tr>
      <w:tr w:rsidR="009F61C5" w:rsidTr="00B451C4">
        <w:trPr>
          <w:cantSplit/>
          <w:trHeight w:val="60"/>
        </w:trPr>
        <w:tc>
          <w:tcPr>
            <w:tcW w:w="1871" w:type="dxa"/>
          </w:tcPr>
          <w:p w:rsidR="0072384E" w:rsidRDefault="0072384E" w:rsidP="00BA64BF">
            <w:pPr>
              <w:pStyle w:val="TableSideHeading"/>
              <w:keepLines w:val="0"/>
              <w:rPr>
                <w:sz w:val="22"/>
                <w:szCs w:val="22"/>
                <w:rtl/>
              </w:rPr>
            </w:pPr>
          </w:p>
        </w:tc>
        <w:tc>
          <w:tcPr>
            <w:tcW w:w="624" w:type="dxa"/>
          </w:tcPr>
          <w:p w:rsidR="0072384E" w:rsidRPr="006C26A1" w:rsidRDefault="0072384E" w:rsidP="0072384E">
            <w:pPr>
              <w:pStyle w:val="TableText"/>
              <w:keepLines w:val="0"/>
              <w:rPr>
                <w:sz w:val="22"/>
                <w:szCs w:val="22"/>
              </w:rPr>
            </w:pPr>
          </w:p>
        </w:tc>
        <w:tc>
          <w:tcPr>
            <w:tcW w:w="1786" w:type="dxa"/>
          </w:tcPr>
          <w:p w:rsidR="0072384E" w:rsidRPr="00355530" w:rsidRDefault="0072384E" w:rsidP="006C26A1">
            <w:pPr>
              <w:pStyle w:val="TableBlock"/>
              <w:keepLines w:val="0"/>
              <w:rPr>
                <w:sz w:val="24"/>
                <w:szCs w:val="24"/>
                <w:rtl/>
              </w:rPr>
            </w:pPr>
          </w:p>
        </w:tc>
        <w:tc>
          <w:tcPr>
            <w:tcW w:w="1787" w:type="dxa"/>
          </w:tcPr>
          <w:p w:rsidR="0072384E" w:rsidRPr="00355530" w:rsidRDefault="0072384E" w:rsidP="006C26A1">
            <w:pPr>
              <w:pStyle w:val="TableBlock"/>
              <w:keepLines w:val="0"/>
              <w:rPr>
                <w:sz w:val="24"/>
                <w:szCs w:val="24"/>
                <w:rtl/>
              </w:rPr>
            </w:pPr>
          </w:p>
        </w:tc>
        <w:tc>
          <w:tcPr>
            <w:tcW w:w="1786" w:type="dxa"/>
          </w:tcPr>
          <w:p w:rsidR="0072384E" w:rsidRPr="00355530" w:rsidRDefault="0072384E" w:rsidP="0072384E">
            <w:pPr>
              <w:pStyle w:val="TableBlock"/>
              <w:keepLines w:val="0"/>
              <w:jc w:val="center"/>
              <w:rPr>
                <w:sz w:val="24"/>
                <w:szCs w:val="24"/>
                <w:rtl/>
              </w:rPr>
            </w:pPr>
          </w:p>
          <w:p w:rsidR="0072384E" w:rsidRPr="00355530" w:rsidRDefault="00615208" w:rsidP="0072384E">
            <w:pPr>
              <w:pStyle w:val="TableBlock"/>
              <w:keepLines w:val="0"/>
              <w:jc w:val="center"/>
              <w:rPr>
                <w:sz w:val="24"/>
                <w:szCs w:val="24"/>
                <w:rtl/>
              </w:rPr>
            </w:pPr>
            <w:r w:rsidRPr="00355530">
              <w:rPr>
                <w:rFonts w:hint="cs"/>
                <w:sz w:val="24"/>
                <w:szCs w:val="24"/>
                <w:rtl/>
              </w:rPr>
              <w:t>אלי כהן</w:t>
            </w:r>
          </w:p>
          <w:p w:rsidR="0072384E" w:rsidRPr="00355530" w:rsidRDefault="00615208" w:rsidP="0072384E">
            <w:pPr>
              <w:pStyle w:val="TableBlock"/>
              <w:keepLines w:val="0"/>
              <w:jc w:val="center"/>
              <w:rPr>
                <w:sz w:val="24"/>
                <w:szCs w:val="24"/>
                <w:rtl/>
              </w:rPr>
            </w:pPr>
            <w:r w:rsidRPr="00355530">
              <w:rPr>
                <w:rFonts w:hint="cs"/>
                <w:sz w:val="24"/>
                <w:szCs w:val="24"/>
                <w:rtl/>
              </w:rPr>
              <w:t>שר הכלכלה</w:t>
            </w:r>
            <w:r w:rsidR="00CD475F" w:rsidRPr="00355530">
              <w:rPr>
                <w:rFonts w:hint="cs"/>
                <w:sz w:val="24"/>
                <w:szCs w:val="24"/>
                <w:rtl/>
              </w:rPr>
              <w:t xml:space="preserve"> והתעשייה</w:t>
            </w:r>
          </w:p>
          <w:p w:rsidR="0072384E" w:rsidRPr="00355530" w:rsidRDefault="0072384E" w:rsidP="0072384E">
            <w:pPr>
              <w:pStyle w:val="TableBlock"/>
              <w:keepLines w:val="0"/>
              <w:jc w:val="center"/>
              <w:rPr>
                <w:sz w:val="24"/>
                <w:szCs w:val="24"/>
                <w:rtl/>
              </w:rPr>
            </w:pPr>
          </w:p>
        </w:tc>
        <w:tc>
          <w:tcPr>
            <w:tcW w:w="1787" w:type="dxa"/>
          </w:tcPr>
          <w:p w:rsidR="0072384E" w:rsidRPr="00355530" w:rsidRDefault="0072384E" w:rsidP="0072384E">
            <w:pPr>
              <w:pStyle w:val="TableBlock"/>
              <w:keepLines w:val="0"/>
              <w:jc w:val="center"/>
              <w:rPr>
                <w:sz w:val="24"/>
                <w:szCs w:val="24"/>
                <w:rtl/>
              </w:rPr>
            </w:pPr>
          </w:p>
          <w:p w:rsidR="0072384E" w:rsidRPr="00355530" w:rsidRDefault="00615208" w:rsidP="0072384E">
            <w:pPr>
              <w:pStyle w:val="TableBlock"/>
              <w:keepLines w:val="0"/>
              <w:jc w:val="center"/>
              <w:rPr>
                <w:sz w:val="24"/>
                <w:szCs w:val="24"/>
                <w:rtl/>
              </w:rPr>
            </w:pPr>
            <w:r w:rsidRPr="00355530">
              <w:rPr>
                <w:rFonts w:hint="cs"/>
                <w:sz w:val="24"/>
                <w:szCs w:val="24"/>
                <w:rtl/>
              </w:rPr>
              <w:t>משה כחלון</w:t>
            </w:r>
          </w:p>
          <w:p w:rsidR="0072384E" w:rsidRPr="00355530" w:rsidRDefault="00615208" w:rsidP="0072384E">
            <w:pPr>
              <w:pStyle w:val="TableBlock"/>
              <w:keepLines w:val="0"/>
              <w:jc w:val="center"/>
              <w:rPr>
                <w:sz w:val="24"/>
                <w:szCs w:val="24"/>
                <w:rtl/>
              </w:rPr>
            </w:pPr>
            <w:r w:rsidRPr="00355530">
              <w:rPr>
                <w:rFonts w:hint="cs"/>
                <w:sz w:val="24"/>
                <w:szCs w:val="24"/>
                <w:rtl/>
              </w:rPr>
              <w:t>שר האוצר</w:t>
            </w:r>
          </w:p>
        </w:tc>
      </w:tr>
    </w:tbl>
    <w:p w:rsidR="004900A8" w:rsidRDefault="004900A8" w:rsidP="0072384E">
      <w:pPr>
        <w:ind w:firstLine="0"/>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9F61C5">
        <w:trPr>
          <w:cantSplit/>
          <w:trHeight w:val="60"/>
        </w:trPr>
        <w:tc>
          <w:tcPr>
            <w:tcW w:w="1871" w:type="dxa"/>
          </w:tcPr>
          <w:p w:rsidR="004900A8" w:rsidRDefault="004900A8" w:rsidP="00BA64BF">
            <w:pPr>
              <w:pStyle w:val="TableSideHeading"/>
              <w:keepLines w:val="0"/>
            </w:pPr>
          </w:p>
        </w:tc>
        <w:tc>
          <w:tcPr>
            <w:tcW w:w="624" w:type="dxa"/>
          </w:tcPr>
          <w:p w:rsidR="004900A8" w:rsidRDefault="004900A8" w:rsidP="00BA64BF">
            <w:pPr>
              <w:pStyle w:val="TableText"/>
              <w:keepLines w:val="0"/>
            </w:pPr>
          </w:p>
        </w:tc>
        <w:tc>
          <w:tcPr>
            <w:tcW w:w="624" w:type="dxa"/>
          </w:tcPr>
          <w:p w:rsidR="004900A8" w:rsidRDefault="004900A8" w:rsidP="00BA64BF">
            <w:pPr>
              <w:pStyle w:val="TableText"/>
              <w:keepLines w:val="0"/>
            </w:pPr>
          </w:p>
        </w:tc>
        <w:tc>
          <w:tcPr>
            <w:tcW w:w="624" w:type="dxa"/>
          </w:tcPr>
          <w:p w:rsidR="004900A8" w:rsidRDefault="004900A8" w:rsidP="00BA64BF">
            <w:pPr>
              <w:pStyle w:val="TableText"/>
              <w:keepLines w:val="0"/>
            </w:pPr>
          </w:p>
        </w:tc>
        <w:tc>
          <w:tcPr>
            <w:tcW w:w="624" w:type="dxa"/>
          </w:tcPr>
          <w:p w:rsidR="004900A8" w:rsidRDefault="004900A8" w:rsidP="00BA64BF">
            <w:pPr>
              <w:pStyle w:val="TableText"/>
              <w:keepLines w:val="0"/>
            </w:pPr>
          </w:p>
        </w:tc>
        <w:tc>
          <w:tcPr>
            <w:tcW w:w="624" w:type="dxa"/>
          </w:tcPr>
          <w:p w:rsidR="004900A8" w:rsidRDefault="004900A8" w:rsidP="00BA64BF">
            <w:pPr>
              <w:pStyle w:val="TableText"/>
              <w:keepLines w:val="0"/>
            </w:pPr>
          </w:p>
        </w:tc>
        <w:tc>
          <w:tcPr>
            <w:tcW w:w="624" w:type="dxa"/>
          </w:tcPr>
          <w:p w:rsidR="004900A8" w:rsidRDefault="004900A8" w:rsidP="00BA64BF">
            <w:pPr>
              <w:pStyle w:val="TableText"/>
              <w:keepLines w:val="0"/>
            </w:pPr>
          </w:p>
        </w:tc>
        <w:tc>
          <w:tcPr>
            <w:tcW w:w="4026" w:type="dxa"/>
          </w:tcPr>
          <w:p w:rsidR="004900A8" w:rsidRDefault="004900A8" w:rsidP="00BA64BF">
            <w:pPr>
              <w:pStyle w:val="TableBlock"/>
              <w:keepLines w:val="0"/>
            </w:pPr>
          </w:p>
        </w:tc>
      </w:tr>
    </w:tbl>
    <w:p w:rsidR="0072384E" w:rsidRPr="0072384E" w:rsidRDefault="00615208" w:rsidP="00CD475F">
      <w:pPr>
        <w:rPr>
          <w:rFonts w:cs="David"/>
          <w:sz w:val="22"/>
          <w:szCs w:val="22"/>
          <w:rtl/>
        </w:rPr>
      </w:pPr>
      <w:r w:rsidRPr="0072384E">
        <w:rPr>
          <w:rFonts w:cs="David" w:hint="cs"/>
          <w:sz w:val="22"/>
          <w:szCs w:val="22"/>
          <w:u w:val="single"/>
          <w:rtl/>
        </w:rPr>
        <w:tab/>
      </w:r>
      <w:r w:rsidRPr="0072384E">
        <w:rPr>
          <w:rFonts w:cs="David" w:hint="cs"/>
          <w:sz w:val="22"/>
          <w:szCs w:val="22"/>
          <w:u w:val="single"/>
          <w:rtl/>
        </w:rPr>
        <w:tab/>
        <w:t xml:space="preserve"> </w:t>
      </w:r>
      <w:r w:rsidR="00030871">
        <w:rPr>
          <w:rFonts w:cs="David" w:hint="cs"/>
          <w:sz w:val="22"/>
          <w:szCs w:val="22"/>
          <w:rtl/>
        </w:rPr>
        <w:t>, התשע"</w:t>
      </w:r>
      <w:r w:rsidR="00502E83">
        <w:rPr>
          <w:rFonts w:cs="David" w:hint="cs"/>
          <w:sz w:val="22"/>
          <w:szCs w:val="22"/>
          <w:rtl/>
        </w:rPr>
        <w:t>ח</w:t>
      </w:r>
    </w:p>
    <w:p w:rsidR="0072384E" w:rsidRDefault="00615208" w:rsidP="00355530">
      <w:pPr>
        <w:rPr>
          <w:rFonts w:cs="David"/>
          <w:sz w:val="22"/>
          <w:szCs w:val="22"/>
          <w:rtl/>
        </w:rPr>
      </w:pPr>
      <w:r>
        <w:rPr>
          <w:rFonts w:cs="David" w:hint="cs"/>
          <w:sz w:val="22"/>
          <w:szCs w:val="22"/>
          <w:u w:val="single"/>
          <w:rtl/>
        </w:rPr>
        <w:t>(</w:t>
      </w:r>
      <w:r w:rsidRPr="0072384E">
        <w:rPr>
          <w:rFonts w:cs="David" w:hint="cs"/>
          <w:sz w:val="22"/>
          <w:szCs w:val="22"/>
          <w:u w:val="single"/>
          <w:rtl/>
        </w:rPr>
        <w:tab/>
      </w:r>
      <w:r w:rsidRPr="0072384E">
        <w:rPr>
          <w:rFonts w:cs="David" w:hint="cs"/>
          <w:sz w:val="22"/>
          <w:szCs w:val="22"/>
          <w:u w:val="single"/>
          <w:rtl/>
        </w:rPr>
        <w:tab/>
      </w:r>
      <w:r w:rsidR="00030871">
        <w:rPr>
          <w:rFonts w:cs="David" w:hint="cs"/>
          <w:sz w:val="22"/>
          <w:szCs w:val="22"/>
          <w:rtl/>
        </w:rPr>
        <w:t xml:space="preserve">, </w:t>
      </w:r>
      <w:r w:rsidR="00117975">
        <w:rPr>
          <w:rFonts w:cs="David" w:hint="cs"/>
          <w:sz w:val="22"/>
          <w:szCs w:val="22"/>
          <w:rtl/>
        </w:rPr>
        <w:t>2018</w:t>
      </w:r>
      <w:r w:rsidR="00030871">
        <w:rPr>
          <w:rFonts w:cs="David" w:hint="cs"/>
          <w:sz w:val="22"/>
          <w:szCs w:val="22"/>
          <w:rtl/>
        </w:rPr>
        <w:t>)</w:t>
      </w:r>
    </w:p>
    <w:p w:rsidR="00D45715" w:rsidRPr="0072384E" w:rsidRDefault="00615208" w:rsidP="00A43850">
      <w:pPr>
        <w:rPr>
          <w:rFonts w:cs="David"/>
          <w:sz w:val="22"/>
          <w:szCs w:val="22"/>
        </w:rPr>
      </w:pPr>
      <w:r w:rsidRPr="008101C8">
        <w:rPr>
          <w:rFonts w:cs="David"/>
          <w:sz w:val="22"/>
          <w:szCs w:val="22"/>
          <w:rtl/>
        </w:rPr>
        <w:t xml:space="preserve">(חמ </w:t>
      </w:r>
      <w:r w:rsidRPr="008101C8">
        <w:rPr>
          <w:rFonts w:cs="David"/>
          <w:sz w:val="22"/>
          <w:szCs w:val="22"/>
          <w:rtl/>
        </w:rPr>
        <w:tab/>
        <w:t>3-</w:t>
      </w:r>
      <w:r w:rsidR="00A43850">
        <w:rPr>
          <w:rFonts w:cs="David" w:hint="cs"/>
          <w:sz w:val="22"/>
          <w:szCs w:val="22"/>
          <w:rtl/>
        </w:rPr>
        <w:t>5600</w:t>
      </w:r>
      <w:r w:rsidRPr="008101C8">
        <w:rPr>
          <w:rFonts w:cs="David"/>
          <w:sz w:val="22"/>
          <w:szCs w:val="22"/>
          <w:rtl/>
        </w:rPr>
        <w:t>)</w:t>
      </w:r>
    </w:p>
    <w:p w:rsidR="00B33FA9" w:rsidRDefault="00B33FA9" w:rsidP="0066193D">
      <w:pPr>
        <w:widowControl/>
        <w:autoSpaceDE/>
        <w:autoSpaceDN/>
        <w:adjustRightInd/>
        <w:spacing w:before="0" w:line="360" w:lineRule="auto"/>
        <w:ind w:firstLine="0"/>
        <w:textAlignment w:val="auto"/>
        <w:rPr>
          <w:rFonts w:asciiTheme="minorHAnsi" w:eastAsiaTheme="minorHAnsi" w:hAnsiTheme="minorHAnsi" w:cs="David"/>
          <w:b/>
          <w:bCs/>
          <w:color w:val="auto"/>
          <w:spacing w:val="0"/>
          <w:sz w:val="24"/>
          <w:szCs w:val="24"/>
          <w:rtl/>
          <w:lang w:eastAsia="en-US"/>
        </w:rPr>
      </w:pPr>
    </w:p>
    <w:p w:rsidR="00160F42" w:rsidRDefault="00160F42" w:rsidP="00B33FA9">
      <w:pPr>
        <w:widowControl/>
        <w:autoSpaceDE/>
        <w:autoSpaceDN/>
        <w:adjustRightInd/>
        <w:spacing w:before="0" w:line="360" w:lineRule="auto"/>
        <w:ind w:firstLine="0"/>
        <w:jc w:val="center"/>
        <w:textAlignment w:val="auto"/>
        <w:rPr>
          <w:rFonts w:asciiTheme="minorHAnsi" w:eastAsiaTheme="minorHAnsi" w:hAnsiTheme="minorHAnsi" w:cs="David"/>
          <w:color w:val="auto"/>
          <w:spacing w:val="0"/>
          <w:sz w:val="26"/>
          <w:szCs w:val="26"/>
          <w:rtl/>
          <w:lang w:eastAsia="en-US"/>
        </w:rPr>
      </w:pPr>
    </w:p>
    <w:p w:rsidR="00B33FA9" w:rsidRPr="00B33FA9" w:rsidRDefault="00615208" w:rsidP="00B33FA9">
      <w:pPr>
        <w:widowControl/>
        <w:autoSpaceDE/>
        <w:autoSpaceDN/>
        <w:adjustRightInd/>
        <w:spacing w:before="0" w:line="360" w:lineRule="auto"/>
        <w:ind w:firstLine="0"/>
        <w:jc w:val="center"/>
        <w:textAlignment w:val="auto"/>
        <w:rPr>
          <w:rFonts w:asciiTheme="minorHAnsi" w:eastAsiaTheme="minorHAnsi" w:hAnsiTheme="minorHAnsi" w:cs="David"/>
          <w:color w:val="auto"/>
          <w:spacing w:val="0"/>
          <w:sz w:val="26"/>
          <w:szCs w:val="26"/>
          <w:rtl/>
          <w:lang w:eastAsia="en-US"/>
        </w:rPr>
      </w:pPr>
      <w:r w:rsidRPr="00B33FA9">
        <w:rPr>
          <w:rFonts w:asciiTheme="minorHAnsi" w:eastAsiaTheme="minorHAnsi" w:hAnsiTheme="minorHAnsi" w:cs="David" w:hint="cs"/>
          <w:color w:val="auto"/>
          <w:spacing w:val="0"/>
          <w:sz w:val="26"/>
          <w:szCs w:val="26"/>
          <w:rtl/>
          <w:lang w:eastAsia="en-US"/>
        </w:rPr>
        <w:lastRenderedPageBreak/>
        <w:t>דברי הסבר</w:t>
      </w:r>
    </w:p>
    <w:p w:rsidR="00B33FA9" w:rsidRPr="00B33FA9" w:rsidRDefault="00615208" w:rsidP="00B33FA9">
      <w:pPr>
        <w:widowControl/>
        <w:numPr>
          <w:ilvl w:val="0"/>
          <w:numId w:val="9"/>
        </w:numPr>
        <w:autoSpaceDE/>
        <w:autoSpaceDN/>
        <w:adjustRightInd/>
        <w:spacing w:before="0" w:after="200" w:line="360" w:lineRule="auto"/>
        <w:ind w:left="226" w:hanging="284"/>
        <w:textAlignment w:val="auto"/>
        <w:rPr>
          <w:rFonts w:asciiTheme="minorHAnsi" w:eastAsiaTheme="minorHAnsi" w:hAnsiTheme="minorHAnsi" w:cs="David"/>
          <w:color w:val="auto"/>
          <w:spacing w:val="0"/>
          <w:sz w:val="24"/>
          <w:szCs w:val="24"/>
          <w:lang w:eastAsia="en-US"/>
        </w:rPr>
      </w:pPr>
      <w:r w:rsidRPr="00B33FA9">
        <w:rPr>
          <w:rFonts w:asciiTheme="minorHAnsi" w:eastAsiaTheme="minorHAnsi" w:hAnsiTheme="minorHAnsi" w:cs="David" w:hint="cs"/>
          <w:color w:val="auto"/>
          <w:spacing w:val="0"/>
          <w:sz w:val="24"/>
          <w:szCs w:val="24"/>
          <w:rtl/>
          <w:lang w:eastAsia="en-US"/>
        </w:rPr>
        <w:t>סעיף 15לו(ג) לחוק לעידוד מחקר, פיתוח וחדשנות טכנולוגית בתעשייה, תשמ"ד-1984 (להלן: "</w:t>
      </w:r>
      <w:r w:rsidRPr="00B33FA9">
        <w:rPr>
          <w:rFonts w:asciiTheme="minorHAnsi" w:eastAsiaTheme="minorHAnsi" w:hAnsiTheme="minorHAnsi" w:cs="David" w:hint="cs"/>
          <w:b/>
          <w:bCs/>
          <w:color w:val="auto"/>
          <w:spacing w:val="0"/>
          <w:sz w:val="24"/>
          <w:szCs w:val="24"/>
          <w:rtl/>
          <w:lang w:eastAsia="en-US"/>
        </w:rPr>
        <w:t>חוק החדשנות</w:t>
      </w:r>
      <w:r w:rsidRPr="00B33FA9">
        <w:rPr>
          <w:rFonts w:asciiTheme="minorHAnsi" w:eastAsiaTheme="minorHAnsi" w:hAnsiTheme="minorHAnsi" w:cs="David" w:hint="cs"/>
          <w:color w:val="auto"/>
          <w:spacing w:val="0"/>
          <w:sz w:val="24"/>
          <w:szCs w:val="24"/>
          <w:rtl/>
          <w:lang w:eastAsia="en-US"/>
        </w:rPr>
        <w:t>"), קובע כי במסלולי הטבות של הרשות הלאומית לחדשנות טכנולוגית (להלן: "</w:t>
      </w:r>
      <w:r w:rsidRPr="00B33FA9">
        <w:rPr>
          <w:rFonts w:asciiTheme="minorHAnsi" w:eastAsiaTheme="minorHAnsi" w:hAnsiTheme="minorHAnsi" w:cs="David" w:hint="cs"/>
          <w:b/>
          <w:bCs/>
          <w:color w:val="auto"/>
          <w:spacing w:val="0"/>
          <w:sz w:val="24"/>
          <w:szCs w:val="24"/>
          <w:rtl/>
          <w:lang w:eastAsia="en-US"/>
        </w:rPr>
        <w:t>רשות החדשנות</w:t>
      </w:r>
      <w:r w:rsidRPr="00B33FA9">
        <w:rPr>
          <w:rFonts w:asciiTheme="minorHAnsi" w:eastAsiaTheme="minorHAnsi" w:hAnsiTheme="minorHAnsi" w:cs="David" w:hint="cs"/>
          <w:color w:val="auto"/>
          <w:spacing w:val="0"/>
          <w:sz w:val="24"/>
          <w:szCs w:val="24"/>
          <w:rtl/>
          <w:lang w:eastAsia="en-US"/>
        </w:rPr>
        <w:t>") בהם סברה מועצת רשות החדשנות (להלן: "</w:t>
      </w:r>
      <w:r w:rsidRPr="00B33FA9">
        <w:rPr>
          <w:rFonts w:asciiTheme="minorHAnsi" w:eastAsiaTheme="minorHAnsi" w:hAnsiTheme="minorHAnsi" w:cs="David" w:hint="cs"/>
          <w:b/>
          <w:bCs/>
          <w:color w:val="auto"/>
          <w:spacing w:val="0"/>
          <w:sz w:val="24"/>
          <w:szCs w:val="24"/>
          <w:rtl/>
          <w:lang w:eastAsia="en-US"/>
        </w:rPr>
        <w:t>המועצה</w:t>
      </w:r>
      <w:r w:rsidRPr="00B33FA9">
        <w:rPr>
          <w:rFonts w:asciiTheme="minorHAnsi" w:eastAsiaTheme="minorHAnsi" w:hAnsiTheme="minorHAnsi" w:cs="David" w:hint="cs"/>
          <w:color w:val="auto"/>
          <w:spacing w:val="0"/>
          <w:sz w:val="24"/>
          <w:szCs w:val="24"/>
          <w:rtl/>
          <w:lang w:eastAsia="en-US"/>
        </w:rPr>
        <w:t>") כי נדרש לתת העדפה אזורית, תינתן ההעדפה באזורי הפיתוח שנקבעו לפי סעיף 40ד לחוק לעידוד השקעות הון, התשי"ט-1959, באזורי פיתוח א ו-ב או אחד מהם, ואולם רשאים שר האוצר ושר הכלכלה והתעשייה, לאחר שהונחה לפניהם חוות דעת של המועצה בנושא, ובאישור ועדת הכספים של הכנסת, לקבוע אזורי עדיפות אחרים לעניין אותו מסלול הטבה או כמה מסלולי הטבות.</w:t>
      </w:r>
    </w:p>
    <w:p w:rsidR="00B33FA9" w:rsidRPr="00B33FA9" w:rsidRDefault="00615208" w:rsidP="00B33FA9">
      <w:pPr>
        <w:widowControl/>
        <w:numPr>
          <w:ilvl w:val="0"/>
          <w:numId w:val="9"/>
        </w:numPr>
        <w:autoSpaceDE/>
        <w:autoSpaceDN/>
        <w:adjustRightInd/>
        <w:spacing w:before="0" w:after="200" w:line="360" w:lineRule="auto"/>
        <w:ind w:left="226" w:hanging="284"/>
        <w:textAlignment w:val="auto"/>
        <w:rPr>
          <w:rFonts w:asciiTheme="minorHAnsi" w:eastAsiaTheme="minorHAnsi" w:hAnsiTheme="minorHAnsi" w:cs="David"/>
          <w:color w:val="auto"/>
          <w:spacing w:val="0"/>
          <w:sz w:val="24"/>
          <w:szCs w:val="24"/>
          <w:rtl/>
          <w:lang w:eastAsia="en-US"/>
        </w:rPr>
      </w:pPr>
      <w:r w:rsidRPr="00B33FA9">
        <w:rPr>
          <w:rFonts w:asciiTheme="minorHAnsi" w:eastAsiaTheme="minorHAnsi" w:hAnsiTheme="minorHAnsi" w:cs="David" w:hint="cs"/>
          <w:color w:val="auto"/>
          <w:spacing w:val="0"/>
          <w:sz w:val="24"/>
          <w:szCs w:val="24"/>
          <w:rtl/>
          <w:lang w:eastAsia="en-US"/>
        </w:rPr>
        <w:t>כיום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פועלת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חממה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ייעודית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אחת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בתחום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הביוטכנולוגיה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מכוח</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מסלול</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 xml:space="preserve">הטבה מס' 22 של רשות החדשנות </w:t>
      </w:r>
      <w:r w:rsidRPr="00B33FA9">
        <w:rPr>
          <w:rFonts w:asciiTheme="minorHAnsi" w:eastAsiaTheme="minorHAnsi" w:hAnsiTheme="minorHAnsi" w:cs="David"/>
          <w:color w:val="auto"/>
          <w:spacing w:val="0"/>
          <w:sz w:val="24"/>
          <w:szCs w:val="24"/>
          <w:rtl/>
          <w:lang w:eastAsia="en-US"/>
        </w:rPr>
        <w:t>–</w:t>
      </w:r>
      <w:r w:rsidRPr="00B33FA9">
        <w:rPr>
          <w:rFonts w:asciiTheme="minorHAnsi" w:eastAsiaTheme="minorHAnsi" w:hAnsiTheme="minorHAnsi" w:cs="David" w:hint="cs"/>
          <w:color w:val="auto"/>
          <w:spacing w:val="0"/>
          <w:sz w:val="24"/>
          <w:szCs w:val="24"/>
          <w:rtl/>
          <w:lang w:eastAsia="en-US"/>
        </w:rPr>
        <w:t xml:space="preserve"> חממות ביוטכנולוגיות (להלן: "</w:t>
      </w:r>
      <w:r w:rsidRPr="00B33FA9">
        <w:rPr>
          <w:rFonts w:asciiTheme="minorHAnsi" w:eastAsiaTheme="minorHAnsi" w:hAnsiTheme="minorHAnsi" w:cs="David" w:hint="cs"/>
          <w:b/>
          <w:bCs/>
          <w:color w:val="auto"/>
          <w:spacing w:val="0"/>
          <w:sz w:val="24"/>
          <w:szCs w:val="24"/>
          <w:rtl/>
          <w:lang w:eastAsia="en-US"/>
        </w:rPr>
        <w:t>מסלול ההטבה</w:t>
      </w:r>
      <w:r w:rsidRPr="00B33FA9">
        <w:rPr>
          <w:rFonts w:asciiTheme="minorHAnsi" w:eastAsiaTheme="minorHAnsi" w:hAnsiTheme="minorHAnsi" w:cs="David" w:hint="cs"/>
          <w:color w:val="auto"/>
          <w:spacing w:val="0"/>
          <w:sz w:val="24"/>
          <w:szCs w:val="24"/>
          <w:rtl/>
          <w:lang w:eastAsia="en-US"/>
        </w:rPr>
        <w:t>")</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מסלול</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הטבה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זה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נוצר</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בשל</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הצרכים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והתנאים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הייחודים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של</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חברות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בתחום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הביוטכנולוגיה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בהם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סיכונים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גבוהים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מאוד</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זמן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ארוך</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עד</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הגעה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לשוק</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וכן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הצורך</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בתשתיות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ייעודיות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ושותפים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מומחים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בתחום</w:t>
      </w:r>
      <w:r w:rsidRPr="00B33FA9">
        <w:rPr>
          <w:rFonts w:asciiTheme="minorHAnsi" w:eastAsiaTheme="minorHAnsi" w:hAnsiTheme="minorHAnsi" w:cs="David"/>
          <w:color w:val="auto"/>
          <w:spacing w:val="0"/>
          <w:sz w:val="24"/>
          <w:szCs w:val="24"/>
          <w:rtl/>
          <w:lang w:eastAsia="en-US"/>
        </w:rPr>
        <w:t xml:space="preserve">.   </w:t>
      </w:r>
    </w:p>
    <w:p w:rsidR="00B33FA9" w:rsidRPr="00B33FA9" w:rsidRDefault="00615208" w:rsidP="00B33FA9">
      <w:pPr>
        <w:widowControl/>
        <w:numPr>
          <w:ilvl w:val="0"/>
          <w:numId w:val="9"/>
        </w:numPr>
        <w:autoSpaceDE/>
        <w:autoSpaceDN/>
        <w:adjustRightInd/>
        <w:spacing w:before="0" w:after="200" w:line="360" w:lineRule="auto"/>
        <w:ind w:left="226" w:hanging="284"/>
        <w:textAlignment w:val="auto"/>
        <w:rPr>
          <w:rFonts w:asciiTheme="minorHAnsi" w:eastAsiaTheme="minorHAnsi" w:hAnsiTheme="minorHAnsi" w:cs="David"/>
          <w:color w:val="auto"/>
          <w:spacing w:val="0"/>
          <w:sz w:val="24"/>
          <w:szCs w:val="24"/>
          <w:rtl/>
          <w:lang w:eastAsia="en-US"/>
        </w:rPr>
      </w:pPr>
      <w:r w:rsidRPr="00B33FA9">
        <w:rPr>
          <w:rFonts w:asciiTheme="minorHAnsi" w:eastAsiaTheme="minorHAnsi" w:hAnsiTheme="minorHAnsi" w:cs="David" w:hint="cs"/>
          <w:color w:val="auto"/>
          <w:spacing w:val="0"/>
          <w:sz w:val="24"/>
          <w:szCs w:val="24"/>
          <w:rtl/>
          <w:lang w:eastAsia="en-US"/>
        </w:rPr>
        <w:t>המטרה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של</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חממה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ביוטכנולוגית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הינה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לסייע</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ליזמים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בהפיכת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רעיונות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ביוטכנולוגיים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חדשניים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לחברות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הזנק</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והובלתן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לאבן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דרך</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פיננסית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משמעותית</w:t>
      </w:r>
      <w:r w:rsidRPr="00B33FA9">
        <w:rPr>
          <w:rFonts w:asciiTheme="minorHAnsi" w:eastAsiaTheme="minorHAnsi" w:hAnsiTheme="minorHAnsi" w:cs="David"/>
          <w:color w:val="auto"/>
          <w:spacing w:val="0"/>
          <w:sz w:val="24"/>
          <w:szCs w:val="24"/>
          <w:rtl/>
          <w:lang w:eastAsia="en-US"/>
        </w:rPr>
        <w:t xml:space="preserve">. </w:t>
      </w:r>
    </w:p>
    <w:p w:rsidR="00B33FA9" w:rsidRPr="00B33FA9" w:rsidRDefault="00615208" w:rsidP="00B33FA9">
      <w:pPr>
        <w:widowControl/>
        <w:numPr>
          <w:ilvl w:val="0"/>
          <w:numId w:val="9"/>
        </w:numPr>
        <w:autoSpaceDE/>
        <w:autoSpaceDN/>
        <w:adjustRightInd/>
        <w:spacing w:before="0" w:after="200" w:line="360" w:lineRule="auto"/>
        <w:ind w:left="226" w:hanging="284"/>
        <w:textAlignment w:val="auto"/>
        <w:rPr>
          <w:rFonts w:asciiTheme="minorHAnsi" w:eastAsiaTheme="minorHAnsi" w:hAnsiTheme="minorHAnsi" w:cs="David"/>
          <w:color w:val="auto"/>
          <w:spacing w:val="0"/>
          <w:sz w:val="24"/>
          <w:szCs w:val="24"/>
          <w:rtl/>
          <w:lang w:eastAsia="en-US"/>
        </w:rPr>
      </w:pPr>
      <w:r w:rsidRPr="00B33FA9">
        <w:rPr>
          <w:rFonts w:asciiTheme="minorHAnsi" w:eastAsiaTheme="minorHAnsi" w:hAnsiTheme="minorHAnsi" w:cs="David" w:hint="cs"/>
          <w:color w:val="auto"/>
          <w:spacing w:val="0"/>
          <w:sz w:val="24"/>
          <w:szCs w:val="24"/>
          <w:rtl/>
          <w:lang w:eastAsia="en-US"/>
        </w:rPr>
        <w:t>ביום</w:t>
      </w:r>
      <w:r w:rsidRPr="00B33FA9">
        <w:rPr>
          <w:rFonts w:asciiTheme="minorHAnsi" w:eastAsiaTheme="minorHAnsi" w:hAnsiTheme="minorHAnsi" w:cs="David"/>
          <w:color w:val="auto"/>
          <w:spacing w:val="0"/>
          <w:sz w:val="24"/>
          <w:szCs w:val="24"/>
          <w:rtl/>
          <w:lang w:eastAsia="en-US"/>
        </w:rPr>
        <w:t xml:space="preserve"> 8 </w:t>
      </w:r>
      <w:r w:rsidRPr="00B33FA9">
        <w:rPr>
          <w:rFonts w:asciiTheme="minorHAnsi" w:eastAsiaTheme="minorHAnsi" w:hAnsiTheme="minorHAnsi" w:cs="David" w:hint="cs"/>
          <w:color w:val="auto"/>
          <w:spacing w:val="0"/>
          <w:sz w:val="24"/>
          <w:szCs w:val="24"/>
          <w:rtl/>
          <w:lang w:eastAsia="en-US"/>
        </w:rPr>
        <w:t>בינואר</w:t>
      </w:r>
      <w:r w:rsidRPr="00B33FA9">
        <w:rPr>
          <w:rFonts w:asciiTheme="minorHAnsi" w:eastAsiaTheme="minorHAnsi" w:hAnsiTheme="minorHAnsi" w:cs="David"/>
          <w:color w:val="auto"/>
          <w:spacing w:val="0"/>
          <w:sz w:val="24"/>
          <w:szCs w:val="24"/>
          <w:rtl/>
          <w:lang w:eastAsia="en-US"/>
        </w:rPr>
        <w:t xml:space="preserve"> 2017 </w:t>
      </w:r>
      <w:r w:rsidRPr="00B33FA9">
        <w:rPr>
          <w:rFonts w:asciiTheme="minorHAnsi" w:eastAsiaTheme="minorHAnsi" w:hAnsiTheme="minorHAnsi" w:cs="David" w:hint="cs"/>
          <w:color w:val="auto"/>
          <w:spacing w:val="0"/>
          <w:sz w:val="24"/>
          <w:szCs w:val="24"/>
          <w:rtl/>
          <w:lang w:eastAsia="en-US"/>
        </w:rPr>
        <w:t>אישרה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הממשלה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את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החלטה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מס</w:t>
      </w:r>
      <w:r w:rsidRPr="00B33FA9">
        <w:rPr>
          <w:rFonts w:asciiTheme="minorHAnsi" w:eastAsiaTheme="minorHAnsi" w:hAnsiTheme="minorHAnsi" w:cs="David"/>
          <w:color w:val="auto"/>
          <w:spacing w:val="0"/>
          <w:sz w:val="24"/>
          <w:szCs w:val="24"/>
          <w:rtl/>
          <w:lang w:eastAsia="en-US"/>
        </w:rPr>
        <w:t xml:space="preserve">' 2262 </w:t>
      </w:r>
      <w:r w:rsidRPr="00B33FA9">
        <w:rPr>
          <w:rFonts w:asciiTheme="minorHAnsi" w:eastAsiaTheme="minorHAnsi" w:hAnsiTheme="minorHAnsi" w:cs="David" w:hint="cs"/>
          <w:color w:val="auto"/>
          <w:spacing w:val="0"/>
          <w:sz w:val="24"/>
          <w:szCs w:val="24"/>
          <w:rtl/>
          <w:lang w:eastAsia="en-US"/>
        </w:rPr>
        <w:t>שעניינה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פיתוח</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כלכלי</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של</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מחוז</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הצפון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וצעדים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משלימים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לעיר</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חיפה</w:t>
      </w:r>
      <w:r w:rsidRPr="00B33FA9">
        <w:rPr>
          <w:rFonts w:asciiTheme="minorHAnsi" w:eastAsiaTheme="minorHAnsi" w:hAnsiTheme="minorHAnsi" w:cs="David"/>
          <w:color w:val="auto"/>
          <w:spacing w:val="0"/>
          <w:sz w:val="24"/>
          <w:szCs w:val="24"/>
          <w:rtl/>
          <w:lang w:eastAsia="en-US"/>
        </w:rPr>
        <w:t>" (</w:t>
      </w:r>
      <w:r w:rsidRPr="00B33FA9">
        <w:rPr>
          <w:rFonts w:asciiTheme="minorHAnsi" w:eastAsiaTheme="minorHAnsi" w:hAnsiTheme="minorHAnsi" w:cs="David" w:hint="cs"/>
          <w:color w:val="auto"/>
          <w:spacing w:val="0"/>
          <w:sz w:val="24"/>
          <w:szCs w:val="24"/>
          <w:rtl/>
          <w:lang w:eastAsia="en-US"/>
        </w:rPr>
        <w:t>להלן</w:t>
      </w:r>
      <w:r w:rsidRPr="00B33FA9">
        <w:rPr>
          <w:rFonts w:asciiTheme="minorHAnsi" w:eastAsiaTheme="minorHAnsi" w:hAnsiTheme="minorHAnsi" w:cs="David"/>
          <w:color w:val="auto"/>
          <w:spacing w:val="0"/>
          <w:sz w:val="24"/>
          <w:szCs w:val="24"/>
          <w:rtl/>
          <w:lang w:eastAsia="en-US"/>
        </w:rPr>
        <w:t>: "</w:t>
      </w:r>
      <w:r w:rsidRPr="00B33FA9">
        <w:rPr>
          <w:rFonts w:asciiTheme="minorHAnsi" w:eastAsiaTheme="minorHAnsi" w:hAnsiTheme="minorHAnsi" w:cs="David" w:hint="cs"/>
          <w:b/>
          <w:bCs/>
          <w:color w:val="auto"/>
          <w:spacing w:val="0"/>
          <w:sz w:val="24"/>
          <w:szCs w:val="24"/>
          <w:rtl/>
          <w:lang w:eastAsia="en-US"/>
        </w:rPr>
        <w:t>החלטת</w:t>
      </w:r>
      <w:r w:rsidRPr="00B33FA9">
        <w:rPr>
          <w:rFonts w:asciiTheme="minorHAnsi" w:eastAsiaTheme="minorHAnsi" w:hAnsiTheme="minorHAnsi" w:cs="David"/>
          <w:b/>
          <w:bCs/>
          <w:color w:val="auto"/>
          <w:spacing w:val="0"/>
          <w:sz w:val="24"/>
          <w:szCs w:val="24"/>
          <w:rtl/>
          <w:lang w:eastAsia="en-US"/>
        </w:rPr>
        <w:t xml:space="preserve"> </w:t>
      </w:r>
      <w:r w:rsidRPr="00B33FA9">
        <w:rPr>
          <w:rFonts w:asciiTheme="minorHAnsi" w:eastAsiaTheme="minorHAnsi" w:hAnsiTheme="minorHAnsi" w:cs="David" w:hint="cs"/>
          <w:b/>
          <w:bCs/>
          <w:color w:val="auto"/>
          <w:spacing w:val="0"/>
          <w:sz w:val="24"/>
          <w:szCs w:val="24"/>
          <w:rtl/>
          <w:lang w:eastAsia="en-US"/>
        </w:rPr>
        <w:t>הממשלה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במסגרתה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צוין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כי</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הממשלה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רואה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חשיבות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רבה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בפיתוח</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כלכלי</w:t>
      </w:r>
      <w:r w:rsidRPr="00B33FA9">
        <w:rPr>
          <w:rFonts w:asciiTheme="minorHAnsi" w:eastAsiaTheme="minorHAnsi" w:hAnsiTheme="minorHAnsi" w:cs="David"/>
          <w:color w:val="auto"/>
          <w:spacing w:val="0"/>
          <w:sz w:val="24"/>
          <w:szCs w:val="24"/>
          <w:rtl/>
          <w:lang w:eastAsia="en-US"/>
        </w:rPr>
        <w:t>-</w:t>
      </w:r>
      <w:r w:rsidRPr="00B33FA9">
        <w:rPr>
          <w:rFonts w:asciiTheme="minorHAnsi" w:eastAsiaTheme="minorHAnsi" w:hAnsiTheme="minorHAnsi" w:cs="David" w:hint="cs"/>
          <w:color w:val="auto"/>
          <w:spacing w:val="0"/>
          <w:sz w:val="24"/>
          <w:szCs w:val="24"/>
          <w:rtl/>
          <w:lang w:eastAsia="en-US"/>
        </w:rPr>
        <w:t>אסטרטגי</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של</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אזור</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הצפון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ובכלל</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זה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פיתוח</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מנועי</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צמיחה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וחיזוק</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תעשיות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עתירות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ידע</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ויצירת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מקומות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תעסוקה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איכותיים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אשר</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מהווים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כלי</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חשוב</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בפיתוח</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האזור</w:t>
      </w:r>
      <w:r w:rsidRPr="00B33FA9">
        <w:rPr>
          <w:rFonts w:asciiTheme="minorHAnsi" w:eastAsiaTheme="minorHAnsi" w:hAnsiTheme="minorHAnsi" w:cs="David"/>
          <w:color w:val="auto"/>
          <w:spacing w:val="0"/>
          <w:sz w:val="24"/>
          <w:szCs w:val="24"/>
          <w:rtl/>
          <w:lang w:eastAsia="en-US"/>
        </w:rPr>
        <w:t>.</w:t>
      </w:r>
    </w:p>
    <w:p w:rsidR="00B33FA9" w:rsidRPr="00B33FA9" w:rsidRDefault="00615208" w:rsidP="00B33FA9">
      <w:pPr>
        <w:widowControl/>
        <w:numPr>
          <w:ilvl w:val="0"/>
          <w:numId w:val="9"/>
        </w:numPr>
        <w:autoSpaceDE/>
        <w:autoSpaceDN/>
        <w:adjustRightInd/>
        <w:spacing w:before="0" w:after="200" w:line="360" w:lineRule="auto"/>
        <w:ind w:left="226" w:hanging="284"/>
        <w:textAlignment w:val="auto"/>
        <w:rPr>
          <w:rFonts w:asciiTheme="minorHAnsi" w:eastAsiaTheme="minorHAnsi" w:hAnsiTheme="minorHAnsi" w:cs="David"/>
          <w:color w:val="auto"/>
          <w:spacing w:val="0"/>
          <w:sz w:val="24"/>
          <w:szCs w:val="24"/>
          <w:rtl/>
          <w:lang w:eastAsia="en-US"/>
        </w:rPr>
      </w:pPr>
      <w:r w:rsidRPr="00B33FA9">
        <w:rPr>
          <w:rFonts w:asciiTheme="minorHAnsi" w:eastAsiaTheme="minorHAnsi" w:hAnsiTheme="minorHAnsi" w:cs="David" w:hint="cs"/>
          <w:color w:val="auto"/>
          <w:spacing w:val="0"/>
          <w:sz w:val="24"/>
          <w:szCs w:val="24"/>
          <w:rtl/>
          <w:lang w:eastAsia="en-US"/>
        </w:rPr>
        <w:t>לפיכך</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צוין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בהחלטת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הממשלה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כי</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הממשלה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רושמת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את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הודעת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רשות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החדשנות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כי</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עד</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לתום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הרבעון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הראשון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של</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שנת</w:t>
      </w:r>
      <w:r w:rsidRPr="00B33FA9">
        <w:rPr>
          <w:rFonts w:asciiTheme="minorHAnsi" w:eastAsiaTheme="minorHAnsi" w:hAnsiTheme="minorHAnsi" w:cs="David"/>
          <w:color w:val="auto"/>
          <w:spacing w:val="0"/>
          <w:sz w:val="24"/>
          <w:szCs w:val="24"/>
          <w:rtl/>
          <w:lang w:eastAsia="en-US"/>
        </w:rPr>
        <w:t xml:space="preserve"> 2017, </w:t>
      </w:r>
      <w:r w:rsidRPr="00B33FA9">
        <w:rPr>
          <w:rFonts w:asciiTheme="minorHAnsi" w:eastAsiaTheme="minorHAnsi" w:hAnsiTheme="minorHAnsi" w:cs="David" w:hint="cs"/>
          <w:color w:val="auto"/>
          <w:spacing w:val="0"/>
          <w:sz w:val="24"/>
          <w:szCs w:val="24"/>
          <w:rtl/>
          <w:lang w:eastAsia="en-US"/>
        </w:rPr>
        <w:t>תבוצע</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b/>
          <w:bCs/>
          <w:color w:val="auto"/>
          <w:spacing w:val="0"/>
          <w:sz w:val="24"/>
          <w:szCs w:val="24"/>
          <w:rtl/>
          <w:lang w:eastAsia="en-US"/>
        </w:rPr>
        <w:t>בחינה</w:t>
      </w:r>
      <w:r w:rsidRPr="00B33FA9">
        <w:rPr>
          <w:rFonts w:asciiTheme="minorHAnsi" w:eastAsiaTheme="minorHAnsi" w:hAnsiTheme="minorHAnsi" w:cs="David"/>
          <w:b/>
          <w:bCs/>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להקמת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חממה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ביוטכנולוגית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נוספת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במחוז</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הצפון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מהסוג</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שלו</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מסייעת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כיום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רשות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החדשנות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במסגרת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מסלול</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ההטבה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המופעל</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על</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ידה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לרבות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עניין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פרסום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הליך</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תחרותי</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לשם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כך</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תוך</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מתן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תיעדוף</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למיקומה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ברשויות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בפריפריאליות</w:t>
      </w:r>
      <w:r w:rsidRPr="00B33FA9">
        <w:rPr>
          <w:rFonts w:asciiTheme="minorHAnsi" w:eastAsiaTheme="minorHAnsi" w:hAnsiTheme="minorHAnsi" w:cs="David"/>
          <w:color w:val="auto"/>
          <w:spacing w:val="0"/>
          <w:sz w:val="24"/>
          <w:szCs w:val="24"/>
          <w:rtl/>
          <w:lang w:eastAsia="en-US"/>
        </w:rPr>
        <w:t xml:space="preserve"> 1-4 </w:t>
      </w:r>
      <w:r w:rsidRPr="00B33FA9">
        <w:rPr>
          <w:rFonts w:asciiTheme="minorHAnsi" w:eastAsiaTheme="minorHAnsi" w:hAnsiTheme="minorHAnsi" w:cs="David" w:hint="cs"/>
          <w:color w:val="auto"/>
          <w:spacing w:val="0"/>
          <w:sz w:val="24"/>
          <w:szCs w:val="24"/>
          <w:rtl/>
          <w:lang w:eastAsia="en-US"/>
        </w:rPr>
        <w:t>ובחינה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של</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מתן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תיעדוף</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למיקום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החממה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בסמיכות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למוקד</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ידע</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רלבנטי</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לתחום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פעילות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החממה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והכל</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לפי</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החלטת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רשות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החדשנות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בהתאם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לחוק</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לעידוד</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מחקר</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פיתוח</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וחדשנות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טכנולוגית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בתעשייה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התשמ</w:t>
      </w:r>
      <w:r w:rsidRPr="00B33FA9">
        <w:rPr>
          <w:rFonts w:asciiTheme="minorHAnsi" w:eastAsiaTheme="minorHAnsi" w:hAnsiTheme="minorHAnsi" w:cs="David"/>
          <w:color w:val="auto"/>
          <w:spacing w:val="0"/>
          <w:sz w:val="24"/>
          <w:szCs w:val="24"/>
          <w:rtl/>
          <w:lang w:eastAsia="en-US"/>
        </w:rPr>
        <w:t>"</w:t>
      </w:r>
      <w:r w:rsidRPr="00B33FA9">
        <w:rPr>
          <w:rFonts w:asciiTheme="minorHAnsi" w:eastAsiaTheme="minorHAnsi" w:hAnsiTheme="minorHAnsi" w:cs="David" w:hint="cs"/>
          <w:color w:val="auto"/>
          <w:spacing w:val="0"/>
          <w:sz w:val="24"/>
          <w:szCs w:val="24"/>
          <w:rtl/>
          <w:lang w:eastAsia="en-US"/>
        </w:rPr>
        <w:t>ד</w:t>
      </w:r>
      <w:r w:rsidRPr="00B33FA9">
        <w:rPr>
          <w:rFonts w:asciiTheme="minorHAnsi" w:eastAsiaTheme="minorHAnsi" w:hAnsiTheme="minorHAnsi" w:cs="David"/>
          <w:color w:val="auto"/>
          <w:spacing w:val="0"/>
          <w:sz w:val="24"/>
          <w:szCs w:val="24"/>
          <w:rtl/>
          <w:lang w:eastAsia="en-US"/>
        </w:rPr>
        <w:t xml:space="preserve">-1984, </w:t>
      </w:r>
      <w:r w:rsidRPr="00B33FA9">
        <w:rPr>
          <w:rFonts w:asciiTheme="minorHAnsi" w:eastAsiaTheme="minorHAnsi" w:hAnsiTheme="minorHAnsi" w:cs="David" w:hint="cs"/>
          <w:color w:val="auto"/>
          <w:spacing w:val="0"/>
          <w:sz w:val="24"/>
          <w:szCs w:val="24"/>
          <w:rtl/>
          <w:lang w:eastAsia="en-US"/>
        </w:rPr>
        <w:t>סמכויותיה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והאמצעים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העומדים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לרשותה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עוד</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צוין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כי</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אם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תתקבל</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החלטה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כאמור</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יוקצה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תקציב</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בסך</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של</w:t>
      </w:r>
      <w:r w:rsidRPr="00B33FA9">
        <w:rPr>
          <w:rFonts w:asciiTheme="minorHAnsi" w:eastAsiaTheme="minorHAnsi" w:hAnsiTheme="minorHAnsi" w:cs="David"/>
          <w:color w:val="auto"/>
          <w:spacing w:val="0"/>
          <w:sz w:val="24"/>
          <w:szCs w:val="24"/>
          <w:rtl/>
          <w:lang w:eastAsia="en-US"/>
        </w:rPr>
        <w:t xml:space="preserve"> 27 </w:t>
      </w:r>
      <w:r w:rsidRPr="00B33FA9">
        <w:rPr>
          <w:rFonts w:asciiTheme="minorHAnsi" w:eastAsiaTheme="minorHAnsi" w:hAnsiTheme="minorHAnsi" w:cs="David" w:hint="cs"/>
          <w:color w:val="auto"/>
          <w:spacing w:val="0"/>
          <w:sz w:val="24"/>
          <w:szCs w:val="24"/>
          <w:rtl/>
          <w:lang w:eastAsia="en-US"/>
        </w:rPr>
        <w:t>מיליון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ש</w:t>
      </w:r>
      <w:r w:rsidRPr="00B33FA9">
        <w:rPr>
          <w:rFonts w:asciiTheme="minorHAnsi" w:eastAsiaTheme="minorHAnsi" w:hAnsiTheme="minorHAnsi" w:cs="David"/>
          <w:color w:val="auto"/>
          <w:spacing w:val="0"/>
          <w:sz w:val="24"/>
          <w:szCs w:val="24"/>
          <w:rtl/>
          <w:lang w:eastAsia="en-US"/>
        </w:rPr>
        <w:t>"</w:t>
      </w:r>
      <w:r w:rsidRPr="00B33FA9">
        <w:rPr>
          <w:rFonts w:asciiTheme="minorHAnsi" w:eastAsiaTheme="minorHAnsi" w:hAnsiTheme="minorHAnsi" w:cs="David" w:hint="cs"/>
          <w:color w:val="auto"/>
          <w:spacing w:val="0"/>
          <w:sz w:val="24"/>
          <w:szCs w:val="24"/>
          <w:rtl/>
          <w:lang w:eastAsia="en-US"/>
        </w:rPr>
        <w:t>ח</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מתקציב</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משרד</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הכלכלה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והתעשייה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מתחום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הפעולה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של</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הרשות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בהרשאה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להתחייב</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בשנים</w:t>
      </w:r>
      <w:r w:rsidRPr="00B33FA9">
        <w:rPr>
          <w:rFonts w:asciiTheme="minorHAnsi" w:eastAsiaTheme="minorHAnsi" w:hAnsiTheme="minorHAnsi" w:cs="David"/>
          <w:color w:val="auto"/>
          <w:spacing w:val="0"/>
          <w:sz w:val="24"/>
          <w:szCs w:val="24"/>
          <w:rtl/>
          <w:lang w:eastAsia="en-US"/>
        </w:rPr>
        <w:t xml:space="preserve"> 2017 (10 </w:t>
      </w:r>
      <w:r w:rsidRPr="00B33FA9">
        <w:rPr>
          <w:rFonts w:asciiTheme="minorHAnsi" w:eastAsiaTheme="minorHAnsi" w:hAnsiTheme="minorHAnsi" w:cs="David" w:hint="cs"/>
          <w:color w:val="auto"/>
          <w:spacing w:val="0"/>
          <w:sz w:val="24"/>
          <w:szCs w:val="24"/>
          <w:rtl/>
          <w:lang w:eastAsia="en-US"/>
        </w:rPr>
        <w:t>מיליון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ש</w:t>
      </w:r>
      <w:r w:rsidRPr="00B33FA9">
        <w:rPr>
          <w:rFonts w:asciiTheme="minorHAnsi" w:eastAsiaTheme="minorHAnsi" w:hAnsiTheme="minorHAnsi" w:cs="David"/>
          <w:color w:val="auto"/>
          <w:spacing w:val="0"/>
          <w:sz w:val="24"/>
          <w:szCs w:val="24"/>
          <w:rtl/>
          <w:lang w:eastAsia="en-US"/>
        </w:rPr>
        <w:t>"</w:t>
      </w:r>
      <w:r w:rsidRPr="00B33FA9">
        <w:rPr>
          <w:rFonts w:asciiTheme="minorHAnsi" w:eastAsiaTheme="minorHAnsi" w:hAnsiTheme="minorHAnsi" w:cs="David" w:hint="cs"/>
          <w:color w:val="auto"/>
          <w:spacing w:val="0"/>
          <w:sz w:val="24"/>
          <w:szCs w:val="24"/>
          <w:rtl/>
          <w:lang w:eastAsia="en-US"/>
        </w:rPr>
        <w:t>ח</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ו</w:t>
      </w:r>
      <w:r w:rsidRPr="00B33FA9">
        <w:rPr>
          <w:rFonts w:asciiTheme="minorHAnsi" w:eastAsiaTheme="minorHAnsi" w:hAnsiTheme="minorHAnsi" w:cs="David"/>
          <w:color w:val="auto"/>
          <w:spacing w:val="0"/>
          <w:sz w:val="24"/>
          <w:szCs w:val="24"/>
          <w:rtl/>
          <w:lang w:eastAsia="en-US"/>
        </w:rPr>
        <w:t xml:space="preserve">- 2018 (17 </w:t>
      </w:r>
      <w:r w:rsidRPr="00B33FA9">
        <w:rPr>
          <w:rFonts w:asciiTheme="minorHAnsi" w:eastAsiaTheme="minorHAnsi" w:hAnsiTheme="minorHAnsi" w:cs="David" w:hint="cs"/>
          <w:color w:val="auto"/>
          <w:spacing w:val="0"/>
          <w:sz w:val="24"/>
          <w:szCs w:val="24"/>
          <w:rtl/>
          <w:lang w:eastAsia="en-US"/>
        </w:rPr>
        <w:t>מיליון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ש</w:t>
      </w:r>
      <w:r w:rsidRPr="00B33FA9">
        <w:rPr>
          <w:rFonts w:asciiTheme="minorHAnsi" w:eastAsiaTheme="minorHAnsi" w:hAnsiTheme="minorHAnsi" w:cs="David"/>
          <w:color w:val="auto"/>
          <w:spacing w:val="0"/>
          <w:sz w:val="24"/>
          <w:szCs w:val="24"/>
          <w:rtl/>
          <w:lang w:eastAsia="en-US"/>
        </w:rPr>
        <w:t>"</w:t>
      </w:r>
      <w:r w:rsidRPr="00B33FA9">
        <w:rPr>
          <w:rFonts w:asciiTheme="minorHAnsi" w:eastAsiaTheme="minorHAnsi" w:hAnsiTheme="minorHAnsi" w:cs="David" w:hint="cs"/>
          <w:color w:val="auto"/>
          <w:spacing w:val="0"/>
          <w:sz w:val="24"/>
          <w:szCs w:val="24"/>
          <w:rtl/>
          <w:lang w:eastAsia="en-US"/>
        </w:rPr>
        <w:t>ח</w:t>
      </w:r>
      <w:r w:rsidRPr="00B33FA9">
        <w:rPr>
          <w:rFonts w:asciiTheme="minorHAnsi" w:eastAsiaTheme="minorHAnsi" w:hAnsiTheme="minorHAnsi" w:cs="David"/>
          <w:color w:val="auto"/>
          <w:spacing w:val="0"/>
          <w:sz w:val="24"/>
          <w:szCs w:val="24"/>
          <w:rtl/>
          <w:lang w:eastAsia="en-US"/>
        </w:rPr>
        <w:t xml:space="preserve">). </w:t>
      </w:r>
    </w:p>
    <w:p w:rsidR="00B33FA9" w:rsidRPr="00B33FA9" w:rsidRDefault="00615208" w:rsidP="00B33FA9">
      <w:pPr>
        <w:widowControl/>
        <w:numPr>
          <w:ilvl w:val="0"/>
          <w:numId w:val="9"/>
        </w:numPr>
        <w:autoSpaceDE/>
        <w:autoSpaceDN/>
        <w:adjustRightInd/>
        <w:spacing w:before="0" w:after="200" w:line="360" w:lineRule="auto"/>
        <w:ind w:left="226" w:hanging="284"/>
        <w:textAlignment w:val="auto"/>
        <w:rPr>
          <w:rFonts w:asciiTheme="minorHAnsi" w:eastAsiaTheme="minorHAnsi" w:hAnsiTheme="minorHAnsi" w:cs="David"/>
          <w:color w:val="auto"/>
          <w:spacing w:val="0"/>
          <w:sz w:val="24"/>
          <w:szCs w:val="24"/>
          <w:rtl/>
          <w:lang w:eastAsia="en-US"/>
        </w:rPr>
      </w:pPr>
      <w:r w:rsidRPr="00B33FA9">
        <w:rPr>
          <w:rFonts w:asciiTheme="minorHAnsi" w:eastAsiaTheme="minorHAnsi" w:hAnsiTheme="minorHAnsi" w:cs="David" w:hint="cs"/>
          <w:color w:val="auto"/>
          <w:spacing w:val="0"/>
          <w:sz w:val="24"/>
          <w:szCs w:val="24"/>
          <w:rtl/>
          <w:lang w:eastAsia="en-US"/>
        </w:rPr>
        <w:t>שר הכלכלה והתעשייה ושר האוצר אימצו</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את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חוות הדעת של המועצה בנושא,</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ולפיה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יש</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מקום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לפרסם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הליך</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תחרותי</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מכוח</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מסלול</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ההטבה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להקמת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חממה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ייעודית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בתחום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הביוטכנולוגיה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במחוז</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הצפון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לפי</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הגדרות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משרד</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הפנים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במסגרת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ההליך</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התחרותי</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יש</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לתת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עדיפות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להקמת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החממה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הביוטכנולוגית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ברשויות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בפריפריאליות</w:t>
      </w:r>
      <w:r w:rsidRPr="00B33FA9">
        <w:rPr>
          <w:rFonts w:asciiTheme="minorHAnsi" w:eastAsiaTheme="minorHAnsi" w:hAnsiTheme="minorHAnsi" w:cs="David"/>
          <w:color w:val="auto"/>
          <w:spacing w:val="0"/>
          <w:sz w:val="24"/>
          <w:szCs w:val="24"/>
          <w:rtl/>
          <w:lang w:eastAsia="en-US"/>
        </w:rPr>
        <w:t xml:space="preserve"> 1-4 </w:t>
      </w:r>
      <w:r w:rsidRPr="00B33FA9">
        <w:rPr>
          <w:rFonts w:asciiTheme="minorHAnsi" w:eastAsiaTheme="minorHAnsi" w:hAnsiTheme="minorHAnsi" w:cs="David" w:hint="cs"/>
          <w:color w:val="auto"/>
          <w:spacing w:val="0"/>
          <w:sz w:val="24"/>
          <w:szCs w:val="24"/>
          <w:rtl/>
          <w:lang w:eastAsia="en-US"/>
        </w:rPr>
        <w:t>בהתאם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למדד</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הפריפריאליות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של</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הרשויות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המקומיות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המפורסם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על</w:t>
      </w:r>
      <w:r w:rsidRPr="00B33FA9">
        <w:rPr>
          <w:rFonts w:asciiTheme="minorHAnsi" w:eastAsiaTheme="minorHAnsi" w:hAnsiTheme="minorHAnsi" w:cs="David"/>
          <w:color w:val="auto"/>
          <w:spacing w:val="0"/>
          <w:sz w:val="24"/>
          <w:szCs w:val="24"/>
          <w:rtl/>
          <w:lang w:eastAsia="en-US"/>
        </w:rPr>
        <w:t>-</w:t>
      </w:r>
      <w:r w:rsidRPr="00B33FA9">
        <w:rPr>
          <w:rFonts w:asciiTheme="minorHAnsi" w:eastAsiaTheme="minorHAnsi" w:hAnsiTheme="minorHAnsi" w:cs="David" w:hint="cs"/>
          <w:color w:val="auto"/>
          <w:spacing w:val="0"/>
          <w:sz w:val="24"/>
          <w:szCs w:val="24"/>
          <w:rtl/>
          <w:lang w:eastAsia="en-US"/>
        </w:rPr>
        <w:t>ידי</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הלשכה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המרכזית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לסטטיסטיקה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כמו</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כן</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יש לאפשר</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הקמת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שלוחה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לחממה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שתוקם</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בנפת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חיפה</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לפי</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הגדרות</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משרד</w:t>
      </w:r>
      <w:r w:rsidRPr="00B33FA9">
        <w:rPr>
          <w:rFonts w:asciiTheme="minorHAnsi" w:eastAsiaTheme="minorHAnsi" w:hAnsiTheme="minorHAnsi" w:cs="David"/>
          <w:color w:val="auto"/>
          <w:spacing w:val="0"/>
          <w:sz w:val="24"/>
          <w:szCs w:val="24"/>
          <w:rtl/>
          <w:lang w:eastAsia="en-US"/>
        </w:rPr>
        <w:t xml:space="preserve"> </w:t>
      </w:r>
      <w:r w:rsidRPr="00B33FA9">
        <w:rPr>
          <w:rFonts w:asciiTheme="minorHAnsi" w:eastAsiaTheme="minorHAnsi" w:hAnsiTheme="minorHAnsi" w:cs="David" w:hint="cs"/>
          <w:color w:val="auto"/>
          <w:spacing w:val="0"/>
          <w:sz w:val="24"/>
          <w:szCs w:val="24"/>
          <w:rtl/>
          <w:lang w:eastAsia="en-US"/>
        </w:rPr>
        <w:t>הפנים</w:t>
      </w:r>
      <w:r w:rsidRPr="00B33FA9">
        <w:rPr>
          <w:rFonts w:asciiTheme="minorHAnsi" w:eastAsiaTheme="minorHAnsi" w:hAnsiTheme="minorHAnsi" w:cs="David"/>
          <w:color w:val="auto"/>
          <w:spacing w:val="0"/>
          <w:sz w:val="24"/>
          <w:szCs w:val="24"/>
          <w:rtl/>
          <w:lang w:eastAsia="en-US"/>
        </w:rPr>
        <w:t>)</w:t>
      </w:r>
      <w:r w:rsidRPr="00B33FA9">
        <w:rPr>
          <w:rFonts w:ascii="Arial" w:eastAsiaTheme="minorHAnsi" w:hAnsi="Arial" w:cs="David" w:hint="cs"/>
          <w:color w:val="auto"/>
          <w:spacing w:val="0"/>
          <w:sz w:val="24"/>
          <w:szCs w:val="24"/>
          <w:rtl/>
          <w:lang w:eastAsia="en-US"/>
        </w:rPr>
        <w:t xml:space="preserve">, זאת </w:t>
      </w:r>
      <w:r w:rsidRPr="00B33FA9">
        <w:rPr>
          <w:rFonts w:asciiTheme="minorHAnsi" w:eastAsiaTheme="minorHAnsi" w:hAnsiTheme="minorHAnsi" w:cs="David" w:hint="cs"/>
          <w:color w:val="auto"/>
          <w:spacing w:val="0"/>
          <w:sz w:val="24"/>
          <w:szCs w:val="24"/>
          <w:rtl/>
          <w:lang w:eastAsia="en-US"/>
        </w:rPr>
        <w:t>בכדי לספק תמיכה בבניית האקו-סיסטם במחוז הצפון באמצעות חיבור לתשתיות משלימות ובכדי להגדיל את האטרקטיביות של ההליך התחרותי וסיכויי הצלחתו</w:t>
      </w:r>
      <w:r w:rsidRPr="00B33FA9">
        <w:rPr>
          <w:rFonts w:asciiTheme="minorHAnsi" w:eastAsiaTheme="minorHAnsi" w:hAnsiTheme="minorHAnsi" w:cs="David"/>
          <w:color w:val="auto"/>
          <w:spacing w:val="0"/>
          <w:sz w:val="24"/>
          <w:szCs w:val="24"/>
          <w:rtl/>
          <w:lang w:eastAsia="en-US"/>
        </w:rPr>
        <w:t xml:space="preserve">. </w:t>
      </w:r>
    </w:p>
    <w:sectPr w:rsidR="00B33FA9" w:rsidRPr="00B33FA9" w:rsidSect="006D751F">
      <w:footerReference w:type="even" r:id="rId9"/>
      <w:footerReference w:type="default" r:id="rId10"/>
      <w:pgSz w:w="11907" w:h="16840" w:code="9"/>
      <w:pgMar w:top="1134" w:right="1134" w:bottom="1134" w:left="1134" w:header="680" w:footer="680" w:gutter="0"/>
      <w:cols w:space="720"/>
      <w:noEndnote/>
      <w:bidi/>
      <w:rtlGutter/>
      <w:docGrid w:linePitch="231"/>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15:commentEx w15:paraId="AC948C1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03F" w:rsidRDefault="00BF403F">
      <w:pPr>
        <w:spacing w:before="0" w:line="240" w:lineRule="auto"/>
      </w:pPr>
      <w:r>
        <w:separator/>
      </w:r>
    </w:p>
  </w:endnote>
  <w:endnote w:type="continuationSeparator" w:id="0">
    <w:p w:rsidR="00BF403F" w:rsidRDefault="00BF403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474" w:rsidRDefault="00615208" w:rsidP="002213B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rsidR="00713474" w:rsidRDefault="0071347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474" w:rsidRPr="006D751F" w:rsidRDefault="00615208" w:rsidP="002213BB">
    <w:pPr>
      <w:pStyle w:val="a8"/>
      <w:framePr w:wrap="around" w:vAnchor="text" w:hAnchor="text" w:xAlign="center" w:y="1"/>
      <w:rPr>
        <w:rStyle w:val="a9"/>
        <w:rFonts w:cs="David"/>
        <w:sz w:val="26"/>
        <w:szCs w:val="26"/>
      </w:rPr>
    </w:pPr>
    <w:r w:rsidRPr="006D751F">
      <w:rPr>
        <w:rStyle w:val="a9"/>
        <w:rFonts w:cs="David"/>
        <w:sz w:val="26"/>
        <w:szCs w:val="26"/>
        <w:rtl/>
      </w:rPr>
      <w:fldChar w:fldCharType="begin"/>
    </w:r>
    <w:r w:rsidRPr="006D751F">
      <w:rPr>
        <w:rStyle w:val="a9"/>
        <w:rFonts w:cs="David"/>
        <w:sz w:val="26"/>
        <w:szCs w:val="26"/>
      </w:rPr>
      <w:instrText xml:space="preserve">PAGE  </w:instrText>
    </w:r>
    <w:r w:rsidRPr="006D751F">
      <w:rPr>
        <w:rStyle w:val="a9"/>
        <w:rFonts w:cs="David"/>
        <w:sz w:val="26"/>
        <w:szCs w:val="26"/>
        <w:rtl/>
      </w:rPr>
      <w:fldChar w:fldCharType="separate"/>
    </w:r>
    <w:r w:rsidR="009D5816">
      <w:rPr>
        <w:rStyle w:val="a9"/>
        <w:rFonts w:cs="David"/>
        <w:noProof/>
        <w:sz w:val="26"/>
        <w:szCs w:val="26"/>
        <w:rtl/>
      </w:rPr>
      <w:t>1</w:t>
    </w:r>
    <w:r w:rsidRPr="006D751F">
      <w:rPr>
        <w:rStyle w:val="a9"/>
        <w:rFonts w:cs="David"/>
        <w:sz w:val="26"/>
        <w:szCs w:val="26"/>
        <w:rtl/>
      </w:rPr>
      <w:fldChar w:fldCharType="end"/>
    </w:r>
  </w:p>
  <w:p w:rsidR="00713474" w:rsidRDefault="0071347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03F" w:rsidRDefault="00BF403F">
      <w:pPr>
        <w:ind w:firstLine="0"/>
      </w:pPr>
      <w:r>
        <w:separator/>
      </w:r>
    </w:p>
  </w:footnote>
  <w:footnote w:type="continuationSeparator" w:id="0">
    <w:p w:rsidR="00BF403F" w:rsidRDefault="00BF403F">
      <w:r>
        <w:continuationSeparator/>
      </w:r>
    </w:p>
  </w:footnote>
  <w:footnote w:type="continuationNotice" w:id="1">
    <w:p w:rsidR="00BF403F" w:rsidRDefault="00BF403F"/>
  </w:footnote>
  <w:footnote w:id="2">
    <w:p w:rsidR="00B87782" w:rsidRPr="001D72F2" w:rsidRDefault="00615208" w:rsidP="00B87782">
      <w:pPr>
        <w:pStyle w:val="a4"/>
      </w:pPr>
      <w:r w:rsidRPr="001D72F2">
        <w:rPr>
          <w:rStyle w:val="a5"/>
        </w:rPr>
        <w:footnoteRef/>
      </w:r>
      <w:r w:rsidRPr="001D72F2">
        <w:rPr>
          <w:rtl/>
        </w:rPr>
        <w:t xml:space="preserve"> </w:t>
      </w:r>
      <w:r w:rsidRPr="001D72F2">
        <w:rPr>
          <w:rFonts w:hint="cs"/>
          <w:rtl/>
        </w:rPr>
        <w:t>ס"ח</w:t>
      </w:r>
      <w:r>
        <w:rPr>
          <w:rFonts w:hint="cs"/>
          <w:rtl/>
        </w:rPr>
        <w:t xml:space="preserve"> התשמ"ד, עמ' 100</w:t>
      </w:r>
      <w:r w:rsidRPr="001D72F2">
        <w:rPr>
          <w:rFonts w:hint="cs"/>
          <w:rtl/>
        </w:rPr>
        <w:t>.</w:t>
      </w:r>
    </w:p>
  </w:footnote>
  <w:footnote w:id="3">
    <w:p w:rsidR="00D7746B" w:rsidRDefault="00D7746B" w:rsidP="00E174DC">
      <w:pPr>
        <w:pStyle w:val="a4"/>
        <w:rPr>
          <w:rtl/>
        </w:rPr>
      </w:pPr>
      <w:r>
        <w:rPr>
          <w:rStyle w:val="a5"/>
        </w:rPr>
        <w:footnoteRef/>
      </w:r>
      <w:r>
        <w:rPr>
          <w:rtl/>
        </w:rPr>
        <w:t xml:space="preserve"> </w:t>
      </w:r>
      <w:proofErr w:type="spellStart"/>
      <w:r w:rsidR="00E174DC" w:rsidRPr="00E174DC">
        <w:rPr>
          <w:rtl/>
        </w:rPr>
        <w:t>י"פ</w:t>
      </w:r>
      <w:proofErr w:type="spellEnd"/>
      <w:r w:rsidR="00E174DC" w:rsidRPr="00E174DC">
        <w:rPr>
          <w:rtl/>
        </w:rPr>
        <w:t xml:space="preserve"> </w:t>
      </w:r>
      <w:proofErr w:type="spellStart"/>
      <w:r w:rsidR="00E174DC" w:rsidRPr="00E174DC">
        <w:rPr>
          <w:rtl/>
        </w:rPr>
        <w:t>התשי</w:t>
      </w:r>
      <w:r w:rsidR="00E174DC">
        <w:rPr>
          <w:rFonts w:hint="cs"/>
          <w:rtl/>
        </w:rPr>
        <w:t>"</w:t>
      </w:r>
      <w:r w:rsidR="00E174DC" w:rsidRPr="00E174DC">
        <w:rPr>
          <w:rtl/>
        </w:rPr>
        <w:t>ז</w:t>
      </w:r>
      <w:proofErr w:type="spellEnd"/>
      <w:r w:rsidR="00E174DC" w:rsidRPr="00E174DC">
        <w:rPr>
          <w:rtl/>
        </w:rPr>
        <w:t xml:space="preserve">, עמ' 761; </w:t>
      </w:r>
      <w:proofErr w:type="spellStart"/>
      <w:r w:rsidR="00E174DC" w:rsidRPr="00E174DC">
        <w:rPr>
          <w:rtl/>
        </w:rPr>
        <w:t>התשס"ד</w:t>
      </w:r>
      <w:proofErr w:type="spellEnd"/>
      <w:r w:rsidR="00E174DC" w:rsidRPr="00E174DC">
        <w:rPr>
          <w:rtl/>
        </w:rPr>
        <w:t>, עמ' 3308</w:t>
      </w:r>
      <w:r w:rsidR="00E174DC">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412629C"/>
    <w:multiLevelType w:val="hybridMultilevel"/>
    <w:tmpl w:val="9D78A740"/>
    <w:lvl w:ilvl="0" w:tplc="6C22BC1A">
      <w:start w:val="1"/>
      <w:numFmt w:val="decimal"/>
      <w:lvlText w:val="(%1)"/>
      <w:lvlJc w:val="left"/>
      <w:pPr>
        <w:ind w:left="705" w:hanging="360"/>
      </w:pPr>
      <w:rPr>
        <w:rFonts w:hint="default"/>
      </w:rPr>
    </w:lvl>
    <w:lvl w:ilvl="1" w:tplc="EA681836" w:tentative="1">
      <w:start w:val="1"/>
      <w:numFmt w:val="lowerLetter"/>
      <w:lvlText w:val="%2."/>
      <w:lvlJc w:val="left"/>
      <w:pPr>
        <w:ind w:left="1425" w:hanging="360"/>
      </w:pPr>
    </w:lvl>
    <w:lvl w:ilvl="2" w:tplc="10C84B12" w:tentative="1">
      <w:start w:val="1"/>
      <w:numFmt w:val="lowerRoman"/>
      <w:lvlText w:val="%3."/>
      <w:lvlJc w:val="right"/>
      <w:pPr>
        <w:ind w:left="2145" w:hanging="180"/>
      </w:pPr>
    </w:lvl>
    <w:lvl w:ilvl="3" w:tplc="7ED8A794" w:tentative="1">
      <w:start w:val="1"/>
      <w:numFmt w:val="decimal"/>
      <w:lvlText w:val="%4."/>
      <w:lvlJc w:val="left"/>
      <w:pPr>
        <w:ind w:left="2865" w:hanging="360"/>
      </w:pPr>
    </w:lvl>
    <w:lvl w:ilvl="4" w:tplc="7430CAA6" w:tentative="1">
      <w:start w:val="1"/>
      <w:numFmt w:val="lowerLetter"/>
      <w:lvlText w:val="%5."/>
      <w:lvlJc w:val="left"/>
      <w:pPr>
        <w:ind w:left="3585" w:hanging="360"/>
      </w:pPr>
    </w:lvl>
    <w:lvl w:ilvl="5" w:tplc="EC3A2CA8" w:tentative="1">
      <w:start w:val="1"/>
      <w:numFmt w:val="lowerRoman"/>
      <w:lvlText w:val="%6."/>
      <w:lvlJc w:val="right"/>
      <w:pPr>
        <w:ind w:left="4305" w:hanging="180"/>
      </w:pPr>
    </w:lvl>
    <w:lvl w:ilvl="6" w:tplc="B68A8526" w:tentative="1">
      <w:start w:val="1"/>
      <w:numFmt w:val="decimal"/>
      <w:lvlText w:val="%7."/>
      <w:lvlJc w:val="left"/>
      <w:pPr>
        <w:ind w:left="5025" w:hanging="360"/>
      </w:pPr>
    </w:lvl>
    <w:lvl w:ilvl="7" w:tplc="9770086A" w:tentative="1">
      <w:start w:val="1"/>
      <w:numFmt w:val="lowerLetter"/>
      <w:lvlText w:val="%8."/>
      <w:lvlJc w:val="left"/>
      <w:pPr>
        <w:ind w:left="5745" w:hanging="360"/>
      </w:pPr>
    </w:lvl>
    <w:lvl w:ilvl="8" w:tplc="3BBACB16" w:tentative="1">
      <w:start w:val="1"/>
      <w:numFmt w:val="lowerRoman"/>
      <w:lvlText w:val="%9."/>
      <w:lvlJc w:val="right"/>
      <w:pPr>
        <w:ind w:left="6465" w:hanging="180"/>
      </w:pPr>
    </w:lvl>
  </w:abstractNum>
  <w:abstractNum w:abstractNumId="2">
    <w:nsid w:val="066C0082"/>
    <w:multiLevelType w:val="hybridMultilevel"/>
    <w:tmpl w:val="14CAE640"/>
    <w:lvl w:ilvl="0" w:tplc="B960194A">
      <w:start w:val="1"/>
      <w:numFmt w:val="decimal"/>
      <w:lvlText w:val="(%1)"/>
      <w:lvlJc w:val="left"/>
      <w:pPr>
        <w:ind w:left="720" w:hanging="360"/>
      </w:pPr>
      <w:rPr>
        <w:rFonts w:hint="default"/>
      </w:rPr>
    </w:lvl>
    <w:lvl w:ilvl="1" w:tplc="B3F8E796" w:tentative="1">
      <w:start w:val="1"/>
      <w:numFmt w:val="lowerLetter"/>
      <w:lvlText w:val="%2."/>
      <w:lvlJc w:val="left"/>
      <w:pPr>
        <w:ind w:left="1440" w:hanging="360"/>
      </w:pPr>
    </w:lvl>
    <w:lvl w:ilvl="2" w:tplc="FBD84544" w:tentative="1">
      <w:start w:val="1"/>
      <w:numFmt w:val="lowerRoman"/>
      <w:lvlText w:val="%3."/>
      <w:lvlJc w:val="right"/>
      <w:pPr>
        <w:ind w:left="2160" w:hanging="180"/>
      </w:pPr>
    </w:lvl>
    <w:lvl w:ilvl="3" w:tplc="8F6EE4FE" w:tentative="1">
      <w:start w:val="1"/>
      <w:numFmt w:val="decimal"/>
      <w:lvlText w:val="%4."/>
      <w:lvlJc w:val="left"/>
      <w:pPr>
        <w:ind w:left="2880" w:hanging="360"/>
      </w:pPr>
    </w:lvl>
    <w:lvl w:ilvl="4" w:tplc="7B68B34C" w:tentative="1">
      <w:start w:val="1"/>
      <w:numFmt w:val="lowerLetter"/>
      <w:lvlText w:val="%5."/>
      <w:lvlJc w:val="left"/>
      <w:pPr>
        <w:ind w:left="3600" w:hanging="360"/>
      </w:pPr>
    </w:lvl>
    <w:lvl w:ilvl="5" w:tplc="D8E0C0E8" w:tentative="1">
      <w:start w:val="1"/>
      <w:numFmt w:val="lowerRoman"/>
      <w:lvlText w:val="%6."/>
      <w:lvlJc w:val="right"/>
      <w:pPr>
        <w:ind w:left="4320" w:hanging="180"/>
      </w:pPr>
    </w:lvl>
    <w:lvl w:ilvl="6" w:tplc="FF1C5830" w:tentative="1">
      <w:start w:val="1"/>
      <w:numFmt w:val="decimal"/>
      <w:lvlText w:val="%7."/>
      <w:lvlJc w:val="left"/>
      <w:pPr>
        <w:ind w:left="5040" w:hanging="360"/>
      </w:pPr>
    </w:lvl>
    <w:lvl w:ilvl="7" w:tplc="C366CE72" w:tentative="1">
      <w:start w:val="1"/>
      <w:numFmt w:val="lowerLetter"/>
      <w:lvlText w:val="%8."/>
      <w:lvlJc w:val="left"/>
      <w:pPr>
        <w:ind w:left="5760" w:hanging="360"/>
      </w:pPr>
    </w:lvl>
    <w:lvl w:ilvl="8" w:tplc="A69678E8" w:tentative="1">
      <w:start w:val="1"/>
      <w:numFmt w:val="lowerRoman"/>
      <w:lvlText w:val="%9."/>
      <w:lvlJc w:val="right"/>
      <w:pPr>
        <w:ind w:left="6480" w:hanging="180"/>
      </w:pPr>
    </w:lvl>
  </w:abstractNum>
  <w:abstractNum w:abstractNumId="3">
    <w:nsid w:val="0750312F"/>
    <w:multiLevelType w:val="hybridMultilevel"/>
    <w:tmpl w:val="A460A956"/>
    <w:lvl w:ilvl="0" w:tplc="408A3DFC">
      <w:start w:val="1"/>
      <w:numFmt w:val="decimal"/>
      <w:lvlText w:val="%1."/>
      <w:lvlJc w:val="left"/>
      <w:pPr>
        <w:ind w:left="720" w:hanging="360"/>
      </w:pPr>
      <w:rPr>
        <w:rFonts w:hint="default"/>
      </w:rPr>
    </w:lvl>
    <w:lvl w:ilvl="1" w:tplc="817A92F6" w:tentative="1">
      <w:start w:val="1"/>
      <w:numFmt w:val="lowerLetter"/>
      <w:lvlText w:val="%2."/>
      <w:lvlJc w:val="left"/>
      <w:pPr>
        <w:ind w:left="1440" w:hanging="360"/>
      </w:pPr>
    </w:lvl>
    <w:lvl w:ilvl="2" w:tplc="8F2E4D6C" w:tentative="1">
      <w:start w:val="1"/>
      <w:numFmt w:val="lowerRoman"/>
      <w:lvlText w:val="%3."/>
      <w:lvlJc w:val="right"/>
      <w:pPr>
        <w:ind w:left="2160" w:hanging="180"/>
      </w:pPr>
    </w:lvl>
    <w:lvl w:ilvl="3" w:tplc="76E46F62" w:tentative="1">
      <w:start w:val="1"/>
      <w:numFmt w:val="decimal"/>
      <w:lvlText w:val="%4."/>
      <w:lvlJc w:val="left"/>
      <w:pPr>
        <w:ind w:left="2880" w:hanging="360"/>
      </w:pPr>
    </w:lvl>
    <w:lvl w:ilvl="4" w:tplc="5CBAAC34" w:tentative="1">
      <w:start w:val="1"/>
      <w:numFmt w:val="lowerLetter"/>
      <w:lvlText w:val="%5."/>
      <w:lvlJc w:val="left"/>
      <w:pPr>
        <w:ind w:left="3600" w:hanging="360"/>
      </w:pPr>
    </w:lvl>
    <w:lvl w:ilvl="5" w:tplc="F716BD6A" w:tentative="1">
      <w:start w:val="1"/>
      <w:numFmt w:val="lowerRoman"/>
      <w:lvlText w:val="%6."/>
      <w:lvlJc w:val="right"/>
      <w:pPr>
        <w:ind w:left="4320" w:hanging="180"/>
      </w:pPr>
    </w:lvl>
    <w:lvl w:ilvl="6" w:tplc="17A22AC6" w:tentative="1">
      <w:start w:val="1"/>
      <w:numFmt w:val="decimal"/>
      <w:lvlText w:val="%7."/>
      <w:lvlJc w:val="left"/>
      <w:pPr>
        <w:ind w:left="5040" w:hanging="360"/>
      </w:pPr>
    </w:lvl>
    <w:lvl w:ilvl="7" w:tplc="62942866" w:tentative="1">
      <w:start w:val="1"/>
      <w:numFmt w:val="lowerLetter"/>
      <w:lvlText w:val="%8."/>
      <w:lvlJc w:val="left"/>
      <w:pPr>
        <w:ind w:left="5760" w:hanging="360"/>
      </w:pPr>
    </w:lvl>
    <w:lvl w:ilvl="8" w:tplc="5A969F64" w:tentative="1">
      <w:start w:val="1"/>
      <w:numFmt w:val="lowerRoman"/>
      <w:lvlText w:val="%9."/>
      <w:lvlJc w:val="right"/>
      <w:pPr>
        <w:ind w:left="6480" w:hanging="180"/>
      </w:pPr>
    </w:lvl>
  </w:abstractNum>
  <w:abstractNum w:abstractNumId="4">
    <w:nsid w:val="1CDD78F3"/>
    <w:multiLevelType w:val="hybridMultilevel"/>
    <w:tmpl w:val="9E4C4E42"/>
    <w:lvl w:ilvl="0" w:tplc="15221620">
      <w:start w:val="1"/>
      <w:numFmt w:val="decimal"/>
      <w:lvlText w:val="(%1)"/>
      <w:lvlJc w:val="left"/>
      <w:pPr>
        <w:tabs>
          <w:tab w:val="num" w:pos="624"/>
        </w:tabs>
        <w:ind w:left="0" w:firstLine="0"/>
      </w:pPr>
      <w:rPr>
        <w:rFonts w:hint="default"/>
      </w:rPr>
    </w:lvl>
    <w:lvl w:ilvl="1" w:tplc="29CE2912" w:tentative="1">
      <w:start w:val="1"/>
      <w:numFmt w:val="lowerLetter"/>
      <w:lvlText w:val="%2."/>
      <w:lvlJc w:val="left"/>
      <w:pPr>
        <w:tabs>
          <w:tab w:val="num" w:pos="1440"/>
        </w:tabs>
        <w:ind w:left="1440" w:hanging="360"/>
      </w:pPr>
    </w:lvl>
    <w:lvl w:ilvl="2" w:tplc="2166897E" w:tentative="1">
      <w:start w:val="1"/>
      <w:numFmt w:val="lowerRoman"/>
      <w:lvlText w:val="%3."/>
      <w:lvlJc w:val="right"/>
      <w:pPr>
        <w:tabs>
          <w:tab w:val="num" w:pos="2160"/>
        </w:tabs>
        <w:ind w:left="2160" w:hanging="180"/>
      </w:pPr>
    </w:lvl>
    <w:lvl w:ilvl="3" w:tplc="49943700" w:tentative="1">
      <w:start w:val="1"/>
      <w:numFmt w:val="decimal"/>
      <w:lvlText w:val="%4."/>
      <w:lvlJc w:val="left"/>
      <w:pPr>
        <w:tabs>
          <w:tab w:val="num" w:pos="2880"/>
        </w:tabs>
        <w:ind w:left="2880" w:hanging="360"/>
      </w:pPr>
    </w:lvl>
    <w:lvl w:ilvl="4" w:tplc="5F9EA0FA" w:tentative="1">
      <w:start w:val="1"/>
      <w:numFmt w:val="lowerLetter"/>
      <w:lvlText w:val="%5."/>
      <w:lvlJc w:val="left"/>
      <w:pPr>
        <w:tabs>
          <w:tab w:val="num" w:pos="3600"/>
        </w:tabs>
        <w:ind w:left="3600" w:hanging="360"/>
      </w:pPr>
    </w:lvl>
    <w:lvl w:ilvl="5" w:tplc="044087CA" w:tentative="1">
      <w:start w:val="1"/>
      <w:numFmt w:val="lowerRoman"/>
      <w:lvlText w:val="%6."/>
      <w:lvlJc w:val="right"/>
      <w:pPr>
        <w:tabs>
          <w:tab w:val="num" w:pos="4320"/>
        </w:tabs>
        <w:ind w:left="4320" w:hanging="180"/>
      </w:pPr>
    </w:lvl>
    <w:lvl w:ilvl="6" w:tplc="E8A2217C" w:tentative="1">
      <w:start w:val="1"/>
      <w:numFmt w:val="decimal"/>
      <w:lvlText w:val="%7."/>
      <w:lvlJc w:val="left"/>
      <w:pPr>
        <w:tabs>
          <w:tab w:val="num" w:pos="5040"/>
        </w:tabs>
        <w:ind w:left="5040" w:hanging="360"/>
      </w:pPr>
    </w:lvl>
    <w:lvl w:ilvl="7" w:tplc="EA0C9722" w:tentative="1">
      <w:start w:val="1"/>
      <w:numFmt w:val="lowerLetter"/>
      <w:lvlText w:val="%8."/>
      <w:lvlJc w:val="left"/>
      <w:pPr>
        <w:tabs>
          <w:tab w:val="num" w:pos="5760"/>
        </w:tabs>
        <w:ind w:left="5760" w:hanging="360"/>
      </w:pPr>
    </w:lvl>
    <w:lvl w:ilvl="8" w:tplc="9A32FBD6" w:tentative="1">
      <w:start w:val="1"/>
      <w:numFmt w:val="lowerRoman"/>
      <w:lvlText w:val="%9."/>
      <w:lvlJc w:val="right"/>
      <w:pPr>
        <w:tabs>
          <w:tab w:val="num" w:pos="6480"/>
        </w:tabs>
        <w:ind w:left="6480" w:hanging="180"/>
      </w:pPr>
    </w:lvl>
  </w:abstractNum>
  <w:abstractNum w:abstractNumId="5">
    <w:nsid w:val="58464DA8"/>
    <w:multiLevelType w:val="hybridMultilevel"/>
    <w:tmpl w:val="502E70FA"/>
    <w:lvl w:ilvl="0" w:tplc="B1661AE6">
      <w:start w:val="1"/>
      <w:numFmt w:val="decimal"/>
      <w:lvlText w:val="%1."/>
      <w:lvlJc w:val="left"/>
      <w:pPr>
        <w:ind w:left="720" w:hanging="360"/>
      </w:pPr>
      <w:rPr>
        <w:rFonts w:hint="default"/>
      </w:rPr>
    </w:lvl>
    <w:lvl w:ilvl="1" w:tplc="35D0C3D8" w:tentative="1">
      <w:start w:val="1"/>
      <w:numFmt w:val="lowerLetter"/>
      <w:lvlText w:val="%2."/>
      <w:lvlJc w:val="left"/>
      <w:pPr>
        <w:ind w:left="1440" w:hanging="360"/>
      </w:pPr>
    </w:lvl>
    <w:lvl w:ilvl="2" w:tplc="ED7EB820" w:tentative="1">
      <w:start w:val="1"/>
      <w:numFmt w:val="lowerRoman"/>
      <w:lvlText w:val="%3."/>
      <w:lvlJc w:val="right"/>
      <w:pPr>
        <w:ind w:left="2160" w:hanging="180"/>
      </w:pPr>
    </w:lvl>
    <w:lvl w:ilvl="3" w:tplc="14A8F272" w:tentative="1">
      <w:start w:val="1"/>
      <w:numFmt w:val="decimal"/>
      <w:lvlText w:val="%4."/>
      <w:lvlJc w:val="left"/>
      <w:pPr>
        <w:ind w:left="2880" w:hanging="360"/>
      </w:pPr>
    </w:lvl>
    <w:lvl w:ilvl="4" w:tplc="BAAE59B0" w:tentative="1">
      <w:start w:val="1"/>
      <w:numFmt w:val="lowerLetter"/>
      <w:lvlText w:val="%5."/>
      <w:lvlJc w:val="left"/>
      <w:pPr>
        <w:ind w:left="3600" w:hanging="360"/>
      </w:pPr>
    </w:lvl>
    <w:lvl w:ilvl="5" w:tplc="32648732" w:tentative="1">
      <w:start w:val="1"/>
      <w:numFmt w:val="lowerRoman"/>
      <w:lvlText w:val="%6."/>
      <w:lvlJc w:val="right"/>
      <w:pPr>
        <w:ind w:left="4320" w:hanging="180"/>
      </w:pPr>
    </w:lvl>
    <w:lvl w:ilvl="6" w:tplc="0CCA1298" w:tentative="1">
      <w:start w:val="1"/>
      <w:numFmt w:val="decimal"/>
      <w:lvlText w:val="%7."/>
      <w:lvlJc w:val="left"/>
      <w:pPr>
        <w:ind w:left="5040" w:hanging="360"/>
      </w:pPr>
    </w:lvl>
    <w:lvl w:ilvl="7" w:tplc="C908BB08" w:tentative="1">
      <w:start w:val="1"/>
      <w:numFmt w:val="lowerLetter"/>
      <w:lvlText w:val="%8."/>
      <w:lvlJc w:val="left"/>
      <w:pPr>
        <w:ind w:left="5760" w:hanging="360"/>
      </w:pPr>
    </w:lvl>
    <w:lvl w:ilvl="8" w:tplc="9DB481EA" w:tentative="1">
      <w:start w:val="1"/>
      <w:numFmt w:val="lowerRoman"/>
      <w:lvlText w:val="%9."/>
      <w:lvlJc w:val="right"/>
      <w:pPr>
        <w:ind w:left="6480" w:hanging="180"/>
      </w:pPr>
    </w:lvl>
  </w:abstractNum>
  <w:abstractNum w:abstractNumId="6">
    <w:nsid w:val="5F8D6CB0"/>
    <w:multiLevelType w:val="hybridMultilevel"/>
    <w:tmpl w:val="541C3FD4"/>
    <w:lvl w:ilvl="0" w:tplc="735CF082">
      <w:start w:val="1"/>
      <w:numFmt w:val="decimal"/>
      <w:lvlText w:val="(%1)"/>
      <w:lvlJc w:val="left"/>
      <w:pPr>
        <w:ind w:left="1080" w:hanging="360"/>
      </w:pPr>
      <w:rPr>
        <w:rFonts w:hint="default"/>
      </w:rPr>
    </w:lvl>
    <w:lvl w:ilvl="1" w:tplc="54E445EC" w:tentative="1">
      <w:start w:val="1"/>
      <w:numFmt w:val="lowerLetter"/>
      <w:lvlText w:val="%2."/>
      <w:lvlJc w:val="left"/>
      <w:pPr>
        <w:ind w:left="1800" w:hanging="360"/>
      </w:pPr>
    </w:lvl>
    <w:lvl w:ilvl="2" w:tplc="E89660B0" w:tentative="1">
      <w:start w:val="1"/>
      <w:numFmt w:val="lowerRoman"/>
      <w:lvlText w:val="%3."/>
      <w:lvlJc w:val="right"/>
      <w:pPr>
        <w:ind w:left="2520" w:hanging="180"/>
      </w:pPr>
    </w:lvl>
    <w:lvl w:ilvl="3" w:tplc="A15E0102" w:tentative="1">
      <w:start w:val="1"/>
      <w:numFmt w:val="decimal"/>
      <w:lvlText w:val="%4."/>
      <w:lvlJc w:val="left"/>
      <w:pPr>
        <w:ind w:left="3240" w:hanging="360"/>
      </w:pPr>
    </w:lvl>
    <w:lvl w:ilvl="4" w:tplc="187C98FE" w:tentative="1">
      <w:start w:val="1"/>
      <w:numFmt w:val="lowerLetter"/>
      <w:lvlText w:val="%5."/>
      <w:lvlJc w:val="left"/>
      <w:pPr>
        <w:ind w:left="3960" w:hanging="360"/>
      </w:pPr>
    </w:lvl>
    <w:lvl w:ilvl="5" w:tplc="B454B1F6" w:tentative="1">
      <w:start w:val="1"/>
      <w:numFmt w:val="lowerRoman"/>
      <w:lvlText w:val="%6."/>
      <w:lvlJc w:val="right"/>
      <w:pPr>
        <w:ind w:left="4680" w:hanging="180"/>
      </w:pPr>
    </w:lvl>
    <w:lvl w:ilvl="6" w:tplc="D6C4D96A" w:tentative="1">
      <w:start w:val="1"/>
      <w:numFmt w:val="decimal"/>
      <w:lvlText w:val="%7."/>
      <w:lvlJc w:val="left"/>
      <w:pPr>
        <w:ind w:left="5400" w:hanging="360"/>
      </w:pPr>
    </w:lvl>
    <w:lvl w:ilvl="7" w:tplc="40124AFE" w:tentative="1">
      <w:start w:val="1"/>
      <w:numFmt w:val="lowerLetter"/>
      <w:lvlText w:val="%8."/>
      <w:lvlJc w:val="left"/>
      <w:pPr>
        <w:ind w:left="6120" w:hanging="360"/>
      </w:pPr>
    </w:lvl>
    <w:lvl w:ilvl="8" w:tplc="72000064" w:tentative="1">
      <w:start w:val="1"/>
      <w:numFmt w:val="lowerRoman"/>
      <w:lvlText w:val="%9."/>
      <w:lvlJc w:val="right"/>
      <w:pPr>
        <w:ind w:left="6840" w:hanging="180"/>
      </w:pPr>
    </w:lvl>
  </w:abstractNum>
  <w:abstractNum w:abstractNumId="7">
    <w:nsid w:val="6FC0747F"/>
    <w:multiLevelType w:val="hybridMultilevel"/>
    <w:tmpl w:val="F4D41A5E"/>
    <w:lvl w:ilvl="0" w:tplc="9C0643A6">
      <w:start w:val="1"/>
      <w:numFmt w:val="decimal"/>
      <w:lvlText w:val="%1."/>
      <w:lvlJc w:val="left"/>
      <w:pPr>
        <w:ind w:left="720" w:hanging="360"/>
      </w:pPr>
      <w:rPr>
        <w:rFonts w:hint="default"/>
      </w:rPr>
    </w:lvl>
    <w:lvl w:ilvl="1" w:tplc="C5E44C7A" w:tentative="1">
      <w:start w:val="1"/>
      <w:numFmt w:val="lowerLetter"/>
      <w:lvlText w:val="%2."/>
      <w:lvlJc w:val="left"/>
      <w:pPr>
        <w:ind w:left="1440" w:hanging="360"/>
      </w:pPr>
    </w:lvl>
    <w:lvl w:ilvl="2" w:tplc="33964B9E" w:tentative="1">
      <w:start w:val="1"/>
      <w:numFmt w:val="lowerRoman"/>
      <w:lvlText w:val="%3."/>
      <w:lvlJc w:val="right"/>
      <w:pPr>
        <w:ind w:left="2160" w:hanging="180"/>
      </w:pPr>
    </w:lvl>
    <w:lvl w:ilvl="3" w:tplc="64348788" w:tentative="1">
      <w:start w:val="1"/>
      <w:numFmt w:val="decimal"/>
      <w:lvlText w:val="%4."/>
      <w:lvlJc w:val="left"/>
      <w:pPr>
        <w:ind w:left="2880" w:hanging="360"/>
      </w:pPr>
    </w:lvl>
    <w:lvl w:ilvl="4" w:tplc="DA880DB2" w:tentative="1">
      <w:start w:val="1"/>
      <w:numFmt w:val="lowerLetter"/>
      <w:lvlText w:val="%5."/>
      <w:lvlJc w:val="left"/>
      <w:pPr>
        <w:ind w:left="3600" w:hanging="360"/>
      </w:pPr>
    </w:lvl>
    <w:lvl w:ilvl="5" w:tplc="C924E1C8" w:tentative="1">
      <w:start w:val="1"/>
      <w:numFmt w:val="lowerRoman"/>
      <w:lvlText w:val="%6."/>
      <w:lvlJc w:val="right"/>
      <w:pPr>
        <w:ind w:left="4320" w:hanging="180"/>
      </w:pPr>
    </w:lvl>
    <w:lvl w:ilvl="6" w:tplc="7652B908" w:tentative="1">
      <w:start w:val="1"/>
      <w:numFmt w:val="decimal"/>
      <w:lvlText w:val="%7."/>
      <w:lvlJc w:val="left"/>
      <w:pPr>
        <w:ind w:left="5040" w:hanging="360"/>
      </w:pPr>
    </w:lvl>
    <w:lvl w:ilvl="7" w:tplc="02803C96" w:tentative="1">
      <w:start w:val="1"/>
      <w:numFmt w:val="lowerLetter"/>
      <w:lvlText w:val="%8."/>
      <w:lvlJc w:val="left"/>
      <w:pPr>
        <w:ind w:left="5760" w:hanging="360"/>
      </w:pPr>
    </w:lvl>
    <w:lvl w:ilvl="8" w:tplc="A982880C" w:tentative="1">
      <w:start w:val="1"/>
      <w:numFmt w:val="lowerRoman"/>
      <w:lvlText w:val="%9."/>
      <w:lvlJc w:val="right"/>
      <w:pPr>
        <w:ind w:left="6480" w:hanging="180"/>
      </w:pPr>
    </w:lvl>
  </w:abstractNum>
  <w:abstractNum w:abstractNumId="8">
    <w:nsid w:val="753C544D"/>
    <w:multiLevelType w:val="hybridMultilevel"/>
    <w:tmpl w:val="B170A16C"/>
    <w:lvl w:ilvl="0" w:tplc="334AF4E6">
      <w:start w:val="1"/>
      <w:numFmt w:val="decimal"/>
      <w:lvlText w:val="%1."/>
      <w:lvlJc w:val="left"/>
      <w:pPr>
        <w:tabs>
          <w:tab w:val="num" w:pos="0"/>
        </w:tabs>
        <w:ind w:left="0" w:firstLine="0"/>
      </w:pPr>
      <w:rPr>
        <w:rFonts w:hint="default"/>
      </w:rPr>
    </w:lvl>
    <w:lvl w:ilvl="1" w:tplc="E754347A">
      <w:start w:val="1"/>
      <w:numFmt w:val="decimal"/>
      <w:lvlText w:val="(%2)"/>
      <w:lvlJc w:val="left"/>
      <w:pPr>
        <w:tabs>
          <w:tab w:val="num" w:pos="624"/>
        </w:tabs>
        <w:ind w:left="0" w:firstLine="0"/>
      </w:pPr>
      <w:rPr>
        <w:rFonts w:hint="default"/>
      </w:rPr>
    </w:lvl>
    <w:lvl w:ilvl="2" w:tplc="A0AA1184">
      <w:start w:val="1"/>
      <w:numFmt w:val="hebrew1"/>
      <w:lvlText w:val="(%3)"/>
      <w:lvlJc w:val="left"/>
      <w:pPr>
        <w:tabs>
          <w:tab w:val="num" w:pos="624"/>
        </w:tabs>
        <w:ind w:left="0" w:firstLine="0"/>
      </w:pPr>
      <w:rPr>
        <w:rFonts w:hint="default"/>
      </w:rPr>
    </w:lvl>
    <w:lvl w:ilvl="3" w:tplc="351E2F4A">
      <w:start w:val="1"/>
      <w:numFmt w:val="hebrew1"/>
      <w:lvlRestart w:val="0"/>
      <w:lvlText w:val="(%4)"/>
      <w:lvlJc w:val="left"/>
      <w:pPr>
        <w:tabs>
          <w:tab w:val="num" w:pos="624"/>
        </w:tabs>
        <w:ind w:left="0" w:firstLine="0"/>
      </w:pPr>
      <w:rPr>
        <w:rFonts w:hint="default"/>
      </w:rPr>
    </w:lvl>
    <w:lvl w:ilvl="4" w:tplc="AC16752C">
      <w:start w:val="1"/>
      <w:numFmt w:val="decimal"/>
      <w:lvlRestart w:val="0"/>
      <w:lvlText w:val="(%5)"/>
      <w:lvlJc w:val="left"/>
      <w:pPr>
        <w:tabs>
          <w:tab w:val="num" w:pos="3864"/>
        </w:tabs>
        <w:ind w:left="3240" w:firstLine="0"/>
      </w:pPr>
      <w:rPr>
        <w:rFonts w:hint="default"/>
      </w:rPr>
    </w:lvl>
    <w:lvl w:ilvl="5" w:tplc="767E544A" w:tentative="1">
      <w:start w:val="1"/>
      <w:numFmt w:val="lowerRoman"/>
      <w:lvlText w:val="%6."/>
      <w:lvlJc w:val="right"/>
      <w:pPr>
        <w:tabs>
          <w:tab w:val="num" w:pos="4320"/>
        </w:tabs>
        <w:ind w:left="4320" w:hanging="180"/>
      </w:pPr>
    </w:lvl>
    <w:lvl w:ilvl="6" w:tplc="0FC8C21C" w:tentative="1">
      <w:start w:val="1"/>
      <w:numFmt w:val="decimal"/>
      <w:lvlText w:val="%7."/>
      <w:lvlJc w:val="left"/>
      <w:pPr>
        <w:tabs>
          <w:tab w:val="num" w:pos="5040"/>
        </w:tabs>
        <w:ind w:left="5040" w:hanging="360"/>
      </w:pPr>
    </w:lvl>
    <w:lvl w:ilvl="7" w:tplc="48AA04F6" w:tentative="1">
      <w:start w:val="1"/>
      <w:numFmt w:val="lowerLetter"/>
      <w:lvlText w:val="%8."/>
      <w:lvlJc w:val="left"/>
      <w:pPr>
        <w:tabs>
          <w:tab w:val="num" w:pos="5760"/>
        </w:tabs>
        <w:ind w:left="5760" w:hanging="360"/>
      </w:pPr>
    </w:lvl>
    <w:lvl w:ilvl="8" w:tplc="AA447822" w:tentative="1">
      <w:start w:val="1"/>
      <w:numFmt w:val="lowerRoman"/>
      <w:lvlText w:val="%9."/>
      <w:lvlJc w:val="right"/>
      <w:pPr>
        <w:tabs>
          <w:tab w:val="num" w:pos="6480"/>
        </w:tabs>
        <w:ind w:left="6480" w:hanging="180"/>
      </w:pPr>
    </w:lvl>
  </w:abstractNum>
  <w:abstractNum w:abstractNumId="9">
    <w:nsid w:val="75C858E4"/>
    <w:multiLevelType w:val="hybridMultilevel"/>
    <w:tmpl w:val="882C6ED4"/>
    <w:lvl w:ilvl="0" w:tplc="97C00C1C">
      <w:start w:val="1"/>
      <w:numFmt w:val="hebrew1"/>
      <w:lvlText w:val="(%1)"/>
      <w:lvlJc w:val="left"/>
      <w:pPr>
        <w:tabs>
          <w:tab w:val="num" w:pos="624"/>
        </w:tabs>
        <w:ind w:left="0" w:firstLine="0"/>
      </w:pPr>
      <w:rPr>
        <w:rFonts w:hint="default"/>
      </w:rPr>
    </w:lvl>
    <w:lvl w:ilvl="1" w:tplc="F40E4D8C">
      <w:start w:val="1"/>
      <w:numFmt w:val="decimal"/>
      <w:lvlRestart w:val="0"/>
      <w:lvlText w:val="(%2)"/>
      <w:lvlJc w:val="left"/>
      <w:pPr>
        <w:tabs>
          <w:tab w:val="num" w:pos="1704"/>
        </w:tabs>
        <w:ind w:left="1080" w:firstLine="0"/>
      </w:pPr>
      <w:rPr>
        <w:rFonts w:hint="default"/>
      </w:rPr>
    </w:lvl>
    <w:lvl w:ilvl="2" w:tplc="64DCC914">
      <w:start w:val="1"/>
      <w:numFmt w:val="decimal"/>
      <w:lvlRestart w:val="0"/>
      <w:lvlText w:val="(%3)"/>
      <w:lvlJc w:val="left"/>
      <w:pPr>
        <w:tabs>
          <w:tab w:val="num" w:pos="2604"/>
        </w:tabs>
        <w:ind w:left="1980" w:firstLine="0"/>
      </w:pPr>
      <w:rPr>
        <w:rFonts w:hint="default"/>
      </w:rPr>
    </w:lvl>
    <w:lvl w:ilvl="3" w:tplc="BF84C5F2" w:tentative="1">
      <w:start w:val="1"/>
      <w:numFmt w:val="decimal"/>
      <w:lvlText w:val="%4."/>
      <w:lvlJc w:val="left"/>
      <w:pPr>
        <w:tabs>
          <w:tab w:val="num" w:pos="2880"/>
        </w:tabs>
        <w:ind w:left="2880" w:hanging="360"/>
      </w:pPr>
    </w:lvl>
    <w:lvl w:ilvl="4" w:tplc="5448C466" w:tentative="1">
      <w:start w:val="1"/>
      <w:numFmt w:val="lowerLetter"/>
      <w:lvlText w:val="%5."/>
      <w:lvlJc w:val="left"/>
      <w:pPr>
        <w:tabs>
          <w:tab w:val="num" w:pos="3600"/>
        </w:tabs>
        <w:ind w:left="3600" w:hanging="360"/>
      </w:pPr>
    </w:lvl>
    <w:lvl w:ilvl="5" w:tplc="15CEBD62" w:tentative="1">
      <w:start w:val="1"/>
      <w:numFmt w:val="lowerRoman"/>
      <w:lvlText w:val="%6."/>
      <w:lvlJc w:val="right"/>
      <w:pPr>
        <w:tabs>
          <w:tab w:val="num" w:pos="4320"/>
        </w:tabs>
        <w:ind w:left="4320" w:hanging="180"/>
      </w:pPr>
    </w:lvl>
    <w:lvl w:ilvl="6" w:tplc="05CCE0F4" w:tentative="1">
      <w:start w:val="1"/>
      <w:numFmt w:val="decimal"/>
      <w:lvlText w:val="%7."/>
      <w:lvlJc w:val="left"/>
      <w:pPr>
        <w:tabs>
          <w:tab w:val="num" w:pos="5040"/>
        </w:tabs>
        <w:ind w:left="5040" w:hanging="360"/>
      </w:pPr>
    </w:lvl>
    <w:lvl w:ilvl="7" w:tplc="6DCEED2A" w:tentative="1">
      <w:start w:val="1"/>
      <w:numFmt w:val="lowerLetter"/>
      <w:lvlText w:val="%8."/>
      <w:lvlJc w:val="left"/>
      <w:pPr>
        <w:tabs>
          <w:tab w:val="num" w:pos="5760"/>
        </w:tabs>
        <w:ind w:left="5760" w:hanging="360"/>
      </w:pPr>
    </w:lvl>
    <w:lvl w:ilvl="8" w:tplc="03FE9768" w:tentative="1">
      <w:start w:val="1"/>
      <w:numFmt w:val="lowerRoman"/>
      <w:lvlText w:val="%9."/>
      <w:lvlJc w:val="right"/>
      <w:pPr>
        <w:tabs>
          <w:tab w:val="num" w:pos="6480"/>
        </w:tabs>
        <w:ind w:left="6480" w:hanging="180"/>
      </w:pPr>
    </w:lvl>
  </w:abstractNum>
  <w:abstractNum w:abstractNumId="10">
    <w:nsid w:val="7F75032C"/>
    <w:multiLevelType w:val="hybridMultilevel"/>
    <w:tmpl w:val="6818E5BC"/>
    <w:lvl w:ilvl="0" w:tplc="67D4CB28">
      <w:start w:val="1"/>
      <w:numFmt w:val="decimal"/>
      <w:lvlText w:val="%1."/>
      <w:lvlJc w:val="left"/>
      <w:pPr>
        <w:ind w:left="720" w:hanging="360"/>
      </w:pPr>
      <w:rPr>
        <w:rFonts w:hint="default"/>
        <w:sz w:val="26"/>
      </w:rPr>
    </w:lvl>
    <w:lvl w:ilvl="1" w:tplc="76CE3EDA" w:tentative="1">
      <w:start w:val="1"/>
      <w:numFmt w:val="lowerLetter"/>
      <w:lvlText w:val="%2."/>
      <w:lvlJc w:val="left"/>
      <w:pPr>
        <w:ind w:left="1440" w:hanging="360"/>
      </w:pPr>
    </w:lvl>
    <w:lvl w:ilvl="2" w:tplc="C2DE628E" w:tentative="1">
      <w:start w:val="1"/>
      <w:numFmt w:val="lowerRoman"/>
      <w:lvlText w:val="%3."/>
      <w:lvlJc w:val="right"/>
      <w:pPr>
        <w:ind w:left="2160" w:hanging="180"/>
      </w:pPr>
    </w:lvl>
    <w:lvl w:ilvl="3" w:tplc="77B4A13E" w:tentative="1">
      <w:start w:val="1"/>
      <w:numFmt w:val="decimal"/>
      <w:lvlText w:val="%4."/>
      <w:lvlJc w:val="left"/>
      <w:pPr>
        <w:ind w:left="2880" w:hanging="360"/>
      </w:pPr>
    </w:lvl>
    <w:lvl w:ilvl="4" w:tplc="55C014E0" w:tentative="1">
      <w:start w:val="1"/>
      <w:numFmt w:val="lowerLetter"/>
      <w:lvlText w:val="%5."/>
      <w:lvlJc w:val="left"/>
      <w:pPr>
        <w:ind w:left="3600" w:hanging="360"/>
      </w:pPr>
    </w:lvl>
    <w:lvl w:ilvl="5" w:tplc="1518B58E" w:tentative="1">
      <w:start w:val="1"/>
      <w:numFmt w:val="lowerRoman"/>
      <w:lvlText w:val="%6."/>
      <w:lvlJc w:val="right"/>
      <w:pPr>
        <w:ind w:left="4320" w:hanging="180"/>
      </w:pPr>
    </w:lvl>
    <w:lvl w:ilvl="6" w:tplc="929A967A" w:tentative="1">
      <w:start w:val="1"/>
      <w:numFmt w:val="decimal"/>
      <w:lvlText w:val="%7."/>
      <w:lvlJc w:val="left"/>
      <w:pPr>
        <w:ind w:left="5040" w:hanging="360"/>
      </w:pPr>
    </w:lvl>
    <w:lvl w:ilvl="7" w:tplc="32566104" w:tentative="1">
      <w:start w:val="1"/>
      <w:numFmt w:val="lowerLetter"/>
      <w:lvlText w:val="%8."/>
      <w:lvlJc w:val="left"/>
      <w:pPr>
        <w:ind w:left="5760" w:hanging="360"/>
      </w:pPr>
    </w:lvl>
    <w:lvl w:ilvl="8" w:tplc="61103950" w:tentative="1">
      <w:start w:val="1"/>
      <w:numFmt w:val="lowerRoman"/>
      <w:lvlText w:val="%9."/>
      <w:lvlJc w:val="right"/>
      <w:pPr>
        <w:ind w:left="6480" w:hanging="180"/>
      </w:pPr>
    </w:lvl>
  </w:abstractNum>
  <w:num w:numId="1">
    <w:abstractNumId w:val="0"/>
  </w:num>
  <w:num w:numId="2">
    <w:abstractNumId w:val="8"/>
  </w:num>
  <w:num w:numId="3">
    <w:abstractNumId w:val="4"/>
  </w:num>
  <w:num w:numId="4">
    <w:abstractNumId w:val="9"/>
  </w:num>
  <w:num w:numId="5">
    <w:abstractNumId w:val="3"/>
  </w:num>
  <w:num w:numId="6">
    <w:abstractNumId w:val="5"/>
  </w:num>
  <w:num w:numId="7">
    <w:abstractNumId w:val="2"/>
  </w:num>
  <w:num w:numId="8">
    <w:abstractNumId w:val="6"/>
  </w:num>
  <w:num w:numId="9">
    <w:abstractNumId w:val="7"/>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3D2"/>
    <w:rsid w:val="00001778"/>
    <w:rsid w:val="000103BD"/>
    <w:rsid w:val="00010950"/>
    <w:rsid w:val="00011BA0"/>
    <w:rsid w:val="00011C4D"/>
    <w:rsid w:val="0001316D"/>
    <w:rsid w:val="00014599"/>
    <w:rsid w:val="00014D8E"/>
    <w:rsid w:val="00017BED"/>
    <w:rsid w:val="00027C50"/>
    <w:rsid w:val="00030871"/>
    <w:rsid w:val="0003252C"/>
    <w:rsid w:val="00032E84"/>
    <w:rsid w:val="0003587B"/>
    <w:rsid w:val="0003612C"/>
    <w:rsid w:val="000423FC"/>
    <w:rsid w:val="00043CE4"/>
    <w:rsid w:val="00051E00"/>
    <w:rsid w:val="000528ED"/>
    <w:rsid w:val="0005382C"/>
    <w:rsid w:val="00062331"/>
    <w:rsid w:val="00070BCE"/>
    <w:rsid w:val="0007639B"/>
    <w:rsid w:val="00080B43"/>
    <w:rsid w:val="000814F7"/>
    <w:rsid w:val="00084A3D"/>
    <w:rsid w:val="00092990"/>
    <w:rsid w:val="000A240C"/>
    <w:rsid w:val="000A2810"/>
    <w:rsid w:val="000A44A7"/>
    <w:rsid w:val="000B118D"/>
    <w:rsid w:val="000B1250"/>
    <w:rsid w:val="000B22A3"/>
    <w:rsid w:val="000B4317"/>
    <w:rsid w:val="000C1EA4"/>
    <w:rsid w:val="000C20B6"/>
    <w:rsid w:val="000C2149"/>
    <w:rsid w:val="000C2C85"/>
    <w:rsid w:val="000C3F40"/>
    <w:rsid w:val="000C549E"/>
    <w:rsid w:val="000C6A6D"/>
    <w:rsid w:val="000C6B21"/>
    <w:rsid w:val="000C72C2"/>
    <w:rsid w:val="000C7865"/>
    <w:rsid w:val="000D283F"/>
    <w:rsid w:val="000D29C2"/>
    <w:rsid w:val="000D2C98"/>
    <w:rsid w:val="000D3CAA"/>
    <w:rsid w:val="000D3E44"/>
    <w:rsid w:val="000D3E90"/>
    <w:rsid w:val="000E0149"/>
    <w:rsid w:val="000E09F3"/>
    <w:rsid w:val="000E2AF8"/>
    <w:rsid w:val="000E304D"/>
    <w:rsid w:val="000E3A35"/>
    <w:rsid w:val="000E459F"/>
    <w:rsid w:val="000E60DC"/>
    <w:rsid w:val="000F0029"/>
    <w:rsid w:val="000F0DEA"/>
    <w:rsid w:val="000F16C7"/>
    <w:rsid w:val="000F2779"/>
    <w:rsid w:val="00102970"/>
    <w:rsid w:val="00103DA2"/>
    <w:rsid w:val="0011078F"/>
    <w:rsid w:val="00112656"/>
    <w:rsid w:val="00113CC3"/>
    <w:rsid w:val="00117975"/>
    <w:rsid w:val="00121102"/>
    <w:rsid w:val="00121260"/>
    <w:rsid w:val="0012544D"/>
    <w:rsid w:val="0013745B"/>
    <w:rsid w:val="00137CF2"/>
    <w:rsid w:val="001408B3"/>
    <w:rsid w:val="00142D93"/>
    <w:rsid w:val="001436D3"/>
    <w:rsid w:val="0014460F"/>
    <w:rsid w:val="00147CAE"/>
    <w:rsid w:val="0015290F"/>
    <w:rsid w:val="00154264"/>
    <w:rsid w:val="00157888"/>
    <w:rsid w:val="0016052C"/>
    <w:rsid w:val="00160F42"/>
    <w:rsid w:val="00161837"/>
    <w:rsid w:val="00162B97"/>
    <w:rsid w:val="00171BEF"/>
    <w:rsid w:val="00171E15"/>
    <w:rsid w:val="001753B1"/>
    <w:rsid w:val="0017575F"/>
    <w:rsid w:val="00181256"/>
    <w:rsid w:val="00181A1B"/>
    <w:rsid w:val="00182A20"/>
    <w:rsid w:val="00182E30"/>
    <w:rsid w:val="00193217"/>
    <w:rsid w:val="00194CA3"/>
    <w:rsid w:val="00194F6C"/>
    <w:rsid w:val="001A28D6"/>
    <w:rsid w:val="001A7A53"/>
    <w:rsid w:val="001B1478"/>
    <w:rsid w:val="001B2473"/>
    <w:rsid w:val="001B320D"/>
    <w:rsid w:val="001B6670"/>
    <w:rsid w:val="001B6735"/>
    <w:rsid w:val="001B7CE6"/>
    <w:rsid w:val="001C5094"/>
    <w:rsid w:val="001D2AA9"/>
    <w:rsid w:val="001D549B"/>
    <w:rsid w:val="001D5E31"/>
    <w:rsid w:val="001D7024"/>
    <w:rsid w:val="001D70F3"/>
    <w:rsid w:val="001D72F2"/>
    <w:rsid w:val="001D7EF3"/>
    <w:rsid w:val="001E2DD0"/>
    <w:rsid w:val="001E390B"/>
    <w:rsid w:val="001E48BB"/>
    <w:rsid w:val="001E61B7"/>
    <w:rsid w:val="001E73F2"/>
    <w:rsid w:val="001E7C1D"/>
    <w:rsid w:val="001F2259"/>
    <w:rsid w:val="001F58D5"/>
    <w:rsid w:val="001F660A"/>
    <w:rsid w:val="001F7082"/>
    <w:rsid w:val="00200906"/>
    <w:rsid w:val="0020326A"/>
    <w:rsid w:val="0020463E"/>
    <w:rsid w:val="0020494D"/>
    <w:rsid w:val="00204FFD"/>
    <w:rsid w:val="00207871"/>
    <w:rsid w:val="00213709"/>
    <w:rsid w:val="002213BB"/>
    <w:rsid w:val="00222E93"/>
    <w:rsid w:val="002245FA"/>
    <w:rsid w:val="00224B34"/>
    <w:rsid w:val="00233DFB"/>
    <w:rsid w:val="002345C9"/>
    <w:rsid w:val="00236CCE"/>
    <w:rsid w:val="00244997"/>
    <w:rsid w:val="00250D90"/>
    <w:rsid w:val="002521F3"/>
    <w:rsid w:val="002525DB"/>
    <w:rsid w:val="00255C43"/>
    <w:rsid w:val="00255CC5"/>
    <w:rsid w:val="00256C6A"/>
    <w:rsid w:val="00263F03"/>
    <w:rsid w:val="002676E4"/>
    <w:rsid w:val="00267869"/>
    <w:rsid w:val="00271F33"/>
    <w:rsid w:val="00272046"/>
    <w:rsid w:val="002814D5"/>
    <w:rsid w:val="002862E7"/>
    <w:rsid w:val="0029060C"/>
    <w:rsid w:val="00294C8B"/>
    <w:rsid w:val="0029611C"/>
    <w:rsid w:val="00296A0B"/>
    <w:rsid w:val="00296EED"/>
    <w:rsid w:val="002A1526"/>
    <w:rsid w:val="002A6AD0"/>
    <w:rsid w:val="002B51D1"/>
    <w:rsid w:val="002C04C2"/>
    <w:rsid w:val="002C18C4"/>
    <w:rsid w:val="002C1B87"/>
    <w:rsid w:val="002C3633"/>
    <w:rsid w:val="002C3915"/>
    <w:rsid w:val="002C5BFE"/>
    <w:rsid w:val="002C6D87"/>
    <w:rsid w:val="002D1C18"/>
    <w:rsid w:val="002D4F53"/>
    <w:rsid w:val="002D5D2D"/>
    <w:rsid w:val="002D76EA"/>
    <w:rsid w:val="002E25E5"/>
    <w:rsid w:val="002E32F0"/>
    <w:rsid w:val="002E4542"/>
    <w:rsid w:val="00300B11"/>
    <w:rsid w:val="003019A4"/>
    <w:rsid w:val="00310118"/>
    <w:rsid w:val="0031416A"/>
    <w:rsid w:val="00314682"/>
    <w:rsid w:val="00314957"/>
    <w:rsid w:val="00322336"/>
    <w:rsid w:val="00322E4F"/>
    <w:rsid w:val="003230D2"/>
    <w:rsid w:val="003279AF"/>
    <w:rsid w:val="00334626"/>
    <w:rsid w:val="00335F4D"/>
    <w:rsid w:val="003367FE"/>
    <w:rsid w:val="00337DBF"/>
    <w:rsid w:val="003401C2"/>
    <w:rsid w:val="00344F91"/>
    <w:rsid w:val="00346EBA"/>
    <w:rsid w:val="003503FC"/>
    <w:rsid w:val="00351082"/>
    <w:rsid w:val="00351CDC"/>
    <w:rsid w:val="00352C2C"/>
    <w:rsid w:val="00355530"/>
    <w:rsid w:val="00356BCC"/>
    <w:rsid w:val="003579F5"/>
    <w:rsid w:val="003628BF"/>
    <w:rsid w:val="003633C4"/>
    <w:rsid w:val="00371A0F"/>
    <w:rsid w:val="00372266"/>
    <w:rsid w:val="00372AB6"/>
    <w:rsid w:val="00372B59"/>
    <w:rsid w:val="00373BD5"/>
    <w:rsid w:val="00374C5B"/>
    <w:rsid w:val="00374ECC"/>
    <w:rsid w:val="00380958"/>
    <w:rsid w:val="003850F2"/>
    <w:rsid w:val="0039143F"/>
    <w:rsid w:val="00391847"/>
    <w:rsid w:val="00395D16"/>
    <w:rsid w:val="003A0712"/>
    <w:rsid w:val="003A574A"/>
    <w:rsid w:val="003A663D"/>
    <w:rsid w:val="003A6706"/>
    <w:rsid w:val="003B0217"/>
    <w:rsid w:val="003B784A"/>
    <w:rsid w:val="003C5919"/>
    <w:rsid w:val="003C5AE8"/>
    <w:rsid w:val="003C6FAF"/>
    <w:rsid w:val="003D2471"/>
    <w:rsid w:val="003D2A1B"/>
    <w:rsid w:val="003D49CD"/>
    <w:rsid w:val="003E0266"/>
    <w:rsid w:val="003E188B"/>
    <w:rsid w:val="003E18FB"/>
    <w:rsid w:val="003E521A"/>
    <w:rsid w:val="003E7834"/>
    <w:rsid w:val="003F002F"/>
    <w:rsid w:val="003F1942"/>
    <w:rsid w:val="003F2742"/>
    <w:rsid w:val="003F5FFA"/>
    <w:rsid w:val="003F6FC4"/>
    <w:rsid w:val="004015B5"/>
    <w:rsid w:val="00405752"/>
    <w:rsid w:val="004074F5"/>
    <w:rsid w:val="004155EC"/>
    <w:rsid w:val="00417379"/>
    <w:rsid w:val="004278FF"/>
    <w:rsid w:val="00430768"/>
    <w:rsid w:val="00430799"/>
    <w:rsid w:val="00430EBB"/>
    <w:rsid w:val="00437053"/>
    <w:rsid w:val="00440248"/>
    <w:rsid w:val="00440A73"/>
    <w:rsid w:val="00443B89"/>
    <w:rsid w:val="00443C79"/>
    <w:rsid w:val="004461FF"/>
    <w:rsid w:val="004478AF"/>
    <w:rsid w:val="00447E7A"/>
    <w:rsid w:val="00450457"/>
    <w:rsid w:val="00457DAC"/>
    <w:rsid w:val="0046005C"/>
    <w:rsid w:val="00461E39"/>
    <w:rsid w:val="0046210B"/>
    <w:rsid w:val="00471252"/>
    <w:rsid w:val="00473196"/>
    <w:rsid w:val="00474A1A"/>
    <w:rsid w:val="004760C1"/>
    <w:rsid w:val="00476111"/>
    <w:rsid w:val="004761E1"/>
    <w:rsid w:val="004816B0"/>
    <w:rsid w:val="00484E8A"/>
    <w:rsid w:val="00485377"/>
    <w:rsid w:val="00487CF7"/>
    <w:rsid w:val="004900A8"/>
    <w:rsid w:val="0049107E"/>
    <w:rsid w:val="004926A7"/>
    <w:rsid w:val="00496D63"/>
    <w:rsid w:val="004A4161"/>
    <w:rsid w:val="004A424F"/>
    <w:rsid w:val="004A430A"/>
    <w:rsid w:val="004A44A6"/>
    <w:rsid w:val="004A4B17"/>
    <w:rsid w:val="004A5B2F"/>
    <w:rsid w:val="004B0D40"/>
    <w:rsid w:val="004C455F"/>
    <w:rsid w:val="004C6AE5"/>
    <w:rsid w:val="004D0CEA"/>
    <w:rsid w:val="004E2920"/>
    <w:rsid w:val="004E7E58"/>
    <w:rsid w:val="004F030D"/>
    <w:rsid w:val="004F08CD"/>
    <w:rsid w:val="004F1D75"/>
    <w:rsid w:val="004F2E5E"/>
    <w:rsid w:val="004F31D4"/>
    <w:rsid w:val="0050052F"/>
    <w:rsid w:val="00502E83"/>
    <w:rsid w:val="00503233"/>
    <w:rsid w:val="00503C22"/>
    <w:rsid w:val="00504784"/>
    <w:rsid w:val="00506BCA"/>
    <w:rsid w:val="00507BA4"/>
    <w:rsid w:val="005123B1"/>
    <w:rsid w:val="005150DC"/>
    <w:rsid w:val="0051760B"/>
    <w:rsid w:val="005203E9"/>
    <w:rsid w:val="00520FC3"/>
    <w:rsid w:val="0052258A"/>
    <w:rsid w:val="00523CFA"/>
    <w:rsid w:val="005275E5"/>
    <w:rsid w:val="00531D84"/>
    <w:rsid w:val="00537F0B"/>
    <w:rsid w:val="00546437"/>
    <w:rsid w:val="00546A49"/>
    <w:rsid w:val="00550A56"/>
    <w:rsid w:val="005558C6"/>
    <w:rsid w:val="0055755D"/>
    <w:rsid w:val="00557946"/>
    <w:rsid w:val="005625F4"/>
    <w:rsid w:val="00567EE5"/>
    <w:rsid w:val="00567FB2"/>
    <w:rsid w:val="00573A40"/>
    <w:rsid w:val="005771C4"/>
    <w:rsid w:val="0058609B"/>
    <w:rsid w:val="0059152C"/>
    <w:rsid w:val="005A0475"/>
    <w:rsid w:val="005A0504"/>
    <w:rsid w:val="005A1386"/>
    <w:rsid w:val="005A170C"/>
    <w:rsid w:val="005A3443"/>
    <w:rsid w:val="005A71A0"/>
    <w:rsid w:val="005B065E"/>
    <w:rsid w:val="005C086A"/>
    <w:rsid w:val="005C31D0"/>
    <w:rsid w:val="005C40E4"/>
    <w:rsid w:val="005C6009"/>
    <w:rsid w:val="005C731E"/>
    <w:rsid w:val="005C7BC5"/>
    <w:rsid w:val="005D022F"/>
    <w:rsid w:val="005D17D1"/>
    <w:rsid w:val="005D2FA0"/>
    <w:rsid w:val="005D51AE"/>
    <w:rsid w:val="005E1CA2"/>
    <w:rsid w:val="005E2B24"/>
    <w:rsid w:val="005F181C"/>
    <w:rsid w:val="005F63FC"/>
    <w:rsid w:val="005F7381"/>
    <w:rsid w:val="00600873"/>
    <w:rsid w:val="006028CC"/>
    <w:rsid w:val="0060685C"/>
    <w:rsid w:val="00607770"/>
    <w:rsid w:val="00607881"/>
    <w:rsid w:val="00615208"/>
    <w:rsid w:val="00615391"/>
    <w:rsid w:val="00615CC5"/>
    <w:rsid w:val="00616929"/>
    <w:rsid w:val="00616DBB"/>
    <w:rsid w:val="00621801"/>
    <w:rsid w:val="00622152"/>
    <w:rsid w:val="006245DD"/>
    <w:rsid w:val="006261CD"/>
    <w:rsid w:val="00626E1B"/>
    <w:rsid w:val="00633365"/>
    <w:rsid w:val="00637FF6"/>
    <w:rsid w:val="006416BB"/>
    <w:rsid w:val="006424D1"/>
    <w:rsid w:val="0064293D"/>
    <w:rsid w:val="00644940"/>
    <w:rsid w:val="00644E5A"/>
    <w:rsid w:val="00646B81"/>
    <w:rsid w:val="0065202C"/>
    <w:rsid w:val="0065338F"/>
    <w:rsid w:val="00654A60"/>
    <w:rsid w:val="00657743"/>
    <w:rsid w:val="00660C42"/>
    <w:rsid w:val="0066193D"/>
    <w:rsid w:val="00662D9D"/>
    <w:rsid w:val="006634EB"/>
    <w:rsid w:val="0067106D"/>
    <w:rsid w:val="0067272A"/>
    <w:rsid w:val="00674761"/>
    <w:rsid w:val="00677190"/>
    <w:rsid w:val="00677938"/>
    <w:rsid w:val="00681067"/>
    <w:rsid w:val="00681911"/>
    <w:rsid w:val="0068600C"/>
    <w:rsid w:val="00692AA5"/>
    <w:rsid w:val="006963DA"/>
    <w:rsid w:val="006A2323"/>
    <w:rsid w:val="006A311B"/>
    <w:rsid w:val="006A370E"/>
    <w:rsid w:val="006A3DB5"/>
    <w:rsid w:val="006A73E4"/>
    <w:rsid w:val="006B293F"/>
    <w:rsid w:val="006B4646"/>
    <w:rsid w:val="006B6F30"/>
    <w:rsid w:val="006B71AC"/>
    <w:rsid w:val="006B74A8"/>
    <w:rsid w:val="006B7AC2"/>
    <w:rsid w:val="006C26A1"/>
    <w:rsid w:val="006C2C41"/>
    <w:rsid w:val="006C366F"/>
    <w:rsid w:val="006C3749"/>
    <w:rsid w:val="006C4E1A"/>
    <w:rsid w:val="006C5C0E"/>
    <w:rsid w:val="006C6B37"/>
    <w:rsid w:val="006C74B3"/>
    <w:rsid w:val="006D2D06"/>
    <w:rsid w:val="006D3631"/>
    <w:rsid w:val="006D371F"/>
    <w:rsid w:val="006D489B"/>
    <w:rsid w:val="006D5A11"/>
    <w:rsid w:val="006D7383"/>
    <w:rsid w:val="006D751F"/>
    <w:rsid w:val="006E24A7"/>
    <w:rsid w:val="006E2E9E"/>
    <w:rsid w:val="006E3FFD"/>
    <w:rsid w:val="006E4C3F"/>
    <w:rsid w:val="006E68B8"/>
    <w:rsid w:val="006F7ECE"/>
    <w:rsid w:val="00703110"/>
    <w:rsid w:val="007053C1"/>
    <w:rsid w:val="00711AD2"/>
    <w:rsid w:val="00711B37"/>
    <w:rsid w:val="00712296"/>
    <w:rsid w:val="00713474"/>
    <w:rsid w:val="00713B9C"/>
    <w:rsid w:val="00714603"/>
    <w:rsid w:val="00714FCC"/>
    <w:rsid w:val="00715DA7"/>
    <w:rsid w:val="007166D4"/>
    <w:rsid w:val="00716701"/>
    <w:rsid w:val="00722608"/>
    <w:rsid w:val="0072384E"/>
    <w:rsid w:val="00724B5A"/>
    <w:rsid w:val="00725641"/>
    <w:rsid w:val="00725D36"/>
    <w:rsid w:val="0073149F"/>
    <w:rsid w:val="00731521"/>
    <w:rsid w:val="007408DF"/>
    <w:rsid w:val="00746C7C"/>
    <w:rsid w:val="00750095"/>
    <w:rsid w:val="00752D39"/>
    <w:rsid w:val="00757CFC"/>
    <w:rsid w:val="007651DC"/>
    <w:rsid w:val="00765BF3"/>
    <w:rsid w:val="00766065"/>
    <w:rsid w:val="0076660E"/>
    <w:rsid w:val="0077246A"/>
    <w:rsid w:val="00781C4C"/>
    <w:rsid w:val="0078279D"/>
    <w:rsid w:val="00784166"/>
    <w:rsid w:val="00786188"/>
    <w:rsid w:val="00786C27"/>
    <w:rsid w:val="007906D4"/>
    <w:rsid w:val="007916DC"/>
    <w:rsid w:val="007927A3"/>
    <w:rsid w:val="007928D9"/>
    <w:rsid w:val="007A1E65"/>
    <w:rsid w:val="007A220C"/>
    <w:rsid w:val="007A2CEE"/>
    <w:rsid w:val="007A2FB8"/>
    <w:rsid w:val="007A492B"/>
    <w:rsid w:val="007A5EA1"/>
    <w:rsid w:val="007A7870"/>
    <w:rsid w:val="007B08FE"/>
    <w:rsid w:val="007B1269"/>
    <w:rsid w:val="007B1C96"/>
    <w:rsid w:val="007B58F1"/>
    <w:rsid w:val="007C0140"/>
    <w:rsid w:val="007C19F5"/>
    <w:rsid w:val="007C4541"/>
    <w:rsid w:val="007D2AC1"/>
    <w:rsid w:val="007D2F46"/>
    <w:rsid w:val="007D3766"/>
    <w:rsid w:val="007D3A1E"/>
    <w:rsid w:val="007D4571"/>
    <w:rsid w:val="007D5923"/>
    <w:rsid w:val="007E0186"/>
    <w:rsid w:val="007E0BE1"/>
    <w:rsid w:val="007E5F40"/>
    <w:rsid w:val="007E660A"/>
    <w:rsid w:val="007F048B"/>
    <w:rsid w:val="007F0670"/>
    <w:rsid w:val="007F0C40"/>
    <w:rsid w:val="007F1EFC"/>
    <w:rsid w:val="00800466"/>
    <w:rsid w:val="00803E68"/>
    <w:rsid w:val="008042F1"/>
    <w:rsid w:val="008060B0"/>
    <w:rsid w:val="00806333"/>
    <w:rsid w:val="00807D6B"/>
    <w:rsid w:val="008101C8"/>
    <w:rsid w:val="00812C98"/>
    <w:rsid w:val="00813264"/>
    <w:rsid w:val="00816CB3"/>
    <w:rsid w:val="00816F7B"/>
    <w:rsid w:val="00822DB3"/>
    <w:rsid w:val="00830F64"/>
    <w:rsid w:val="00831610"/>
    <w:rsid w:val="008335B6"/>
    <w:rsid w:val="00833AE4"/>
    <w:rsid w:val="00833C73"/>
    <w:rsid w:val="0083549D"/>
    <w:rsid w:val="00837963"/>
    <w:rsid w:val="00837E3B"/>
    <w:rsid w:val="008418BB"/>
    <w:rsid w:val="008437B1"/>
    <w:rsid w:val="00844639"/>
    <w:rsid w:val="00845495"/>
    <w:rsid w:val="00850601"/>
    <w:rsid w:val="00850E8E"/>
    <w:rsid w:val="00851554"/>
    <w:rsid w:val="00852B96"/>
    <w:rsid w:val="008670F9"/>
    <w:rsid w:val="008674BA"/>
    <w:rsid w:val="00873202"/>
    <w:rsid w:val="008815D0"/>
    <w:rsid w:val="008869AB"/>
    <w:rsid w:val="0089070C"/>
    <w:rsid w:val="00892971"/>
    <w:rsid w:val="00892A7D"/>
    <w:rsid w:val="00893A21"/>
    <w:rsid w:val="00896165"/>
    <w:rsid w:val="008A31F5"/>
    <w:rsid w:val="008A49BE"/>
    <w:rsid w:val="008A6798"/>
    <w:rsid w:val="008A7EE5"/>
    <w:rsid w:val="008B2B37"/>
    <w:rsid w:val="008B4029"/>
    <w:rsid w:val="008B46D9"/>
    <w:rsid w:val="008C0482"/>
    <w:rsid w:val="008C21CF"/>
    <w:rsid w:val="008C2DC7"/>
    <w:rsid w:val="008C5BB3"/>
    <w:rsid w:val="008C73D2"/>
    <w:rsid w:val="008C7B2C"/>
    <w:rsid w:val="008D36A3"/>
    <w:rsid w:val="008D4643"/>
    <w:rsid w:val="008E4745"/>
    <w:rsid w:val="008E59A3"/>
    <w:rsid w:val="008F127C"/>
    <w:rsid w:val="008F21A4"/>
    <w:rsid w:val="008F5931"/>
    <w:rsid w:val="008F6026"/>
    <w:rsid w:val="008F730C"/>
    <w:rsid w:val="008F7E1F"/>
    <w:rsid w:val="00900EE6"/>
    <w:rsid w:val="00902BAE"/>
    <w:rsid w:val="00910315"/>
    <w:rsid w:val="009168CC"/>
    <w:rsid w:val="00917F41"/>
    <w:rsid w:val="0092044B"/>
    <w:rsid w:val="00923474"/>
    <w:rsid w:val="00923801"/>
    <w:rsid w:val="009242EA"/>
    <w:rsid w:val="0093030A"/>
    <w:rsid w:val="009318A0"/>
    <w:rsid w:val="00937040"/>
    <w:rsid w:val="00940162"/>
    <w:rsid w:val="00953ADA"/>
    <w:rsid w:val="0095563E"/>
    <w:rsid w:val="00963ED1"/>
    <w:rsid w:val="00964425"/>
    <w:rsid w:val="0096682B"/>
    <w:rsid w:val="00966955"/>
    <w:rsid w:val="00966E7B"/>
    <w:rsid w:val="00967FD4"/>
    <w:rsid w:val="0097399B"/>
    <w:rsid w:val="00974123"/>
    <w:rsid w:val="0097544F"/>
    <w:rsid w:val="009776F5"/>
    <w:rsid w:val="0098034B"/>
    <w:rsid w:val="009868B3"/>
    <w:rsid w:val="00993C06"/>
    <w:rsid w:val="009956E9"/>
    <w:rsid w:val="00995BFE"/>
    <w:rsid w:val="009963F6"/>
    <w:rsid w:val="00996573"/>
    <w:rsid w:val="0099661A"/>
    <w:rsid w:val="009968F2"/>
    <w:rsid w:val="009A00FC"/>
    <w:rsid w:val="009A3587"/>
    <w:rsid w:val="009B30DF"/>
    <w:rsid w:val="009B3F9C"/>
    <w:rsid w:val="009C1081"/>
    <w:rsid w:val="009C61CC"/>
    <w:rsid w:val="009D08FE"/>
    <w:rsid w:val="009D2E91"/>
    <w:rsid w:val="009D3280"/>
    <w:rsid w:val="009D5816"/>
    <w:rsid w:val="009D7A05"/>
    <w:rsid w:val="009E732F"/>
    <w:rsid w:val="009F0E9D"/>
    <w:rsid w:val="009F123B"/>
    <w:rsid w:val="009F1C3B"/>
    <w:rsid w:val="009F28BE"/>
    <w:rsid w:val="009F61C5"/>
    <w:rsid w:val="00A003EC"/>
    <w:rsid w:val="00A00931"/>
    <w:rsid w:val="00A02C75"/>
    <w:rsid w:val="00A06974"/>
    <w:rsid w:val="00A13AD0"/>
    <w:rsid w:val="00A145CD"/>
    <w:rsid w:val="00A17D8F"/>
    <w:rsid w:val="00A17EE7"/>
    <w:rsid w:val="00A21C7F"/>
    <w:rsid w:val="00A224BF"/>
    <w:rsid w:val="00A2437E"/>
    <w:rsid w:val="00A24B06"/>
    <w:rsid w:val="00A32F8C"/>
    <w:rsid w:val="00A3374B"/>
    <w:rsid w:val="00A34AF3"/>
    <w:rsid w:val="00A37631"/>
    <w:rsid w:val="00A43850"/>
    <w:rsid w:val="00A51837"/>
    <w:rsid w:val="00A5206E"/>
    <w:rsid w:val="00A53BBE"/>
    <w:rsid w:val="00A53D4E"/>
    <w:rsid w:val="00A5446D"/>
    <w:rsid w:val="00A54A00"/>
    <w:rsid w:val="00A5732B"/>
    <w:rsid w:val="00A66202"/>
    <w:rsid w:val="00A708F3"/>
    <w:rsid w:val="00A709D1"/>
    <w:rsid w:val="00A7265A"/>
    <w:rsid w:val="00A7603D"/>
    <w:rsid w:val="00A77BAD"/>
    <w:rsid w:val="00A81242"/>
    <w:rsid w:val="00A8154C"/>
    <w:rsid w:val="00A82E35"/>
    <w:rsid w:val="00A86FAA"/>
    <w:rsid w:val="00A87A7A"/>
    <w:rsid w:val="00A87BAD"/>
    <w:rsid w:val="00A909BD"/>
    <w:rsid w:val="00A918F4"/>
    <w:rsid w:val="00A9749B"/>
    <w:rsid w:val="00A97A1E"/>
    <w:rsid w:val="00AA0250"/>
    <w:rsid w:val="00AA04B2"/>
    <w:rsid w:val="00AA0E2A"/>
    <w:rsid w:val="00AA1376"/>
    <w:rsid w:val="00AA1C5C"/>
    <w:rsid w:val="00AA1CC0"/>
    <w:rsid w:val="00AB12EC"/>
    <w:rsid w:val="00AB1FD3"/>
    <w:rsid w:val="00AB4D3E"/>
    <w:rsid w:val="00AB507D"/>
    <w:rsid w:val="00AB7CF4"/>
    <w:rsid w:val="00AC58CF"/>
    <w:rsid w:val="00AC6D94"/>
    <w:rsid w:val="00AD444B"/>
    <w:rsid w:val="00AD7387"/>
    <w:rsid w:val="00AE40B0"/>
    <w:rsid w:val="00AE4ECC"/>
    <w:rsid w:val="00AF6C74"/>
    <w:rsid w:val="00B0490F"/>
    <w:rsid w:val="00B06664"/>
    <w:rsid w:val="00B11FD2"/>
    <w:rsid w:val="00B131BD"/>
    <w:rsid w:val="00B13215"/>
    <w:rsid w:val="00B13DF8"/>
    <w:rsid w:val="00B2218C"/>
    <w:rsid w:val="00B22D00"/>
    <w:rsid w:val="00B24577"/>
    <w:rsid w:val="00B31636"/>
    <w:rsid w:val="00B33F36"/>
    <w:rsid w:val="00B33FA9"/>
    <w:rsid w:val="00B350EA"/>
    <w:rsid w:val="00B451C4"/>
    <w:rsid w:val="00B46D15"/>
    <w:rsid w:val="00B473BA"/>
    <w:rsid w:val="00B50517"/>
    <w:rsid w:val="00B5366F"/>
    <w:rsid w:val="00B5370A"/>
    <w:rsid w:val="00B54879"/>
    <w:rsid w:val="00B5529B"/>
    <w:rsid w:val="00B71161"/>
    <w:rsid w:val="00B7157A"/>
    <w:rsid w:val="00B7645F"/>
    <w:rsid w:val="00B80180"/>
    <w:rsid w:val="00B83C83"/>
    <w:rsid w:val="00B859E4"/>
    <w:rsid w:val="00B865F5"/>
    <w:rsid w:val="00B87782"/>
    <w:rsid w:val="00B90EB3"/>
    <w:rsid w:val="00B93E66"/>
    <w:rsid w:val="00B969EC"/>
    <w:rsid w:val="00B97B60"/>
    <w:rsid w:val="00B97DFA"/>
    <w:rsid w:val="00BA167E"/>
    <w:rsid w:val="00BA64BF"/>
    <w:rsid w:val="00BB11BB"/>
    <w:rsid w:val="00BB1D40"/>
    <w:rsid w:val="00BB3C85"/>
    <w:rsid w:val="00BB3F01"/>
    <w:rsid w:val="00BC112A"/>
    <w:rsid w:val="00BC1AC5"/>
    <w:rsid w:val="00BC471B"/>
    <w:rsid w:val="00BC4C6D"/>
    <w:rsid w:val="00BC6677"/>
    <w:rsid w:val="00BC67DD"/>
    <w:rsid w:val="00BD12FF"/>
    <w:rsid w:val="00BD14DD"/>
    <w:rsid w:val="00BD3AE0"/>
    <w:rsid w:val="00BD5EC2"/>
    <w:rsid w:val="00BD6A9A"/>
    <w:rsid w:val="00BE0731"/>
    <w:rsid w:val="00BE5292"/>
    <w:rsid w:val="00BE5920"/>
    <w:rsid w:val="00BE669B"/>
    <w:rsid w:val="00BE7EE3"/>
    <w:rsid w:val="00BF1091"/>
    <w:rsid w:val="00BF2C8E"/>
    <w:rsid w:val="00BF403F"/>
    <w:rsid w:val="00BF5A8A"/>
    <w:rsid w:val="00C0166C"/>
    <w:rsid w:val="00C02E9F"/>
    <w:rsid w:val="00C06993"/>
    <w:rsid w:val="00C107FA"/>
    <w:rsid w:val="00C12A9C"/>
    <w:rsid w:val="00C12BB7"/>
    <w:rsid w:val="00C134B8"/>
    <w:rsid w:val="00C13CAE"/>
    <w:rsid w:val="00C24BAE"/>
    <w:rsid w:val="00C252BF"/>
    <w:rsid w:val="00C33EF8"/>
    <w:rsid w:val="00C3490B"/>
    <w:rsid w:val="00C34DE2"/>
    <w:rsid w:val="00C358A1"/>
    <w:rsid w:val="00C3704E"/>
    <w:rsid w:val="00C40682"/>
    <w:rsid w:val="00C42FD8"/>
    <w:rsid w:val="00C514F7"/>
    <w:rsid w:val="00C5295C"/>
    <w:rsid w:val="00C551FC"/>
    <w:rsid w:val="00C55AA8"/>
    <w:rsid w:val="00C6174E"/>
    <w:rsid w:val="00C638EA"/>
    <w:rsid w:val="00C645D5"/>
    <w:rsid w:val="00C664C9"/>
    <w:rsid w:val="00C66A55"/>
    <w:rsid w:val="00C734E7"/>
    <w:rsid w:val="00C75F52"/>
    <w:rsid w:val="00C763D8"/>
    <w:rsid w:val="00C81692"/>
    <w:rsid w:val="00C867E6"/>
    <w:rsid w:val="00C91D72"/>
    <w:rsid w:val="00C9215F"/>
    <w:rsid w:val="00C93CB7"/>
    <w:rsid w:val="00C96831"/>
    <w:rsid w:val="00CA1CC7"/>
    <w:rsid w:val="00CA203B"/>
    <w:rsid w:val="00CA32BB"/>
    <w:rsid w:val="00CA4C33"/>
    <w:rsid w:val="00CB3743"/>
    <w:rsid w:val="00CB4C0A"/>
    <w:rsid w:val="00CC2FCD"/>
    <w:rsid w:val="00CC35D0"/>
    <w:rsid w:val="00CC6BEB"/>
    <w:rsid w:val="00CD0662"/>
    <w:rsid w:val="00CD14E5"/>
    <w:rsid w:val="00CD475F"/>
    <w:rsid w:val="00CE24F8"/>
    <w:rsid w:val="00CE2900"/>
    <w:rsid w:val="00CE2E4B"/>
    <w:rsid w:val="00CE2FB0"/>
    <w:rsid w:val="00CE77C9"/>
    <w:rsid w:val="00CF0688"/>
    <w:rsid w:val="00CF15FC"/>
    <w:rsid w:val="00CF3E94"/>
    <w:rsid w:val="00CF5BDF"/>
    <w:rsid w:val="00CF7619"/>
    <w:rsid w:val="00D03AE9"/>
    <w:rsid w:val="00D045E7"/>
    <w:rsid w:val="00D04853"/>
    <w:rsid w:val="00D102F9"/>
    <w:rsid w:val="00D131CF"/>
    <w:rsid w:val="00D136C0"/>
    <w:rsid w:val="00D15EAC"/>
    <w:rsid w:val="00D16B7E"/>
    <w:rsid w:val="00D2043B"/>
    <w:rsid w:val="00D21354"/>
    <w:rsid w:val="00D27112"/>
    <w:rsid w:val="00D274E3"/>
    <w:rsid w:val="00D34163"/>
    <w:rsid w:val="00D35FF0"/>
    <w:rsid w:val="00D37E0E"/>
    <w:rsid w:val="00D42245"/>
    <w:rsid w:val="00D43BEF"/>
    <w:rsid w:val="00D45715"/>
    <w:rsid w:val="00D47516"/>
    <w:rsid w:val="00D477CD"/>
    <w:rsid w:val="00D52873"/>
    <w:rsid w:val="00D537EC"/>
    <w:rsid w:val="00D55F8F"/>
    <w:rsid w:val="00D62568"/>
    <w:rsid w:val="00D646F7"/>
    <w:rsid w:val="00D6719C"/>
    <w:rsid w:val="00D70C27"/>
    <w:rsid w:val="00D715E3"/>
    <w:rsid w:val="00D71C8D"/>
    <w:rsid w:val="00D768D4"/>
    <w:rsid w:val="00D7746B"/>
    <w:rsid w:val="00D77C18"/>
    <w:rsid w:val="00D85A6E"/>
    <w:rsid w:val="00D86187"/>
    <w:rsid w:val="00D877EB"/>
    <w:rsid w:val="00D87C17"/>
    <w:rsid w:val="00D93613"/>
    <w:rsid w:val="00D957A5"/>
    <w:rsid w:val="00D95D8D"/>
    <w:rsid w:val="00DA1725"/>
    <w:rsid w:val="00DA4ED9"/>
    <w:rsid w:val="00DA640C"/>
    <w:rsid w:val="00DA6FB0"/>
    <w:rsid w:val="00DB018F"/>
    <w:rsid w:val="00DB0FD3"/>
    <w:rsid w:val="00DB35DD"/>
    <w:rsid w:val="00DB382A"/>
    <w:rsid w:val="00DB4F68"/>
    <w:rsid w:val="00DC07D5"/>
    <w:rsid w:val="00DC6322"/>
    <w:rsid w:val="00DC7BB0"/>
    <w:rsid w:val="00DD3C1F"/>
    <w:rsid w:val="00DD5761"/>
    <w:rsid w:val="00DE2CFD"/>
    <w:rsid w:val="00DE3760"/>
    <w:rsid w:val="00DE4361"/>
    <w:rsid w:val="00DE7427"/>
    <w:rsid w:val="00DF1F85"/>
    <w:rsid w:val="00DF3A60"/>
    <w:rsid w:val="00DF4ED6"/>
    <w:rsid w:val="00DF5DAA"/>
    <w:rsid w:val="00DF6AF7"/>
    <w:rsid w:val="00E035F7"/>
    <w:rsid w:val="00E06346"/>
    <w:rsid w:val="00E11B03"/>
    <w:rsid w:val="00E128BC"/>
    <w:rsid w:val="00E12FD8"/>
    <w:rsid w:val="00E133D6"/>
    <w:rsid w:val="00E15ADB"/>
    <w:rsid w:val="00E1690D"/>
    <w:rsid w:val="00E171B7"/>
    <w:rsid w:val="00E174DC"/>
    <w:rsid w:val="00E17715"/>
    <w:rsid w:val="00E20956"/>
    <w:rsid w:val="00E23AE2"/>
    <w:rsid w:val="00E276AB"/>
    <w:rsid w:val="00E315C3"/>
    <w:rsid w:val="00E319B8"/>
    <w:rsid w:val="00E321EE"/>
    <w:rsid w:val="00E33D9F"/>
    <w:rsid w:val="00E3570A"/>
    <w:rsid w:val="00E410EF"/>
    <w:rsid w:val="00E44D71"/>
    <w:rsid w:val="00E57743"/>
    <w:rsid w:val="00E6384C"/>
    <w:rsid w:val="00E63F5F"/>
    <w:rsid w:val="00E659C5"/>
    <w:rsid w:val="00E65FC5"/>
    <w:rsid w:val="00E7024C"/>
    <w:rsid w:val="00E8017C"/>
    <w:rsid w:val="00E83006"/>
    <w:rsid w:val="00E876E5"/>
    <w:rsid w:val="00E90CD2"/>
    <w:rsid w:val="00EA0833"/>
    <w:rsid w:val="00EA575D"/>
    <w:rsid w:val="00EB108D"/>
    <w:rsid w:val="00EB1D6E"/>
    <w:rsid w:val="00EB522B"/>
    <w:rsid w:val="00EB765D"/>
    <w:rsid w:val="00EC35E6"/>
    <w:rsid w:val="00ED3771"/>
    <w:rsid w:val="00ED7345"/>
    <w:rsid w:val="00EE45C8"/>
    <w:rsid w:val="00EE76C3"/>
    <w:rsid w:val="00EF5F65"/>
    <w:rsid w:val="00F009C5"/>
    <w:rsid w:val="00F00DF4"/>
    <w:rsid w:val="00F02AA4"/>
    <w:rsid w:val="00F10FBB"/>
    <w:rsid w:val="00F121C1"/>
    <w:rsid w:val="00F1260C"/>
    <w:rsid w:val="00F1295F"/>
    <w:rsid w:val="00F12F13"/>
    <w:rsid w:val="00F15F41"/>
    <w:rsid w:val="00F16F84"/>
    <w:rsid w:val="00F23771"/>
    <w:rsid w:val="00F2400A"/>
    <w:rsid w:val="00F27D1E"/>
    <w:rsid w:val="00F362F1"/>
    <w:rsid w:val="00F405F5"/>
    <w:rsid w:val="00F4415A"/>
    <w:rsid w:val="00F444E6"/>
    <w:rsid w:val="00F447FC"/>
    <w:rsid w:val="00F4660F"/>
    <w:rsid w:val="00F51E46"/>
    <w:rsid w:val="00F53C76"/>
    <w:rsid w:val="00F53D92"/>
    <w:rsid w:val="00F62E7A"/>
    <w:rsid w:val="00F63AB0"/>
    <w:rsid w:val="00F63DD9"/>
    <w:rsid w:val="00F66533"/>
    <w:rsid w:val="00F6741B"/>
    <w:rsid w:val="00F67EA1"/>
    <w:rsid w:val="00F71A0B"/>
    <w:rsid w:val="00F71CC1"/>
    <w:rsid w:val="00F72E91"/>
    <w:rsid w:val="00F74F31"/>
    <w:rsid w:val="00F75A4A"/>
    <w:rsid w:val="00F80161"/>
    <w:rsid w:val="00F8027C"/>
    <w:rsid w:val="00F80638"/>
    <w:rsid w:val="00F85275"/>
    <w:rsid w:val="00F861B6"/>
    <w:rsid w:val="00F86B9A"/>
    <w:rsid w:val="00F87C8F"/>
    <w:rsid w:val="00F87CE4"/>
    <w:rsid w:val="00F90229"/>
    <w:rsid w:val="00F90363"/>
    <w:rsid w:val="00F9596F"/>
    <w:rsid w:val="00FA0C19"/>
    <w:rsid w:val="00FA0CA1"/>
    <w:rsid w:val="00FA1CBB"/>
    <w:rsid w:val="00FA2E09"/>
    <w:rsid w:val="00FA63FC"/>
    <w:rsid w:val="00FA7508"/>
    <w:rsid w:val="00FB5BD8"/>
    <w:rsid w:val="00FB76CD"/>
    <w:rsid w:val="00FC0222"/>
    <w:rsid w:val="00FC1D1B"/>
    <w:rsid w:val="00FD6A6B"/>
    <w:rsid w:val="00FD7248"/>
    <w:rsid w:val="00FD760F"/>
    <w:rsid w:val="00FE0B4B"/>
    <w:rsid w:val="00FE1B11"/>
    <w:rsid w:val="00FE23C1"/>
    <w:rsid w:val="00FE45FA"/>
    <w:rsid w:val="00FE518E"/>
    <w:rsid w:val="00FE57A6"/>
    <w:rsid w:val="00FF0955"/>
    <w:rsid w:val="00FF114A"/>
    <w:rsid w:val="00FF2914"/>
    <w:rsid w:val="00FF52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_0"/>
    <w:basedOn w:val="a0"/>
    <w:uiPriority w:val="99"/>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6">
    <w:name w:val="endnote reference"/>
    <w:basedOn w:val="a0"/>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7">
    <w:name w:val="header"/>
    <w:basedOn w:val="a"/>
    <w:rsid w:val="00294C8B"/>
    <w:pPr>
      <w:tabs>
        <w:tab w:val="center" w:pos="4153"/>
        <w:tab w:val="right" w:pos="8306"/>
      </w:tabs>
    </w:pPr>
  </w:style>
  <w:style w:type="paragraph" w:styleId="a8">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paragraph" w:styleId="aa">
    <w:name w:val="Balloon Text"/>
    <w:basedOn w:val="a"/>
    <w:link w:val="ab"/>
    <w:rsid w:val="00D45715"/>
    <w:pPr>
      <w:spacing w:before="0" w:line="240" w:lineRule="auto"/>
    </w:pPr>
    <w:rPr>
      <w:rFonts w:ascii="Tahoma" w:hAnsi="Tahoma" w:cs="Tahoma"/>
      <w:sz w:val="16"/>
      <w:szCs w:val="16"/>
    </w:rPr>
  </w:style>
  <w:style w:type="character" w:customStyle="1" w:styleId="ab">
    <w:name w:val="טקסט בלונים תו"/>
    <w:basedOn w:val="a0"/>
    <w:link w:val="aa"/>
    <w:rsid w:val="00D45715"/>
    <w:rPr>
      <w:rFonts w:ascii="Tahoma" w:hAnsi="Tahoma" w:cs="Tahoma"/>
      <w:color w:val="000000"/>
      <w:spacing w:val="1"/>
      <w:sz w:val="16"/>
      <w:szCs w:val="16"/>
      <w:lang w:eastAsia="ja-JP"/>
    </w:rPr>
  </w:style>
  <w:style w:type="character" w:customStyle="1" w:styleId="default">
    <w:name w:val="default"/>
    <w:basedOn w:val="a0"/>
    <w:rsid w:val="00030871"/>
    <w:rPr>
      <w:rFonts w:ascii="Times New Roman" w:hAnsi="Times New Roman" w:cs="Times New Roman"/>
      <w:sz w:val="26"/>
      <w:szCs w:val="26"/>
    </w:rPr>
  </w:style>
  <w:style w:type="character" w:styleId="ac">
    <w:name w:val="annotation reference"/>
    <w:basedOn w:val="a0"/>
    <w:uiPriority w:val="99"/>
    <w:rsid w:val="00C93CB7"/>
    <w:rPr>
      <w:sz w:val="16"/>
      <w:szCs w:val="16"/>
    </w:rPr>
  </w:style>
  <w:style w:type="paragraph" w:styleId="ad">
    <w:name w:val="annotation text"/>
    <w:basedOn w:val="a"/>
    <w:link w:val="ae"/>
    <w:uiPriority w:val="99"/>
    <w:rsid w:val="00C93CB7"/>
    <w:pPr>
      <w:spacing w:line="240" w:lineRule="auto"/>
    </w:pPr>
    <w:rPr>
      <w:sz w:val="20"/>
      <w:szCs w:val="20"/>
    </w:rPr>
  </w:style>
  <w:style w:type="character" w:customStyle="1" w:styleId="ae">
    <w:name w:val="טקסט הערה תו"/>
    <w:basedOn w:val="a0"/>
    <w:link w:val="ad"/>
    <w:uiPriority w:val="99"/>
    <w:rsid w:val="00C93CB7"/>
    <w:rPr>
      <w:rFonts w:ascii="Hadasa Roso SL" w:hAnsi="Hadasa Roso SL" w:cs="Hadasa Roso SL"/>
      <w:color w:val="000000"/>
      <w:spacing w:val="1"/>
      <w:lang w:eastAsia="ja-JP"/>
    </w:rPr>
  </w:style>
  <w:style w:type="paragraph" w:styleId="af">
    <w:name w:val="annotation subject"/>
    <w:basedOn w:val="ad"/>
    <w:next w:val="ad"/>
    <w:link w:val="af0"/>
    <w:rsid w:val="00C93CB7"/>
    <w:rPr>
      <w:b/>
      <w:bCs/>
    </w:rPr>
  </w:style>
  <w:style w:type="character" w:customStyle="1" w:styleId="af0">
    <w:name w:val="נושא הערה תו"/>
    <w:basedOn w:val="ae"/>
    <w:link w:val="af"/>
    <w:rsid w:val="00C93CB7"/>
    <w:rPr>
      <w:rFonts w:ascii="Hadasa Roso SL" w:hAnsi="Hadasa Roso SL" w:cs="Hadasa Roso SL"/>
      <w:b/>
      <w:bCs/>
      <w:color w:val="000000"/>
      <w:spacing w:val="1"/>
      <w:lang w:eastAsia="ja-JP"/>
    </w:rPr>
  </w:style>
  <w:style w:type="paragraph" w:customStyle="1" w:styleId="P01">
    <w:name w:val="P01"/>
    <w:basedOn w:val="a"/>
    <w:rsid w:val="0012544D"/>
    <w:pPr>
      <w:tabs>
        <w:tab w:val="left" w:pos="624"/>
        <w:tab w:val="left" w:pos="1021"/>
        <w:tab w:val="left" w:pos="1474"/>
        <w:tab w:val="left" w:pos="1928"/>
        <w:tab w:val="left" w:pos="2381"/>
        <w:tab w:val="left" w:pos="2835"/>
        <w:tab w:val="right" w:leader="dot" w:pos="6259"/>
      </w:tabs>
      <w:suppressAutoHyphens/>
      <w:adjustRightInd/>
      <w:spacing w:before="60" w:line="240" w:lineRule="auto"/>
      <w:ind w:left="2835" w:right="624" w:hanging="624"/>
      <w:textAlignment w:val="auto"/>
    </w:pPr>
    <w:rPr>
      <w:rFonts w:ascii="Times New Roman" w:eastAsia="Times New Roman" w:hAnsi="Times New Roman" w:cs="Times New Roman"/>
      <w:noProof/>
      <w:color w:val="auto"/>
      <w:spacing w:val="0"/>
      <w:sz w:val="20"/>
      <w:szCs w:val="26"/>
      <w:lang w:eastAsia="he-IL"/>
    </w:rPr>
  </w:style>
  <w:style w:type="character" w:styleId="Hyperlink">
    <w:name w:val="Hyperlink"/>
    <w:basedOn w:val="a0"/>
    <w:rsid w:val="0012544D"/>
    <w:rPr>
      <w:color w:val="0000FF"/>
      <w:u w:val="single"/>
    </w:rPr>
  </w:style>
  <w:style w:type="paragraph" w:styleId="af1">
    <w:name w:val="List Paragraph"/>
    <w:basedOn w:val="a"/>
    <w:uiPriority w:val="34"/>
    <w:qFormat/>
    <w:rsid w:val="00B87782"/>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_0"/>
    <w:basedOn w:val="a0"/>
    <w:uiPriority w:val="99"/>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6">
    <w:name w:val="endnote reference"/>
    <w:basedOn w:val="a0"/>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7">
    <w:name w:val="header"/>
    <w:basedOn w:val="a"/>
    <w:rsid w:val="00294C8B"/>
    <w:pPr>
      <w:tabs>
        <w:tab w:val="center" w:pos="4153"/>
        <w:tab w:val="right" w:pos="8306"/>
      </w:tabs>
    </w:pPr>
  </w:style>
  <w:style w:type="paragraph" w:styleId="a8">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paragraph" w:styleId="aa">
    <w:name w:val="Balloon Text"/>
    <w:basedOn w:val="a"/>
    <w:link w:val="ab"/>
    <w:rsid w:val="00D45715"/>
    <w:pPr>
      <w:spacing w:before="0" w:line="240" w:lineRule="auto"/>
    </w:pPr>
    <w:rPr>
      <w:rFonts w:ascii="Tahoma" w:hAnsi="Tahoma" w:cs="Tahoma"/>
      <w:sz w:val="16"/>
      <w:szCs w:val="16"/>
    </w:rPr>
  </w:style>
  <w:style w:type="character" w:customStyle="1" w:styleId="ab">
    <w:name w:val="טקסט בלונים תו"/>
    <w:basedOn w:val="a0"/>
    <w:link w:val="aa"/>
    <w:rsid w:val="00D45715"/>
    <w:rPr>
      <w:rFonts w:ascii="Tahoma" w:hAnsi="Tahoma" w:cs="Tahoma"/>
      <w:color w:val="000000"/>
      <w:spacing w:val="1"/>
      <w:sz w:val="16"/>
      <w:szCs w:val="16"/>
      <w:lang w:eastAsia="ja-JP"/>
    </w:rPr>
  </w:style>
  <w:style w:type="character" w:customStyle="1" w:styleId="default">
    <w:name w:val="default"/>
    <w:basedOn w:val="a0"/>
    <w:rsid w:val="00030871"/>
    <w:rPr>
      <w:rFonts w:ascii="Times New Roman" w:hAnsi="Times New Roman" w:cs="Times New Roman"/>
      <w:sz w:val="26"/>
      <w:szCs w:val="26"/>
    </w:rPr>
  </w:style>
  <w:style w:type="character" w:styleId="ac">
    <w:name w:val="annotation reference"/>
    <w:basedOn w:val="a0"/>
    <w:uiPriority w:val="99"/>
    <w:rsid w:val="00C93CB7"/>
    <w:rPr>
      <w:sz w:val="16"/>
      <w:szCs w:val="16"/>
    </w:rPr>
  </w:style>
  <w:style w:type="paragraph" w:styleId="ad">
    <w:name w:val="annotation text"/>
    <w:basedOn w:val="a"/>
    <w:link w:val="ae"/>
    <w:uiPriority w:val="99"/>
    <w:rsid w:val="00C93CB7"/>
    <w:pPr>
      <w:spacing w:line="240" w:lineRule="auto"/>
    </w:pPr>
    <w:rPr>
      <w:sz w:val="20"/>
      <w:szCs w:val="20"/>
    </w:rPr>
  </w:style>
  <w:style w:type="character" w:customStyle="1" w:styleId="ae">
    <w:name w:val="טקסט הערה תו"/>
    <w:basedOn w:val="a0"/>
    <w:link w:val="ad"/>
    <w:uiPriority w:val="99"/>
    <w:rsid w:val="00C93CB7"/>
    <w:rPr>
      <w:rFonts w:ascii="Hadasa Roso SL" w:hAnsi="Hadasa Roso SL" w:cs="Hadasa Roso SL"/>
      <w:color w:val="000000"/>
      <w:spacing w:val="1"/>
      <w:lang w:eastAsia="ja-JP"/>
    </w:rPr>
  </w:style>
  <w:style w:type="paragraph" w:styleId="af">
    <w:name w:val="annotation subject"/>
    <w:basedOn w:val="ad"/>
    <w:next w:val="ad"/>
    <w:link w:val="af0"/>
    <w:rsid w:val="00C93CB7"/>
    <w:rPr>
      <w:b/>
      <w:bCs/>
    </w:rPr>
  </w:style>
  <w:style w:type="character" w:customStyle="1" w:styleId="af0">
    <w:name w:val="נושא הערה תו"/>
    <w:basedOn w:val="ae"/>
    <w:link w:val="af"/>
    <w:rsid w:val="00C93CB7"/>
    <w:rPr>
      <w:rFonts w:ascii="Hadasa Roso SL" w:hAnsi="Hadasa Roso SL" w:cs="Hadasa Roso SL"/>
      <w:b/>
      <w:bCs/>
      <w:color w:val="000000"/>
      <w:spacing w:val="1"/>
      <w:lang w:eastAsia="ja-JP"/>
    </w:rPr>
  </w:style>
  <w:style w:type="paragraph" w:customStyle="1" w:styleId="P01">
    <w:name w:val="P01"/>
    <w:basedOn w:val="a"/>
    <w:rsid w:val="0012544D"/>
    <w:pPr>
      <w:tabs>
        <w:tab w:val="left" w:pos="624"/>
        <w:tab w:val="left" w:pos="1021"/>
        <w:tab w:val="left" w:pos="1474"/>
        <w:tab w:val="left" w:pos="1928"/>
        <w:tab w:val="left" w:pos="2381"/>
        <w:tab w:val="left" w:pos="2835"/>
        <w:tab w:val="right" w:leader="dot" w:pos="6259"/>
      </w:tabs>
      <w:suppressAutoHyphens/>
      <w:adjustRightInd/>
      <w:spacing w:before="60" w:line="240" w:lineRule="auto"/>
      <w:ind w:left="2835" w:right="624" w:hanging="624"/>
      <w:textAlignment w:val="auto"/>
    </w:pPr>
    <w:rPr>
      <w:rFonts w:ascii="Times New Roman" w:eastAsia="Times New Roman" w:hAnsi="Times New Roman" w:cs="Times New Roman"/>
      <w:noProof/>
      <w:color w:val="auto"/>
      <w:spacing w:val="0"/>
      <w:sz w:val="20"/>
      <w:szCs w:val="26"/>
      <w:lang w:eastAsia="he-IL"/>
    </w:rPr>
  </w:style>
  <w:style w:type="character" w:styleId="Hyperlink">
    <w:name w:val="Hyperlink"/>
    <w:basedOn w:val="a0"/>
    <w:rsid w:val="0012544D"/>
    <w:rPr>
      <w:color w:val="0000FF"/>
      <w:u w:val="single"/>
    </w:rPr>
  </w:style>
  <w:style w:type="paragraph" w:styleId="af1">
    <w:name w:val="List Paragraph"/>
    <w:basedOn w:val="a"/>
    <w:uiPriority w:val="34"/>
    <w:qFormat/>
    <w:rsid w:val="00B87782"/>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1/relationships/commentsExtended" Target="commentsExtended.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thys\Desktop\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37FC95-0B25-4ADF-8CA7-14FB07B266FA}">
  <ds:schemaRefs>
    <ds:schemaRef ds:uri="http://schemas.openxmlformats.org/officeDocument/2006/bibliography"/>
  </ds:schemaRefs>
</ds:datastoreItem>
</file>

<file path=customXml/itemProps2.xml><?xml version="1.0" encoding="utf-8"?>
<ds:datastoreItem xmlns:ds="http://schemas.openxmlformats.org/officeDocument/2006/customXml" ds:itemID="{02A3444F-A920-4C64-9C20-97B6BDD793B1}"/>
</file>

<file path=customXml/itemProps3.xml><?xml version="1.0" encoding="utf-8"?>
<ds:datastoreItem xmlns:ds="http://schemas.openxmlformats.org/officeDocument/2006/customXml" ds:itemID="{570E51CE-A5A1-4387-B562-F2654FF58C0F}"/>
</file>

<file path=customXml/itemProps4.xml><?xml version="1.0" encoding="utf-8"?>
<ds:datastoreItem xmlns:ds="http://schemas.openxmlformats.org/officeDocument/2006/customXml" ds:itemID="{AF2DE707-E214-4D0E-9417-63721B65B66E}"/>
</file>

<file path=docProps/app.xml><?xml version="1.0" encoding="utf-8"?>
<Properties xmlns="http://schemas.openxmlformats.org/officeDocument/2006/extended-properties" xmlns:vt="http://schemas.openxmlformats.org/officeDocument/2006/docPropsVTypes">
  <Template>hakikaV5.dot</Template>
  <TotalTime>1</TotalTime>
  <Pages>2</Pages>
  <Words>617</Words>
  <Characters>3089</Characters>
  <Application>Microsoft Office Word</Application>
  <DocSecurity>0</DocSecurity>
  <Lines>25</Lines>
  <Paragraphs>7</Paragraphs>
  <ScaleCrop>false</ScaleCrop>
  <HeadingPairs>
    <vt:vector size="2" baseType="variant">
      <vt:variant>
        <vt:lpstr>שם</vt:lpstr>
      </vt:variant>
      <vt:variant>
        <vt:i4>1</vt:i4>
      </vt:variant>
    </vt:vector>
  </HeadingPairs>
  <TitlesOfParts>
    <vt:vector size="1" baseType="lpstr">
      <vt:lpstr/>
    </vt:vector>
  </TitlesOfParts>
  <Company>Ministry Of Economy</Company>
  <LinksUpToDate>false</LinksUpToDate>
  <CharactersWithSpaces>3699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 Kappon</dc:creator>
  <cp:lastModifiedBy>Lee Kappon Dafni</cp:lastModifiedBy>
  <cp:revision>3</cp:revision>
  <dcterms:created xsi:type="dcterms:W3CDTF">2018-02-15T11:47:00Z</dcterms:created>
  <dcterms:modified xsi:type="dcterms:W3CDTF">2018-02-15T11:48:00Z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2065926</vt:r8>
  </property>
</Properties>
</file>