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53D51" w14:textId="77777777" w:rsidR="00465C89" w:rsidRPr="0000131B" w:rsidRDefault="00465C89" w:rsidP="00465C89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2023743</w:t>
      </w:r>
      <w:bookmarkEnd w:id="1"/>
    </w:p>
    <w:p w14:paraId="7CBDF70E" w14:textId="77777777" w:rsidR="00465C89" w:rsidRPr="00DB7060" w:rsidRDefault="00465C89" w:rsidP="00465C89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1EBBE1DA" w14:textId="77777777" w:rsidR="00465C89" w:rsidRPr="00F67051" w:rsidRDefault="00465C89" w:rsidP="00465C89">
      <w:pPr>
        <w:rPr>
          <w:rFonts w:cs="David"/>
          <w:b/>
          <w:bCs/>
          <w:sz w:val="26"/>
          <w:szCs w:val="26"/>
          <w:rtl/>
        </w:rPr>
      </w:pPr>
    </w:p>
    <w:p w14:paraId="7007BB2F" w14:textId="408D47CD" w:rsidR="00465C89" w:rsidRPr="00CF1AA2" w:rsidRDefault="00465C89" w:rsidP="005B704C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 xml:space="preserve">מסעוד </w:t>
      </w:r>
      <w:proofErr w:type="spellStart"/>
      <w:r>
        <w:rPr>
          <w:rFonts w:hint="cs"/>
          <w:b/>
          <w:bCs/>
          <w:rtl/>
        </w:rPr>
        <w:t>גנאים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סעיד </w:t>
      </w:r>
      <w:proofErr w:type="spellStart"/>
      <w:r>
        <w:rPr>
          <w:rFonts w:hint="cs"/>
          <w:b/>
          <w:bCs/>
          <w:rtl/>
        </w:rPr>
        <w:t>אלחרומי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טלב אבו </w:t>
      </w:r>
      <w:proofErr w:type="spellStart"/>
      <w:r>
        <w:rPr>
          <w:rFonts w:hint="cs"/>
          <w:b/>
          <w:bCs/>
          <w:rtl/>
        </w:rPr>
        <w:t>עראר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יוסף </w:t>
      </w:r>
      <w:proofErr w:type="spellStart"/>
      <w:r>
        <w:rPr>
          <w:rFonts w:hint="cs"/>
          <w:b/>
          <w:bCs/>
          <w:rtl/>
        </w:rPr>
        <w:t>ג'בארין</w:t>
      </w:r>
      <w:bookmarkStart w:id="5" w:name="LGS_Join_List"/>
      <w:bookmarkEnd w:id="4"/>
      <w:proofErr w:type="spellEnd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3A4E5BE" w14:textId="77777777" w:rsidR="00465C89" w:rsidRPr="00904591" w:rsidRDefault="00465C89" w:rsidP="00465C89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180EAAFA" w14:textId="77777777" w:rsidR="00465C89" w:rsidRPr="00E06736" w:rsidRDefault="00465C89" w:rsidP="00465C89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פ/4839/20</w:t>
      </w:r>
      <w:bookmarkEnd w:id="7"/>
    </w:p>
    <w:p w14:paraId="05C20387" w14:textId="77777777" w:rsidR="00465C89" w:rsidRDefault="00465C89" w:rsidP="00465C89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0E0930" w14:textId="4B75B809" w:rsidR="00465C89" w:rsidRPr="00F67051" w:rsidRDefault="00465C89" w:rsidP="002E008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העונשין (תיקון </w:t>
      </w:r>
      <w:r w:rsidR="002E0084">
        <w:rPr>
          <w:rFonts w:hint="eastAsia"/>
          <w:rtl/>
        </w:rPr>
        <w:t>–</w:t>
      </w:r>
      <w:r>
        <w:rPr>
          <w:rFonts w:hint="cs"/>
          <w:rtl/>
        </w:rPr>
        <w:t xml:space="preserve"> תקיפת עובד חינוך), </w:t>
      </w:r>
      <w:proofErr w:type="spellStart"/>
      <w:r>
        <w:rPr>
          <w:rFonts w:hint="cs"/>
          <w:rtl/>
        </w:rPr>
        <w:t>התשע"ח</w:t>
      </w:r>
      <w:proofErr w:type="spellEnd"/>
      <w:r w:rsidR="002E0084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58836AA6" w14:textId="77777777" w:rsidR="00465C89" w:rsidRPr="005E180D" w:rsidRDefault="00465C89" w:rsidP="00465C89">
      <w:pPr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595C66" w14:paraId="48A306B1" w14:textId="77777777" w:rsidTr="00595C66">
        <w:trPr>
          <w:cantSplit/>
        </w:trPr>
        <w:tc>
          <w:tcPr>
            <w:tcW w:w="1871" w:type="dxa"/>
          </w:tcPr>
          <w:p w14:paraId="289E274B" w14:textId="4F90A947" w:rsidR="00595C66" w:rsidRPr="00595C66" w:rsidRDefault="00595C66" w:rsidP="00595C66">
            <w:pPr>
              <w:pStyle w:val="TableSideHeading"/>
              <w:ind w:right="0"/>
            </w:pPr>
            <w:r>
              <w:rPr>
                <w:rFonts w:hint="cs"/>
                <w:rtl/>
              </w:rPr>
              <w:t>תיקון סעיף</w:t>
            </w:r>
            <w:r w:rsidRPr="00595C66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34</w:t>
            </w:r>
            <w:r w:rsidRPr="00595C66">
              <w:rPr>
                <w:rFonts w:hint="cs"/>
                <w:rtl/>
              </w:rPr>
              <w:t xml:space="preserve">כד  </w:t>
            </w:r>
          </w:p>
        </w:tc>
        <w:tc>
          <w:tcPr>
            <w:tcW w:w="624" w:type="dxa"/>
          </w:tcPr>
          <w:p w14:paraId="565620D1" w14:textId="1CB094A6" w:rsidR="00595C66" w:rsidRDefault="00595C66" w:rsidP="00425834">
            <w:pPr>
              <w:pStyle w:val="TableText"/>
              <w:keepLines w:val="0"/>
            </w:pPr>
            <w:r w:rsidRPr="002F7461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4135D116" w14:textId="09F5F06B" w:rsidR="00595C66" w:rsidRPr="00595C66" w:rsidRDefault="00595C66" w:rsidP="00595C66">
            <w:pPr>
              <w:pStyle w:val="TableBlock"/>
            </w:pPr>
            <w:r w:rsidRPr="00595C66">
              <w:rPr>
                <w:rFonts w:hint="cs"/>
                <w:rtl/>
              </w:rPr>
              <w:t>בחוק העונשין,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התשל"ז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1977</w:t>
            </w:r>
            <w:r w:rsidRPr="00595C66">
              <w:rPr>
                <w:szCs w:val="20"/>
                <w:rtl/>
              </w:rPr>
              <w:footnoteReference w:id="2"/>
            </w:r>
            <w:r>
              <w:rPr>
                <w:rFonts w:hint="cs"/>
                <w:rtl/>
              </w:rPr>
              <w:t>, בסעיף 34</w:t>
            </w:r>
            <w:r w:rsidRPr="00595C66">
              <w:rPr>
                <w:rFonts w:hint="cs"/>
                <w:rtl/>
              </w:rPr>
              <w:t>כ</w:t>
            </w:r>
            <w:r w:rsidR="00360879">
              <w:rPr>
                <w:rFonts w:hint="cs"/>
                <w:rtl/>
              </w:rPr>
              <w:t>ד, בהגדרה "עובד הציבור",</w:t>
            </w:r>
            <w:r>
              <w:rPr>
                <w:rFonts w:hint="cs"/>
                <w:rtl/>
              </w:rPr>
              <w:t xml:space="preserve"> </w:t>
            </w:r>
            <w:r w:rsidRPr="00595C66">
              <w:rPr>
                <w:rFonts w:hint="cs"/>
                <w:rtl/>
              </w:rPr>
              <w:t xml:space="preserve">אחרי </w:t>
            </w:r>
            <w:r>
              <w:rPr>
                <w:rFonts w:hint="cs"/>
                <w:rtl/>
              </w:rPr>
              <w:t>פסקה</w:t>
            </w:r>
            <w:r w:rsidRPr="00595C66">
              <w:rPr>
                <w:rFonts w:hint="cs"/>
                <w:rtl/>
              </w:rPr>
              <w:t xml:space="preserve"> 2 יבוא:</w:t>
            </w:r>
            <w:r w:rsidRPr="00595C66">
              <w:t xml:space="preserve"> </w:t>
            </w:r>
            <w:r w:rsidRPr="00595C66">
              <w:rPr>
                <w:rFonts w:hint="cs"/>
              </w:rPr>
              <w:t xml:space="preserve"> </w:t>
            </w:r>
          </w:p>
        </w:tc>
      </w:tr>
      <w:tr w:rsidR="00595C66" w:rsidRPr="00595C66" w14:paraId="156217D1" w14:textId="77777777" w:rsidTr="00595C66">
        <w:trPr>
          <w:cantSplit/>
        </w:trPr>
        <w:tc>
          <w:tcPr>
            <w:tcW w:w="1871" w:type="dxa"/>
          </w:tcPr>
          <w:p w14:paraId="31449C01" w14:textId="77777777" w:rsidR="00595C66" w:rsidRPr="002E0084" w:rsidRDefault="00595C66" w:rsidP="0042583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02194D3" w14:textId="77777777" w:rsidR="00595C66" w:rsidRDefault="00595C66" w:rsidP="00595C66">
            <w:pPr>
              <w:pStyle w:val="TableText"/>
              <w:keepLines w:val="0"/>
            </w:pPr>
          </w:p>
        </w:tc>
        <w:tc>
          <w:tcPr>
            <w:tcW w:w="7143" w:type="dxa"/>
          </w:tcPr>
          <w:p w14:paraId="135740EA" w14:textId="12E31778" w:rsidR="00595C66" w:rsidRPr="00595C66" w:rsidRDefault="00595C66" w:rsidP="009E53F9">
            <w:pPr>
              <w:pStyle w:val="TableBlockOutdent"/>
            </w:pPr>
            <w:r>
              <w:rPr>
                <w:rFonts w:hint="cs"/>
                <w:rtl/>
              </w:rPr>
              <w:t>"(2א)</w:t>
            </w:r>
            <w:r w:rsidR="009E53F9">
              <w:rPr>
                <w:rtl/>
              </w:rPr>
              <w:tab/>
            </w:r>
            <w:r w:rsidRPr="00595C66">
              <w:rPr>
                <w:rFonts w:hint="cs"/>
                <w:rtl/>
              </w:rPr>
              <w:t xml:space="preserve">"עובד חינוך" </w:t>
            </w:r>
            <w:r w:rsidRPr="00595C66">
              <w:rPr>
                <w:rFonts w:hint="eastAsia"/>
                <w:rtl/>
              </w:rPr>
              <w:t>–</w:t>
            </w:r>
            <w:r w:rsidRPr="00595C66">
              <w:rPr>
                <w:rFonts w:hint="cs"/>
                <w:rtl/>
              </w:rPr>
              <w:t xml:space="preserve"> כהגדרתו ב</w:t>
            </w:r>
            <w:r>
              <w:rPr>
                <w:rFonts w:hint="cs"/>
                <w:rtl/>
              </w:rPr>
              <w:t>סעיף 1 ל</w:t>
            </w:r>
            <w:r w:rsidRPr="00595C66">
              <w:rPr>
                <w:rFonts w:hint="cs"/>
                <w:rtl/>
              </w:rPr>
              <w:t xml:space="preserve">חוק פיקוח על בתי ספר, </w:t>
            </w:r>
            <w:proofErr w:type="spellStart"/>
            <w:r w:rsidRPr="00595C66">
              <w:rPr>
                <w:rFonts w:hint="cs"/>
                <w:rtl/>
              </w:rPr>
              <w:t>התשכ"ט</w:t>
            </w:r>
            <w:proofErr w:type="spellEnd"/>
            <w:r>
              <w:rPr>
                <w:rFonts w:hint="eastAsia"/>
                <w:rtl/>
              </w:rPr>
              <w:t>–</w:t>
            </w:r>
            <w:r w:rsidRPr="00595C66">
              <w:rPr>
                <w:rFonts w:hint="cs"/>
                <w:rtl/>
              </w:rPr>
              <w:t>1969</w:t>
            </w:r>
            <w:r w:rsidRPr="00595C66">
              <w:rPr>
                <w:szCs w:val="20"/>
                <w:rtl/>
              </w:rPr>
              <w:footnoteReference w:id="3"/>
            </w:r>
            <w:r w:rsidR="00061FA3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>"</w:t>
            </w:r>
            <w:r w:rsidR="005B704C">
              <w:rPr>
                <w:rFonts w:hint="cs"/>
                <w:rtl/>
              </w:rPr>
              <w:t>.</w:t>
            </w:r>
          </w:p>
        </w:tc>
      </w:tr>
    </w:tbl>
    <w:p w14:paraId="2DA9DBC1" w14:textId="77777777" w:rsidR="00465C89" w:rsidRPr="002F7461" w:rsidRDefault="00465C89" w:rsidP="00465C89">
      <w:pPr>
        <w:rPr>
          <w:rtl/>
        </w:rPr>
      </w:pPr>
      <w:r w:rsidRPr="002F7461">
        <w:rPr>
          <w:rFonts w:hint="cs"/>
          <w:rtl/>
        </w:rPr>
        <w:t xml:space="preserve">                                              </w:t>
      </w:r>
    </w:p>
    <w:p w14:paraId="6860412B" w14:textId="77777777" w:rsidR="00465C89" w:rsidRPr="002F7461" w:rsidRDefault="00465C89" w:rsidP="00465C89">
      <w:pPr>
        <w:pStyle w:val="HeadDivreiHesber"/>
        <w:rPr>
          <w:b w:val="0"/>
          <w:rtl/>
        </w:rPr>
      </w:pPr>
      <w:r w:rsidRPr="002F7461">
        <w:rPr>
          <w:rFonts w:hint="cs"/>
          <w:b w:val="0"/>
          <w:rtl/>
        </w:rPr>
        <w:t>דברי הסבר</w:t>
      </w:r>
    </w:p>
    <w:p w14:paraId="4FB10874" w14:textId="3B6FF4BC" w:rsidR="00465C89" w:rsidRDefault="00465C89" w:rsidP="00870C70">
      <w:pPr>
        <w:pStyle w:val="Hesber"/>
        <w:rPr>
          <w:rtl/>
        </w:rPr>
      </w:pPr>
      <w:r w:rsidRPr="002F7461">
        <w:rPr>
          <w:rFonts w:hint="cs"/>
          <w:rtl/>
        </w:rPr>
        <w:t>התופעה המגונה של תקיפת עובדי חינוך בזמן עבודתם בידי הורים לתלמידים ובני משפחותיהם הפכה ב</w:t>
      </w:r>
      <w:r w:rsidR="00595C66">
        <w:rPr>
          <w:rFonts w:hint="cs"/>
          <w:rtl/>
        </w:rPr>
        <w:t>עת האחרונה חזון נפרץ ומכת מדינה.</w:t>
      </w:r>
      <w:r w:rsidRPr="002F7461">
        <w:rPr>
          <w:rFonts w:hint="cs"/>
          <w:rtl/>
        </w:rPr>
        <w:t xml:space="preserve"> כחלק מהניסיון לשקם את מעמדם של המחנכים </w:t>
      </w:r>
      <w:r w:rsidR="00870C70">
        <w:rPr>
          <w:rFonts w:hint="cs"/>
          <w:rtl/>
        </w:rPr>
        <w:t>וכדי</w:t>
      </w:r>
      <w:r w:rsidRPr="002F7461">
        <w:rPr>
          <w:rFonts w:hint="cs"/>
          <w:rtl/>
        </w:rPr>
        <w:t xml:space="preserve"> להרתיע את המבקשים לפגוע בהם</w:t>
      </w:r>
      <w:r w:rsidR="00595C66">
        <w:rPr>
          <w:rFonts w:hint="cs"/>
          <w:rtl/>
        </w:rPr>
        <w:t xml:space="preserve">, מוצע </w:t>
      </w:r>
      <w:r w:rsidRPr="002F7461">
        <w:rPr>
          <w:rFonts w:hint="cs"/>
          <w:rtl/>
        </w:rPr>
        <w:t>להח</w:t>
      </w:r>
      <w:r w:rsidR="00595C66">
        <w:rPr>
          <w:rFonts w:hint="cs"/>
          <w:rtl/>
        </w:rPr>
        <w:t xml:space="preserve">מיר בעונשם של תוקפי עובדי חינוך, על ידי הגדרת עובדי חינוך כ"עובדי ציבור", </w:t>
      </w:r>
      <w:r w:rsidRPr="002F7461">
        <w:rPr>
          <w:rFonts w:hint="cs"/>
          <w:rtl/>
        </w:rPr>
        <w:t xml:space="preserve">כך </w:t>
      </w:r>
      <w:r w:rsidR="00595C66">
        <w:rPr>
          <w:rFonts w:hint="cs"/>
          <w:rtl/>
        </w:rPr>
        <w:t>יוחמר העונש על תקיפתם.</w:t>
      </w:r>
    </w:p>
    <w:p w14:paraId="6A33A2B9" w14:textId="77777777" w:rsidR="005B704C" w:rsidRPr="002F7461" w:rsidRDefault="005B704C" w:rsidP="00595C66">
      <w:pPr>
        <w:pStyle w:val="Hesber"/>
        <w:rPr>
          <w:rtl/>
        </w:rPr>
      </w:pPr>
    </w:p>
    <w:p w14:paraId="7F6961CB" w14:textId="3046482D" w:rsidR="00E13C27" w:rsidRDefault="00E13C27" w:rsidP="00465C89">
      <w:pPr>
        <w:rPr>
          <w:rtl/>
        </w:rPr>
      </w:pPr>
    </w:p>
    <w:p w14:paraId="30D5AF02" w14:textId="77777777" w:rsidR="005B704C" w:rsidRPr="00D73212" w:rsidRDefault="005B704C" w:rsidP="005B704C">
      <w:pPr>
        <w:pStyle w:val="Hesber"/>
        <w:rPr>
          <w:color w:val="auto"/>
          <w:rtl/>
          <w:lang w:eastAsia="en-US"/>
        </w:rPr>
      </w:pPr>
      <w:bookmarkStart w:id="9" w:name="Seif51"/>
      <w:bookmarkEnd w:id="9"/>
      <w:r w:rsidRPr="00D73212">
        <w:rPr>
          <w:color w:val="auto"/>
          <w:rtl/>
          <w:lang w:eastAsia="en-US"/>
        </w:rPr>
        <w:t>---------------------------------</w:t>
      </w:r>
    </w:p>
    <w:p w14:paraId="10A7A6C3" w14:textId="77777777" w:rsidR="005B704C" w:rsidRPr="00D73212" w:rsidRDefault="005B704C" w:rsidP="005B704C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AB541D0" w14:textId="77777777" w:rsidR="005B704C" w:rsidRPr="00D73212" w:rsidRDefault="005B704C" w:rsidP="005B704C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66AA7A2A" w14:textId="77777777" w:rsidR="005B704C" w:rsidRPr="00317312" w:rsidRDefault="005B704C" w:rsidP="005B704C">
      <w:pPr>
        <w:pStyle w:val="Hesber"/>
      </w:pPr>
      <w:r>
        <w:rPr>
          <w:rFonts w:hint="cs"/>
          <w:color w:val="auto"/>
          <w:rtl/>
          <w:lang w:eastAsia="en-US"/>
        </w:rPr>
        <w:t>כ"ג בכסלו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ח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11.12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17054668" w14:textId="77777777" w:rsidR="00595C66" w:rsidRPr="005B704C" w:rsidRDefault="00595C66" w:rsidP="00465C89">
      <w:pPr>
        <w:rPr>
          <w:rtl/>
        </w:rPr>
      </w:pPr>
    </w:p>
    <w:sectPr w:rsidR="00595C66" w:rsidRPr="005B704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separate"/>
    </w:r>
    <w:r>
      <w:rPr>
        <w:rStyle w:val="a9"/>
        <w:noProof/>
        <w:rtl/>
      </w:rPr>
      <w:t>2</w:t>
    </w:r>
    <w:r>
      <w:rPr>
        <w:rStyle w:val="a9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6D241261" w14:textId="01AB4DC7" w:rsidR="00595C66" w:rsidRDefault="00595C66" w:rsidP="00595C6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התשל"ז</w:t>
      </w:r>
      <w:proofErr w:type="spellEnd"/>
      <w:r>
        <w:rPr>
          <w:rFonts w:hint="cs"/>
          <w:rtl/>
        </w:rPr>
        <w:t>, עמ' 226</w:t>
      </w:r>
      <w:r w:rsidR="005B704C">
        <w:rPr>
          <w:rFonts w:hint="cs"/>
          <w:rtl/>
        </w:rPr>
        <w:t>.</w:t>
      </w:r>
    </w:p>
  </w:footnote>
  <w:footnote w:id="3">
    <w:p w14:paraId="7FD27FC5" w14:textId="2216BD35" w:rsidR="00595C66" w:rsidRDefault="00595C66" w:rsidP="00595C66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180.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1FA3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0084"/>
    <w:rsid w:val="002F1D80"/>
    <w:rsid w:val="003232A2"/>
    <w:rsid w:val="00325C14"/>
    <w:rsid w:val="00360879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65C89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95C66"/>
    <w:rsid w:val="005B064E"/>
    <w:rsid w:val="005B704C"/>
    <w:rsid w:val="005D51AE"/>
    <w:rsid w:val="005F58D7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0C70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E53F9"/>
    <w:rsid w:val="00A14672"/>
    <w:rsid w:val="00A26BD6"/>
    <w:rsid w:val="00A443CF"/>
    <w:rsid w:val="00A6611D"/>
    <w:rsid w:val="00A82CB7"/>
    <w:rsid w:val="00A91E8E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64C1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8A217187-284B-401A-AD5D-905FACB5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C66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95C6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95C66"/>
    <w:rPr>
      <w:sz w:val="36"/>
      <w:szCs w:val="52"/>
    </w:rPr>
  </w:style>
  <w:style w:type="paragraph" w:customStyle="1" w:styleId="Cover3-Haknesset">
    <w:name w:val="Cover 3-Haknesset"/>
    <w:basedOn w:val="Cover1-Reshumot"/>
    <w:rsid w:val="00595C66"/>
    <w:rPr>
      <w:b/>
      <w:bCs/>
      <w:spacing w:val="60"/>
    </w:rPr>
  </w:style>
  <w:style w:type="paragraph" w:customStyle="1" w:styleId="Cover4-Date">
    <w:name w:val="Cover 4-Date"/>
    <w:basedOn w:val="a"/>
    <w:rsid w:val="00595C6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95C6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95C6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95C66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95C6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95C6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95C66"/>
  </w:style>
  <w:style w:type="paragraph" w:customStyle="1" w:styleId="TableBlock">
    <w:name w:val="Table Block"/>
    <w:basedOn w:val="TableText"/>
    <w:rsid w:val="00595C66"/>
    <w:pPr>
      <w:ind w:right="0"/>
      <w:jc w:val="both"/>
    </w:pPr>
  </w:style>
  <w:style w:type="paragraph" w:customStyle="1" w:styleId="TableHead">
    <w:name w:val="Table Head"/>
    <w:basedOn w:val="TableText"/>
    <w:rsid w:val="00595C6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95C66"/>
  </w:style>
  <w:style w:type="paragraph" w:customStyle="1" w:styleId="Hesber">
    <w:name w:val="Hesber"/>
    <w:basedOn w:val="a"/>
    <w:rsid w:val="00595C6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595C6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595C66"/>
    <w:rPr>
      <w:vertAlign w:val="superscript"/>
    </w:rPr>
  </w:style>
  <w:style w:type="paragraph" w:customStyle="1" w:styleId="HesberHeading">
    <w:name w:val="Hesber Heading"/>
    <w:basedOn w:val="Hesber"/>
    <w:rsid w:val="00595C6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95C6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95C66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595C66"/>
    <w:rPr>
      <w:vertAlign w:val="superscript"/>
    </w:rPr>
  </w:style>
  <w:style w:type="paragraph" w:customStyle="1" w:styleId="TableBlockOutdent">
    <w:name w:val="Table BlockOutdent"/>
    <w:basedOn w:val="TableBlock"/>
    <w:rsid w:val="00595C66"/>
    <w:pPr>
      <w:ind w:left="624" w:hanging="624"/>
    </w:pPr>
  </w:style>
  <w:style w:type="paragraph" w:styleId="a7">
    <w:name w:val="header"/>
    <w:basedOn w:val="a"/>
    <w:rsid w:val="00595C66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595C6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95C6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95C6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p00">
    <w:name w:val="p00"/>
    <w:basedOn w:val="a"/>
    <w:rsid w:val="00595C66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styleId="a9">
    <w:name w:val="page number"/>
    <w:basedOn w:val="a0"/>
    <w:rsid w:val="00595C66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a">
    <w:name w:val="Balloon Text"/>
    <w:basedOn w:val="a"/>
    <w:link w:val="ab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big-number">
    <w:name w:val="big-number"/>
    <w:basedOn w:val="a0"/>
    <w:rsid w:val="00595C66"/>
  </w:style>
  <w:style w:type="character" w:customStyle="1" w:styleId="m-8629165394896832217default">
    <w:name w:val="m_-8629165394896832217default"/>
    <w:basedOn w:val="a0"/>
    <w:rsid w:val="00465C89"/>
  </w:style>
  <w:style w:type="character" w:customStyle="1" w:styleId="default">
    <w:name w:val="default"/>
    <w:basedOn w:val="a0"/>
    <w:rsid w:val="00595C66"/>
  </w:style>
  <w:style w:type="paragraph" w:customStyle="1" w:styleId="p22">
    <w:name w:val="p22"/>
    <w:basedOn w:val="a"/>
    <w:rsid w:val="00595C66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1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DBA0F8A-67C2-4726-A7E5-D02DC993D830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970431-F363-49D6-BA73-2E8C1CD6E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825</Characters>
  <Application>Microsoft Office Word</Application>
  <DocSecurity>4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שמוליק גרוסמן</cp:lastModifiedBy>
  <cp:revision>2</cp:revision>
  <cp:lastPrinted>2017-12-07T09:50:00Z</cp:lastPrinted>
  <dcterms:created xsi:type="dcterms:W3CDTF">2018-02-22T09:12:00Z</dcterms:created>
  <dcterms:modified xsi:type="dcterms:W3CDTF">2018-02-22T09:12:00Z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2065429</vt:r8>
  </property>
</Properties>
</file>