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648E" w:rsidRDefault="00E5648E" w:rsidP="009E475C">
      <w:pPr>
        <w:jc w:val="center"/>
        <w:rPr>
          <w:rFonts w:cs="David"/>
          <w:b/>
          <w:bCs/>
          <w:sz w:val="24"/>
          <w:szCs w:val="24"/>
          <w:rtl/>
        </w:rPr>
      </w:pPr>
      <w:bookmarkStart w:id="0" w:name="_GoBack"/>
      <w:bookmarkEnd w:id="0"/>
      <w:r w:rsidRPr="00E5648E">
        <w:rPr>
          <w:rFonts w:cs="David" w:hint="cs"/>
          <w:b/>
          <w:bCs/>
          <w:sz w:val="24"/>
          <w:szCs w:val="24"/>
          <w:rtl/>
        </w:rPr>
        <w:t>השלמות</w:t>
      </w:r>
      <w:r w:rsidRPr="00E5648E">
        <w:rPr>
          <w:rFonts w:cs="David"/>
          <w:b/>
          <w:bCs/>
          <w:sz w:val="24"/>
          <w:szCs w:val="24"/>
          <w:rtl/>
        </w:rPr>
        <w:t xml:space="preserve"> </w:t>
      </w:r>
      <w:r w:rsidRPr="00E5648E">
        <w:rPr>
          <w:rFonts w:cs="David" w:hint="cs"/>
          <w:b/>
          <w:bCs/>
          <w:sz w:val="24"/>
          <w:szCs w:val="24"/>
          <w:rtl/>
        </w:rPr>
        <w:t>לפרק</w:t>
      </w:r>
      <w:r w:rsidRPr="00E5648E">
        <w:rPr>
          <w:rFonts w:cs="David"/>
          <w:b/>
          <w:bCs/>
          <w:sz w:val="24"/>
          <w:szCs w:val="24"/>
          <w:rtl/>
        </w:rPr>
        <w:t xml:space="preserve"> </w:t>
      </w:r>
      <w:r w:rsidRPr="00E5648E">
        <w:rPr>
          <w:rFonts w:cs="David" w:hint="cs"/>
          <w:b/>
          <w:bCs/>
          <w:sz w:val="24"/>
          <w:szCs w:val="24"/>
          <w:rtl/>
        </w:rPr>
        <w:t>ד</w:t>
      </w:r>
      <w:r w:rsidRPr="00E5648E">
        <w:rPr>
          <w:rFonts w:cs="David"/>
          <w:b/>
          <w:bCs/>
          <w:sz w:val="24"/>
          <w:szCs w:val="24"/>
          <w:rtl/>
        </w:rPr>
        <w:t>'</w:t>
      </w:r>
      <w:r>
        <w:rPr>
          <w:rFonts w:cs="David" w:hint="cs"/>
          <w:b/>
          <w:bCs/>
          <w:sz w:val="24"/>
          <w:szCs w:val="24"/>
          <w:rtl/>
        </w:rPr>
        <w:t>:</w:t>
      </w:r>
      <w:r w:rsidRPr="00E5648E">
        <w:rPr>
          <w:rFonts w:cs="David"/>
          <w:b/>
          <w:bCs/>
          <w:sz w:val="24"/>
          <w:szCs w:val="24"/>
          <w:rtl/>
        </w:rPr>
        <w:t xml:space="preserve"> </w:t>
      </w:r>
      <w:r w:rsidRPr="00E5648E">
        <w:rPr>
          <w:rFonts w:cs="David" w:hint="cs"/>
          <w:b/>
          <w:bCs/>
          <w:sz w:val="24"/>
          <w:szCs w:val="24"/>
          <w:rtl/>
        </w:rPr>
        <w:t>טלגרף</w:t>
      </w:r>
      <w:r w:rsidRPr="00E5648E">
        <w:rPr>
          <w:rFonts w:cs="David"/>
          <w:b/>
          <w:bCs/>
          <w:sz w:val="24"/>
          <w:szCs w:val="24"/>
          <w:rtl/>
        </w:rPr>
        <w:t xml:space="preserve"> </w:t>
      </w:r>
      <w:r w:rsidRPr="00E5648E">
        <w:rPr>
          <w:rFonts w:cs="David" w:hint="cs"/>
          <w:b/>
          <w:bCs/>
          <w:sz w:val="24"/>
          <w:szCs w:val="24"/>
          <w:rtl/>
        </w:rPr>
        <w:t>האלחוטי</w:t>
      </w:r>
      <w:r w:rsidRPr="00E5648E">
        <w:rPr>
          <w:rFonts w:cs="David"/>
          <w:b/>
          <w:bCs/>
          <w:sz w:val="24"/>
          <w:szCs w:val="24"/>
          <w:rtl/>
        </w:rPr>
        <w:t xml:space="preserve"> </w:t>
      </w:r>
      <w:r>
        <w:rPr>
          <w:rFonts w:cs="David" w:hint="cs"/>
          <w:b/>
          <w:bCs/>
          <w:sz w:val="24"/>
          <w:szCs w:val="24"/>
          <w:rtl/>
        </w:rPr>
        <w:t>ל</w:t>
      </w:r>
      <w:r w:rsidR="00A7419D">
        <w:rPr>
          <w:rFonts w:cs="David" w:hint="cs"/>
          <w:b/>
          <w:bCs/>
          <w:sz w:val="24"/>
          <w:szCs w:val="24"/>
          <w:rtl/>
        </w:rPr>
        <w:t>הצעת החוק</w:t>
      </w:r>
      <w:r w:rsidRPr="00E5648E">
        <w:rPr>
          <w:rFonts w:cs="David"/>
          <w:b/>
          <w:bCs/>
          <w:sz w:val="24"/>
          <w:szCs w:val="24"/>
          <w:rtl/>
        </w:rPr>
        <w:t xml:space="preserve"> </w:t>
      </w:r>
      <w:r w:rsidRPr="00E5648E">
        <w:rPr>
          <w:rFonts w:cs="David" w:hint="cs"/>
          <w:b/>
          <w:bCs/>
          <w:sz w:val="24"/>
          <w:szCs w:val="24"/>
          <w:rtl/>
        </w:rPr>
        <w:t>לקראת</w:t>
      </w:r>
      <w:r w:rsidRPr="00E5648E">
        <w:rPr>
          <w:rFonts w:cs="David"/>
          <w:b/>
          <w:bCs/>
          <w:sz w:val="24"/>
          <w:szCs w:val="24"/>
          <w:rtl/>
        </w:rPr>
        <w:t xml:space="preserve"> </w:t>
      </w:r>
      <w:r w:rsidRPr="00E5648E">
        <w:rPr>
          <w:rFonts w:cs="David" w:hint="cs"/>
          <w:b/>
          <w:bCs/>
          <w:sz w:val="24"/>
          <w:szCs w:val="24"/>
          <w:rtl/>
        </w:rPr>
        <w:t>הדיון</w:t>
      </w:r>
      <w:r w:rsidRPr="00E5648E">
        <w:rPr>
          <w:rFonts w:cs="David"/>
          <w:b/>
          <w:bCs/>
          <w:sz w:val="24"/>
          <w:szCs w:val="24"/>
          <w:rtl/>
        </w:rPr>
        <w:t xml:space="preserve"> </w:t>
      </w:r>
      <w:r w:rsidRPr="00E5648E">
        <w:rPr>
          <w:rFonts w:cs="David" w:hint="cs"/>
          <w:b/>
          <w:bCs/>
          <w:sz w:val="24"/>
          <w:szCs w:val="24"/>
          <w:rtl/>
        </w:rPr>
        <w:t>בוועדה</w:t>
      </w:r>
      <w:r w:rsidRPr="00E5648E">
        <w:rPr>
          <w:rFonts w:cs="David"/>
          <w:b/>
          <w:bCs/>
          <w:sz w:val="24"/>
          <w:szCs w:val="24"/>
          <w:rtl/>
        </w:rPr>
        <w:t xml:space="preserve"> </w:t>
      </w:r>
      <w:r w:rsidRPr="00E5648E">
        <w:rPr>
          <w:rFonts w:cs="David" w:hint="cs"/>
          <w:b/>
          <w:bCs/>
          <w:sz w:val="24"/>
          <w:szCs w:val="24"/>
          <w:rtl/>
        </w:rPr>
        <w:t>ביום</w:t>
      </w:r>
      <w:r w:rsidRPr="00E5648E">
        <w:rPr>
          <w:rFonts w:cs="David"/>
          <w:b/>
          <w:bCs/>
          <w:sz w:val="24"/>
          <w:szCs w:val="24"/>
          <w:rtl/>
        </w:rPr>
        <w:t xml:space="preserve"> 4 </w:t>
      </w:r>
      <w:r w:rsidRPr="00E5648E">
        <w:rPr>
          <w:rFonts w:cs="David" w:hint="cs"/>
          <w:b/>
          <w:bCs/>
          <w:sz w:val="24"/>
          <w:szCs w:val="24"/>
          <w:rtl/>
        </w:rPr>
        <w:t>במרץ</w:t>
      </w:r>
      <w:r w:rsidR="00BF6B38">
        <w:rPr>
          <w:rFonts w:cs="David" w:hint="cs"/>
          <w:b/>
          <w:bCs/>
          <w:sz w:val="24"/>
          <w:szCs w:val="24"/>
          <w:rtl/>
        </w:rPr>
        <w:t xml:space="preserve"> 2018</w:t>
      </w:r>
    </w:p>
    <w:p w:rsidR="005D4465" w:rsidRPr="009E475C" w:rsidRDefault="00155CD8" w:rsidP="00155CD8">
      <w:pPr>
        <w:rPr>
          <w:rFonts w:cs="David"/>
          <w:b/>
          <w:bCs/>
          <w:sz w:val="24"/>
          <w:szCs w:val="24"/>
          <w:rtl/>
        </w:rPr>
      </w:pPr>
      <w:r w:rsidRPr="009E475C">
        <w:rPr>
          <w:rFonts w:cs="David" w:hint="cs"/>
          <w:b/>
          <w:bCs/>
          <w:sz w:val="24"/>
          <w:szCs w:val="24"/>
          <w:rtl/>
        </w:rPr>
        <w:t>סעיפים שהוועדה טרם דנה בהם</w:t>
      </w:r>
      <w:r w:rsidR="00EC6CCC" w:rsidRPr="009E475C">
        <w:rPr>
          <w:rFonts w:cs="David" w:hint="cs"/>
          <w:b/>
          <w:bCs/>
          <w:sz w:val="24"/>
          <w:szCs w:val="24"/>
          <w:rtl/>
        </w:rPr>
        <w:t>:</w:t>
      </w:r>
    </w:p>
    <w:p w:rsidR="00EC6CCC" w:rsidRPr="009E475C" w:rsidRDefault="00040219" w:rsidP="002342FB">
      <w:pPr>
        <w:pStyle w:val="a3"/>
        <w:numPr>
          <w:ilvl w:val="0"/>
          <w:numId w:val="2"/>
        </w:numPr>
        <w:rPr>
          <w:rFonts w:cs="David"/>
          <w:sz w:val="24"/>
          <w:szCs w:val="24"/>
        </w:rPr>
      </w:pPr>
      <w:r w:rsidRPr="009E475C">
        <w:rPr>
          <w:rFonts w:cs="David" w:hint="cs"/>
          <w:sz w:val="24"/>
          <w:szCs w:val="24"/>
          <w:rtl/>
        </w:rPr>
        <w:t>ה</w:t>
      </w:r>
      <w:r w:rsidR="00EC6CCC" w:rsidRPr="009E475C">
        <w:rPr>
          <w:rFonts w:cs="David" w:hint="cs"/>
          <w:sz w:val="24"/>
          <w:szCs w:val="24"/>
          <w:rtl/>
        </w:rPr>
        <w:t xml:space="preserve">תוספת </w:t>
      </w:r>
      <w:r w:rsidRPr="009E475C">
        <w:rPr>
          <w:rFonts w:cs="David" w:hint="cs"/>
          <w:sz w:val="24"/>
          <w:szCs w:val="24"/>
          <w:rtl/>
        </w:rPr>
        <w:t>ה</w:t>
      </w:r>
      <w:r w:rsidR="00EC6CCC" w:rsidRPr="009E475C">
        <w:rPr>
          <w:rFonts w:cs="David" w:hint="cs"/>
          <w:sz w:val="24"/>
          <w:szCs w:val="24"/>
          <w:rtl/>
        </w:rPr>
        <w:t>שנייה</w:t>
      </w:r>
      <w:r w:rsidRPr="009E475C">
        <w:rPr>
          <w:rFonts w:cs="David" w:hint="cs"/>
          <w:sz w:val="24"/>
          <w:szCs w:val="24"/>
          <w:rtl/>
        </w:rPr>
        <w:t xml:space="preserve"> </w:t>
      </w:r>
      <w:r w:rsidR="002342FB">
        <w:rPr>
          <w:rFonts w:cs="David" w:hint="cs"/>
          <w:sz w:val="24"/>
          <w:szCs w:val="24"/>
          <w:rtl/>
        </w:rPr>
        <w:t>לפקודה לפי ה</w:t>
      </w:r>
      <w:r w:rsidR="007B4C72" w:rsidRPr="009E475C">
        <w:rPr>
          <w:rFonts w:cs="David" w:hint="cs"/>
          <w:sz w:val="24"/>
          <w:szCs w:val="24"/>
          <w:rtl/>
        </w:rPr>
        <w:t>תיקון המוצע</w:t>
      </w:r>
      <w:r w:rsidRPr="009E475C">
        <w:rPr>
          <w:rFonts w:cs="David" w:hint="cs"/>
          <w:sz w:val="24"/>
          <w:szCs w:val="24"/>
          <w:rtl/>
        </w:rPr>
        <w:t>:</w:t>
      </w:r>
      <w:r w:rsidR="00EC6CCC" w:rsidRPr="009E475C">
        <w:rPr>
          <w:rFonts w:cs="David"/>
          <w:sz w:val="24"/>
          <w:szCs w:val="24"/>
          <w:rtl/>
        </w:rPr>
        <w:t xml:space="preserve"> </w:t>
      </w:r>
    </w:p>
    <w:tbl>
      <w:tblPr>
        <w:bidiVisual/>
        <w:tblW w:w="844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329"/>
      </w:tblGrid>
      <w:tr w:rsidR="00040219" w:rsidRPr="009E475C" w:rsidTr="00155CD8">
        <w:trPr>
          <w:cantSplit/>
          <w:trHeight w:val="60"/>
        </w:trPr>
        <w:tc>
          <w:tcPr>
            <w:tcW w:w="8448" w:type="dxa"/>
            <w:gridSpan w:val="4"/>
          </w:tcPr>
          <w:p w:rsidR="00040219" w:rsidRPr="009E475C" w:rsidRDefault="00155CD8" w:rsidP="00804334">
            <w:pPr>
              <w:pStyle w:val="TableHead"/>
              <w:rPr>
                <w:b w:val="0"/>
                <w:bCs w:val="0"/>
                <w:sz w:val="24"/>
                <w:szCs w:val="24"/>
                <w:rtl/>
              </w:rPr>
            </w:pPr>
            <w:r w:rsidRPr="009E475C">
              <w:rPr>
                <w:rFonts w:hint="cs"/>
                <w:b w:val="0"/>
                <w:bCs w:val="0"/>
                <w:sz w:val="24"/>
                <w:szCs w:val="24"/>
                <w:rtl/>
              </w:rPr>
              <w:t>"</w:t>
            </w:r>
            <w:r w:rsidR="00040219" w:rsidRPr="009E475C">
              <w:rPr>
                <w:rFonts w:hint="cs"/>
                <w:b w:val="0"/>
                <w:bCs w:val="0"/>
                <w:sz w:val="24"/>
                <w:szCs w:val="24"/>
                <w:rtl/>
              </w:rPr>
              <w:t>תוספת שנייה</w:t>
            </w:r>
          </w:p>
          <w:p w:rsidR="00040219" w:rsidRPr="009E475C" w:rsidRDefault="00040219" w:rsidP="00804334">
            <w:pPr>
              <w:pStyle w:val="TableHead"/>
              <w:rPr>
                <w:b w:val="0"/>
                <w:bCs w:val="0"/>
                <w:sz w:val="24"/>
                <w:szCs w:val="24"/>
              </w:rPr>
            </w:pPr>
            <w:r w:rsidRPr="009E475C">
              <w:rPr>
                <w:rFonts w:hint="cs"/>
                <w:b w:val="0"/>
                <w:bCs w:val="0"/>
                <w:sz w:val="24"/>
                <w:szCs w:val="24"/>
                <w:rtl/>
              </w:rPr>
              <w:t>(סעיף 6יא</w:t>
            </w:r>
            <w:r w:rsidRPr="009E475C">
              <w:rPr>
                <w:b w:val="0"/>
                <w:bCs w:val="0"/>
                <w:sz w:val="24"/>
                <w:szCs w:val="24"/>
                <w:rtl/>
              </w:rPr>
              <w:t>)</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Pr>
            </w:pPr>
            <w:r w:rsidRPr="009E475C">
              <w:rPr>
                <w:rFonts w:hint="cs"/>
                <w:sz w:val="24"/>
                <w:szCs w:val="24"/>
                <w:rtl/>
              </w:rPr>
              <w:t>הגדרות</w:t>
            </w:r>
          </w:p>
        </w:tc>
        <w:tc>
          <w:tcPr>
            <w:tcW w:w="624" w:type="dxa"/>
          </w:tcPr>
          <w:p w:rsidR="00040219" w:rsidRPr="009E475C" w:rsidRDefault="00040219" w:rsidP="00040219">
            <w:pPr>
              <w:pStyle w:val="TableText"/>
              <w:keepLines w:val="0"/>
              <w:numPr>
                <w:ilvl w:val="0"/>
                <w:numId w:val="3"/>
              </w:numPr>
              <w:tabs>
                <w:tab w:val="clear" w:pos="624"/>
              </w:tabs>
              <w:rPr>
                <w:sz w:val="24"/>
                <w:szCs w:val="24"/>
              </w:rPr>
            </w:pPr>
          </w:p>
        </w:tc>
        <w:tc>
          <w:tcPr>
            <w:tcW w:w="5953" w:type="dxa"/>
            <w:gridSpan w:val="2"/>
          </w:tcPr>
          <w:p w:rsidR="00040219" w:rsidRPr="009E475C" w:rsidRDefault="00040219" w:rsidP="00804334">
            <w:pPr>
              <w:pStyle w:val="TableBlock"/>
              <w:keepLines w:val="0"/>
              <w:rPr>
                <w:sz w:val="24"/>
                <w:szCs w:val="24"/>
              </w:rPr>
            </w:pPr>
            <w:r w:rsidRPr="009E475C">
              <w:rPr>
                <w:rFonts w:hint="cs"/>
                <w:sz w:val="24"/>
                <w:szCs w:val="24"/>
                <w:rtl/>
              </w:rPr>
              <w:t xml:space="preserve">בתוספת זו - </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Text"/>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rFonts w:hint="cs"/>
                <w:sz w:val="24"/>
                <w:szCs w:val="24"/>
                <w:rtl/>
              </w:rPr>
              <w:t xml:space="preserve">"אישור" </w:t>
            </w:r>
            <w:r w:rsidRPr="009E475C">
              <w:rPr>
                <w:sz w:val="24"/>
                <w:szCs w:val="24"/>
                <w:rtl/>
              </w:rPr>
              <w:t>–</w:t>
            </w:r>
            <w:r w:rsidRPr="009E475C">
              <w:rPr>
                <w:rFonts w:hint="cs"/>
                <w:sz w:val="24"/>
                <w:szCs w:val="24"/>
                <w:rtl/>
              </w:rPr>
              <w:t xml:space="preserve"> כל אחד מאלה:</w:t>
            </w:r>
          </w:p>
        </w:tc>
      </w:tr>
      <w:tr w:rsidR="00040219" w:rsidRPr="009E475C" w:rsidTr="00155CD8">
        <w:trPr>
          <w:cantSplit/>
          <w:trHeight w:val="60"/>
        </w:trPr>
        <w:tc>
          <w:tcPr>
            <w:tcW w:w="1871" w:type="dxa"/>
          </w:tcPr>
          <w:p w:rsidR="00040219" w:rsidRPr="009E475C" w:rsidRDefault="00040219" w:rsidP="00804334">
            <w:pPr>
              <w:pStyle w:val="TableSideHeading"/>
              <w:rPr>
                <w:sz w:val="24"/>
                <w:szCs w:val="24"/>
              </w:rPr>
            </w:pPr>
          </w:p>
        </w:tc>
        <w:tc>
          <w:tcPr>
            <w:tcW w:w="624" w:type="dxa"/>
          </w:tcPr>
          <w:p w:rsidR="00040219" w:rsidRPr="009E475C" w:rsidRDefault="00040219" w:rsidP="00804334">
            <w:pPr>
              <w:pStyle w:val="TableText"/>
              <w:rPr>
                <w:sz w:val="24"/>
                <w:szCs w:val="24"/>
              </w:rPr>
            </w:pPr>
          </w:p>
        </w:tc>
        <w:tc>
          <w:tcPr>
            <w:tcW w:w="624" w:type="dxa"/>
          </w:tcPr>
          <w:p w:rsidR="00040219" w:rsidRPr="009E475C" w:rsidRDefault="00040219" w:rsidP="00040219">
            <w:pPr>
              <w:pStyle w:val="TableText"/>
              <w:numPr>
                <w:ilvl w:val="0"/>
                <w:numId w:val="6"/>
              </w:numPr>
              <w:tabs>
                <w:tab w:val="left" w:pos="624"/>
              </w:tabs>
              <w:ind w:right="0"/>
              <w:jc w:val="both"/>
              <w:rPr>
                <w:sz w:val="24"/>
                <w:szCs w:val="24"/>
              </w:rPr>
            </w:pPr>
          </w:p>
        </w:tc>
        <w:tc>
          <w:tcPr>
            <w:tcW w:w="5329" w:type="dxa"/>
          </w:tcPr>
          <w:p w:rsidR="00040219" w:rsidRPr="009E475C" w:rsidRDefault="00040219" w:rsidP="00804334">
            <w:pPr>
              <w:pStyle w:val="TableBlock"/>
              <w:rPr>
                <w:sz w:val="24"/>
                <w:szCs w:val="24"/>
              </w:rPr>
            </w:pPr>
            <w:r w:rsidRPr="009E475C">
              <w:rPr>
                <w:sz w:val="24"/>
                <w:szCs w:val="24"/>
                <w:rtl/>
              </w:rPr>
              <w:t>אם המפר חייב, לפי דין, במינוי רואה חשבון מבקר</w:t>
            </w:r>
            <w:r w:rsidRPr="009E475C">
              <w:rPr>
                <w:rFonts w:hint="cs"/>
                <w:sz w:val="24"/>
                <w:szCs w:val="24"/>
                <w:rtl/>
              </w:rPr>
              <w:t xml:space="preserve"> </w:t>
            </w:r>
            <w:r w:rsidRPr="009E475C">
              <w:rPr>
                <w:sz w:val="24"/>
                <w:szCs w:val="24"/>
                <w:rtl/>
              </w:rPr>
              <w:t>–</w:t>
            </w:r>
            <w:r w:rsidRPr="009E475C">
              <w:rPr>
                <w:rFonts w:hint="cs"/>
                <w:sz w:val="24"/>
                <w:szCs w:val="24"/>
                <w:rtl/>
              </w:rPr>
              <w:t xml:space="preserve"> </w:t>
            </w:r>
            <w:r w:rsidRPr="009E475C">
              <w:rPr>
                <w:sz w:val="24"/>
                <w:szCs w:val="24"/>
                <w:rtl/>
              </w:rPr>
              <w:t>אישור שנתן רואה חשבון מבקר שמונה כאמור, המבקר את הדוחות הכספיים השנתיים</w:t>
            </w:r>
            <w:r w:rsidRPr="009E475C">
              <w:rPr>
                <w:rFonts w:hint="cs"/>
                <w:sz w:val="24"/>
                <w:szCs w:val="24"/>
                <w:rtl/>
              </w:rPr>
              <w:t>;</w:t>
            </w:r>
          </w:p>
        </w:tc>
      </w:tr>
      <w:tr w:rsidR="00040219" w:rsidRPr="009E475C" w:rsidTr="00155CD8">
        <w:trPr>
          <w:cantSplit/>
          <w:trHeight w:val="60"/>
        </w:trPr>
        <w:tc>
          <w:tcPr>
            <w:tcW w:w="1871" w:type="dxa"/>
          </w:tcPr>
          <w:p w:rsidR="00040219" w:rsidRPr="009E475C" w:rsidRDefault="00040219" w:rsidP="00804334">
            <w:pPr>
              <w:pStyle w:val="TableSideHeading"/>
              <w:rPr>
                <w:sz w:val="24"/>
                <w:szCs w:val="24"/>
              </w:rPr>
            </w:pPr>
          </w:p>
        </w:tc>
        <w:tc>
          <w:tcPr>
            <w:tcW w:w="624" w:type="dxa"/>
          </w:tcPr>
          <w:p w:rsidR="00040219" w:rsidRPr="009E475C" w:rsidRDefault="00040219" w:rsidP="00804334">
            <w:pPr>
              <w:pStyle w:val="TableText"/>
              <w:rPr>
                <w:sz w:val="24"/>
                <w:szCs w:val="24"/>
              </w:rPr>
            </w:pPr>
          </w:p>
        </w:tc>
        <w:tc>
          <w:tcPr>
            <w:tcW w:w="624" w:type="dxa"/>
          </w:tcPr>
          <w:p w:rsidR="00040219" w:rsidRPr="009E475C" w:rsidRDefault="00040219" w:rsidP="00040219">
            <w:pPr>
              <w:pStyle w:val="TableText"/>
              <w:numPr>
                <w:ilvl w:val="0"/>
                <w:numId w:val="6"/>
              </w:numPr>
              <w:tabs>
                <w:tab w:val="left" w:pos="624"/>
              </w:tabs>
              <w:ind w:right="0"/>
              <w:jc w:val="both"/>
              <w:rPr>
                <w:sz w:val="24"/>
                <w:szCs w:val="24"/>
              </w:rPr>
            </w:pPr>
          </w:p>
        </w:tc>
        <w:tc>
          <w:tcPr>
            <w:tcW w:w="5329" w:type="dxa"/>
          </w:tcPr>
          <w:p w:rsidR="00040219" w:rsidRPr="009E475C" w:rsidRDefault="00040219" w:rsidP="00804334">
            <w:pPr>
              <w:pStyle w:val="TableBlock"/>
              <w:rPr>
                <w:sz w:val="24"/>
                <w:szCs w:val="24"/>
              </w:rPr>
            </w:pPr>
            <w:r w:rsidRPr="009E475C">
              <w:rPr>
                <w:sz w:val="24"/>
                <w:szCs w:val="24"/>
                <w:rtl/>
              </w:rPr>
              <w:t>אישור שנתן יועץ מס מייצג כי נתון פלוני תואם לאמור במסמך שהוגש במסגרת פעולת הייצוג של יועץ המס</w:t>
            </w:r>
            <w:r w:rsidRPr="009E475C">
              <w:rPr>
                <w:rFonts w:hint="cs"/>
                <w:sz w:val="24"/>
                <w:szCs w:val="24"/>
                <w:rtl/>
              </w:rPr>
              <w:t>.</w:t>
            </w:r>
            <w:r w:rsidRPr="009E475C">
              <w:rPr>
                <w:sz w:val="24"/>
                <w:szCs w:val="24"/>
                <w:rtl/>
              </w:rPr>
              <w:t xml:space="preserve"> </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Text"/>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rFonts w:hint="cs"/>
                <w:sz w:val="24"/>
                <w:szCs w:val="24"/>
                <w:rtl/>
              </w:rPr>
              <w:t xml:space="preserve">"מחזור עסקאות" </w:t>
            </w:r>
            <w:r w:rsidRPr="009E475C">
              <w:rPr>
                <w:sz w:val="24"/>
                <w:szCs w:val="24"/>
                <w:rtl/>
              </w:rPr>
              <w:t>–</w:t>
            </w:r>
            <w:r w:rsidRPr="009E475C">
              <w:rPr>
                <w:rFonts w:hint="cs"/>
                <w:sz w:val="24"/>
                <w:szCs w:val="24"/>
                <w:rtl/>
              </w:rPr>
              <w:t xml:space="preserve"> מחזור עסקאות של עוסק כהגדרתו בחוק מס ערך מוסף, התשל"ו-1975;</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Block"/>
              <w:keepLines w:val="0"/>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sz w:val="24"/>
                <w:szCs w:val="24"/>
                <w:rtl/>
              </w:rPr>
              <w:t>"יועץ מס מייצג" – כהגדרתו בחוק הסדרת העיסוק בייצוג על ידי יועצי מס, התשס"ה-2005;</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Text"/>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rFonts w:hint="cs"/>
                <w:sz w:val="24"/>
                <w:szCs w:val="24"/>
                <w:rtl/>
              </w:rPr>
              <w:t>"המנהל" - כהגדרתו בסעיף 6ד לפקודה;</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Text"/>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rFonts w:hint="cs"/>
                <w:sz w:val="24"/>
                <w:szCs w:val="24"/>
                <w:rtl/>
              </w:rPr>
              <w:t>"מפר" - כמשמעותו לפי סעיף 6ה לפקודה;</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Text"/>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rFonts w:hint="cs"/>
                <w:sz w:val="24"/>
                <w:szCs w:val="24"/>
                <w:rtl/>
              </w:rPr>
              <w:t>"רואה חשבון מבקר" - כהגדרתו בחוק החברות, התשנ"ט-1999</w:t>
            </w:r>
            <w:r w:rsidRPr="009E475C">
              <w:rPr>
                <w:rStyle w:val="a6"/>
                <w:sz w:val="24"/>
                <w:szCs w:val="24"/>
                <w:rtl/>
              </w:rPr>
              <w:footnoteReference w:id="1"/>
            </w:r>
            <w:r w:rsidRPr="009E475C">
              <w:rPr>
                <w:rFonts w:hint="cs"/>
                <w:sz w:val="24"/>
                <w:szCs w:val="24"/>
                <w:rtl/>
              </w:rPr>
              <w:t>.</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Pr>
            </w:pPr>
            <w:r w:rsidRPr="009E475C">
              <w:rPr>
                <w:rFonts w:hint="cs"/>
                <w:sz w:val="24"/>
                <w:szCs w:val="24"/>
                <w:rtl/>
              </w:rPr>
              <w:t>הפחתת סכומי העיצום הכספי</w:t>
            </w:r>
          </w:p>
        </w:tc>
        <w:tc>
          <w:tcPr>
            <w:tcW w:w="624" w:type="dxa"/>
          </w:tcPr>
          <w:p w:rsidR="00040219" w:rsidRPr="009E475C" w:rsidRDefault="00040219" w:rsidP="00040219">
            <w:pPr>
              <w:pStyle w:val="TableText"/>
              <w:keepLines w:val="0"/>
              <w:numPr>
                <w:ilvl w:val="0"/>
                <w:numId w:val="3"/>
              </w:numPr>
              <w:rPr>
                <w:sz w:val="24"/>
                <w:szCs w:val="24"/>
              </w:rPr>
            </w:pPr>
          </w:p>
        </w:tc>
        <w:tc>
          <w:tcPr>
            <w:tcW w:w="5953" w:type="dxa"/>
            <w:gridSpan w:val="2"/>
          </w:tcPr>
          <w:p w:rsidR="00040219" w:rsidRPr="009E475C" w:rsidRDefault="00040219" w:rsidP="00804334">
            <w:pPr>
              <w:pStyle w:val="TableBlockOutdent"/>
              <w:tabs>
                <w:tab w:val="clear" w:pos="624"/>
              </w:tabs>
              <w:rPr>
                <w:sz w:val="24"/>
                <w:szCs w:val="24"/>
                <w:rtl/>
              </w:rPr>
            </w:pPr>
            <w:r w:rsidRPr="009E475C">
              <w:rPr>
                <w:rFonts w:hint="cs"/>
                <w:color w:val="auto"/>
                <w:sz w:val="24"/>
                <w:szCs w:val="24"/>
                <w:rtl/>
              </w:rPr>
              <w:t>המנהל רשאי</w:t>
            </w:r>
            <w:r w:rsidRPr="009E475C">
              <w:rPr>
                <w:rFonts w:hint="cs"/>
                <w:sz w:val="24"/>
                <w:szCs w:val="24"/>
                <w:rtl/>
              </w:rPr>
              <w:t xml:space="preserve"> להפחית למפר את סכום העיצום הכספי, בשיעורים שלהלן, אם התקיימה אחת או יותר מנסיבות אלה:</w:t>
            </w:r>
          </w:p>
        </w:tc>
      </w:tr>
      <w:tr w:rsidR="00040219" w:rsidRPr="009E475C" w:rsidTr="00155CD8">
        <w:trPr>
          <w:cantSplit/>
          <w:trHeight w:val="60"/>
        </w:trPr>
        <w:tc>
          <w:tcPr>
            <w:tcW w:w="1871" w:type="dxa"/>
          </w:tcPr>
          <w:p w:rsidR="00040219" w:rsidRPr="009E475C" w:rsidRDefault="00040219" w:rsidP="00804334">
            <w:pPr>
              <w:pStyle w:val="TableSideHeading"/>
              <w:rPr>
                <w:sz w:val="24"/>
                <w:szCs w:val="24"/>
              </w:rPr>
            </w:pPr>
          </w:p>
        </w:tc>
        <w:tc>
          <w:tcPr>
            <w:tcW w:w="624" w:type="dxa"/>
          </w:tcPr>
          <w:p w:rsidR="00040219" w:rsidRPr="009E475C" w:rsidRDefault="00040219" w:rsidP="00804334">
            <w:pPr>
              <w:pStyle w:val="TableText"/>
              <w:rPr>
                <w:sz w:val="24"/>
                <w:szCs w:val="24"/>
              </w:rPr>
            </w:pPr>
          </w:p>
        </w:tc>
        <w:tc>
          <w:tcPr>
            <w:tcW w:w="624" w:type="dxa"/>
          </w:tcPr>
          <w:p w:rsidR="00040219" w:rsidRPr="009E475C" w:rsidRDefault="00040219" w:rsidP="00804334">
            <w:pPr>
              <w:pStyle w:val="TableText"/>
              <w:rPr>
                <w:sz w:val="24"/>
                <w:szCs w:val="24"/>
              </w:rPr>
            </w:pPr>
          </w:p>
        </w:tc>
        <w:tc>
          <w:tcPr>
            <w:tcW w:w="5329" w:type="dxa"/>
          </w:tcPr>
          <w:p w:rsidR="00040219" w:rsidRPr="009E475C" w:rsidRDefault="00040219" w:rsidP="00804334">
            <w:pPr>
              <w:pStyle w:val="TableBlock"/>
              <w:numPr>
                <w:ilvl w:val="0"/>
                <w:numId w:val="5"/>
              </w:numPr>
              <w:tabs>
                <w:tab w:val="left" w:pos="624"/>
              </w:tabs>
              <w:rPr>
                <w:sz w:val="24"/>
                <w:szCs w:val="24"/>
              </w:rPr>
            </w:pPr>
            <w:r w:rsidRPr="009E475C">
              <w:rPr>
                <w:rFonts w:hint="cs"/>
                <w:sz w:val="24"/>
                <w:szCs w:val="24"/>
                <w:rtl/>
              </w:rPr>
              <w:t xml:space="preserve">המפר לא הפר כל הוראה מהוראות הפקודה או לפיה בשלוש השנים שקדמו להפרה </w:t>
            </w:r>
            <w:r w:rsidRPr="009E475C">
              <w:rPr>
                <w:sz w:val="24"/>
                <w:szCs w:val="24"/>
                <w:rtl/>
              </w:rPr>
              <w:t>–</w:t>
            </w:r>
            <w:r w:rsidRPr="009E475C">
              <w:rPr>
                <w:rFonts w:hint="cs"/>
                <w:sz w:val="24"/>
                <w:szCs w:val="24"/>
                <w:rtl/>
              </w:rPr>
              <w:t xml:space="preserve"> 20 אחוזים; לא הפר את אותה הוראה בשלוש השנים שקדמו להפרה </w:t>
            </w:r>
            <w:r w:rsidRPr="009E475C">
              <w:rPr>
                <w:sz w:val="24"/>
                <w:szCs w:val="24"/>
                <w:rtl/>
              </w:rPr>
              <w:t>–</w:t>
            </w:r>
            <w:r w:rsidRPr="009E475C">
              <w:rPr>
                <w:rFonts w:hint="cs"/>
                <w:sz w:val="24"/>
                <w:szCs w:val="24"/>
                <w:rtl/>
              </w:rPr>
              <w:t xml:space="preserve"> 15 אחוזים;</w:t>
            </w:r>
          </w:p>
        </w:tc>
      </w:tr>
      <w:tr w:rsidR="00040219" w:rsidRPr="009E475C" w:rsidTr="00155CD8">
        <w:trPr>
          <w:cantSplit/>
          <w:trHeight w:val="60"/>
        </w:trPr>
        <w:tc>
          <w:tcPr>
            <w:tcW w:w="1871" w:type="dxa"/>
          </w:tcPr>
          <w:p w:rsidR="00040219" w:rsidRPr="009E475C" w:rsidRDefault="00040219" w:rsidP="00804334">
            <w:pPr>
              <w:pStyle w:val="TableSideHeading"/>
              <w:rPr>
                <w:sz w:val="24"/>
                <w:szCs w:val="24"/>
              </w:rPr>
            </w:pPr>
          </w:p>
        </w:tc>
        <w:tc>
          <w:tcPr>
            <w:tcW w:w="624" w:type="dxa"/>
          </w:tcPr>
          <w:p w:rsidR="00040219" w:rsidRPr="009E475C" w:rsidRDefault="00040219" w:rsidP="00804334">
            <w:pPr>
              <w:pStyle w:val="TableText"/>
              <w:rPr>
                <w:sz w:val="24"/>
                <w:szCs w:val="24"/>
              </w:rPr>
            </w:pPr>
          </w:p>
        </w:tc>
        <w:tc>
          <w:tcPr>
            <w:tcW w:w="624" w:type="dxa"/>
          </w:tcPr>
          <w:p w:rsidR="00040219" w:rsidRPr="009E475C" w:rsidRDefault="00040219" w:rsidP="00804334">
            <w:pPr>
              <w:pStyle w:val="TableText"/>
              <w:rPr>
                <w:sz w:val="24"/>
                <w:szCs w:val="24"/>
              </w:rPr>
            </w:pPr>
          </w:p>
        </w:tc>
        <w:tc>
          <w:tcPr>
            <w:tcW w:w="5329" w:type="dxa"/>
          </w:tcPr>
          <w:p w:rsidR="00040219" w:rsidRPr="009E475C" w:rsidRDefault="00040219" w:rsidP="00804334">
            <w:pPr>
              <w:pStyle w:val="TableBlock"/>
              <w:numPr>
                <w:ilvl w:val="0"/>
                <w:numId w:val="5"/>
              </w:numPr>
              <w:tabs>
                <w:tab w:val="left" w:pos="624"/>
              </w:tabs>
              <w:rPr>
                <w:sz w:val="24"/>
                <w:szCs w:val="24"/>
              </w:rPr>
            </w:pPr>
            <w:r w:rsidRPr="009E475C">
              <w:rPr>
                <w:rFonts w:hint="cs"/>
                <w:sz w:val="24"/>
                <w:szCs w:val="24"/>
                <w:rtl/>
              </w:rPr>
              <w:t xml:space="preserve">המפר הפסיק את ההפרה מיוזמתו ודיווח עליה למנהל </w:t>
            </w:r>
            <w:r w:rsidRPr="009E475C">
              <w:rPr>
                <w:sz w:val="24"/>
                <w:szCs w:val="24"/>
                <w:rtl/>
              </w:rPr>
              <w:t>–</w:t>
            </w:r>
            <w:r w:rsidRPr="009E475C">
              <w:rPr>
                <w:rFonts w:hint="cs"/>
                <w:sz w:val="24"/>
                <w:szCs w:val="24"/>
                <w:rtl/>
              </w:rPr>
              <w:t xml:space="preserve"> 30 אחוזים;</w:t>
            </w:r>
          </w:p>
        </w:tc>
      </w:tr>
      <w:tr w:rsidR="00040219" w:rsidRPr="009E475C" w:rsidTr="00155CD8">
        <w:trPr>
          <w:cantSplit/>
          <w:trHeight w:val="60"/>
        </w:trPr>
        <w:tc>
          <w:tcPr>
            <w:tcW w:w="1871" w:type="dxa"/>
          </w:tcPr>
          <w:p w:rsidR="00040219" w:rsidRPr="009E475C" w:rsidRDefault="00040219" w:rsidP="00804334">
            <w:pPr>
              <w:pStyle w:val="TableSideHeading"/>
              <w:rPr>
                <w:sz w:val="24"/>
                <w:szCs w:val="24"/>
              </w:rPr>
            </w:pPr>
          </w:p>
        </w:tc>
        <w:tc>
          <w:tcPr>
            <w:tcW w:w="624" w:type="dxa"/>
          </w:tcPr>
          <w:p w:rsidR="00040219" w:rsidRPr="009E475C" w:rsidRDefault="00040219" w:rsidP="00804334">
            <w:pPr>
              <w:pStyle w:val="TableText"/>
              <w:rPr>
                <w:sz w:val="24"/>
                <w:szCs w:val="24"/>
              </w:rPr>
            </w:pPr>
          </w:p>
        </w:tc>
        <w:tc>
          <w:tcPr>
            <w:tcW w:w="624" w:type="dxa"/>
          </w:tcPr>
          <w:p w:rsidR="00040219" w:rsidRPr="009E475C" w:rsidRDefault="00040219" w:rsidP="00804334">
            <w:pPr>
              <w:pStyle w:val="TableText"/>
              <w:rPr>
                <w:sz w:val="24"/>
                <w:szCs w:val="24"/>
              </w:rPr>
            </w:pPr>
          </w:p>
        </w:tc>
        <w:tc>
          <w:tcPr>
            <w:tcW w:w="5329" w:type="dxa"/>
          </w:tcPr>
          <w:p w:rsidR="00040219" w:rsidRPr="009E475C" w:rsidRDefault="00040219" w:rsidP="00804334">
            <w:pPr>
              <w:pStyle w:val="TableBlock"/>
              <w:numPr>
                <w:ilvl w:val="0"/>
                <w:numId w:val="5"/>
              </w:numPr>
              <w:tabs>
                <w:tab w:val="left" w:pos="624"/>
              </w:tabs>
              <w:rPr>
                <w:sz w:val="24"/>
                <w:szCs w:val="24"/>
              </w:rPr>
            </w:pPr>
            <w:r w:rsidRPr="009E475C">
              <w:rPr>
                <w:rFonts w:hint="cs"/>
                <w:sz w:val="24"/>
                <w:szCs w:val="24"/>
                <w:rtl/>
              </w:rPr>
              <w:t xml:space="preserve">המפר נקט פעולות למניעת הישנות ההפרה ולהקטנת הנזק, להנחת דעתו של המנהל </w:t>
            </w:r>
            <w:r w:rsidRPr="009E475C">
              <w:rPr>
                <w:sz w:val="24"/>
                <w:szCs w:val="24"/>
                <w:rtl/>
              </w:rPr>
              <w:t>–</w:t>
            </w:r>
            <w:r w:rsidRPr="009E475C">
              <w:rPr>
                <w:rFonts w:hint="cs"/>
                <w:sz w:val="24"/>
                <w:szCs w:val="24"/>
                <w:rtl/>
              </w:rPr>
              <w:t xml:space="preserve"> 25 אחוזים.</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r w:rsidRPr="009E475C">
              <w:rPr>
                <w:sz w:val="24"/>
                <w:szCs w:val="24"/>
                <w:rtl/>
              </w:rPr>
              <w:lastRenderedPageBreak/>
              <w:t>הפחתה בשל נסיבות אישיות</w:t>
            </w:r>
          </w:p>
          <w:p w:rsidR="00040219" w:rsidRPr="009E475C" w:rsidRDefault="00040219" w:rsidP="00804334">
            <w:pPr>
              <w:pStyle w:val="TableSideHeading"/>
              <w:keepLines w:val="0"/>
              <w:rPr>
                <w:sz w:val="24"/>
                <w:szCs w:val="24"/>
                <w:rtl/>
              </w:rPr>
            </w:pPr>
          </w:p>
          <w:p w:rsidR="00040219" w:rsidRPr="009E475C" w:rsidRDefault="00040219" w:rsidP="00804334">
            <w:pPr>
              <w:pStyle w:val="TableSideHeading"/>
              <w:keepLines w:val="0"/>
              <w:rPr>
                <w:sz w:val="24"/>
                <w:szCs w:val="24"/>
                <w:rtl/>
              </w:rPr>
            </w:pPr>
          </w:p>
        </w:tc>
        <w:tc>
          <w:tcPr>
            <w:tcW w:w="624" w:type="dxa"/>
          </w:tcPr>
          <w:p w:rsidR="00040219" w:rsidRPr="009E475C" w:rsidRDefault="00040219" w:rsidP="00040219">
            <w:pPr>
              <w:pStyle w:val="TableText"/>
              <w:keepLines w:val="0"/>
              <w:numPr>
                <w:ilvl w:val="0"/>
                <w:numId w:val="3"/>
              </w:numPr>
              <w:rPr>
                <w:sz w:val="24"/>
                <w:szCs w:val="24"/>
              </w:rPr>
            </w:pPr>
          </w:p>
        </w:tc>
        <w:tc>
          <w:tcPr>
            <w:tcW w:w="5953" w:type="dxa"/>
            <w:gridSpan w:val="2"/>
          </w:tcPr>
          <w:p w:rsidR="00040219" w:rsidRPr="009E475C" w:rsidRDefault="00040219" w:rsidP="00804334">
            <w:pPr>
              <w:pStyle w:val="TableBlock"/>
              <w:keepLines w:val="0"/>
              <w:rPr>
                <w:sz w:val="24"/>
                <w:szCs w:val="24"/>
                <w:rtl/>
              </w:rPr>
            </w:pPr>
            <w:r w:rsidRPr="009E475C">
              <w:rPr>
                <w:rFonts w:hint="eastAsia"/>
                <w:sz w:val="24"/>
                <w:szCs w:val="24"/>
                <w:rtl/>
              </w:rPr>
              <w:t>ראה</w:t>
            </w:r>
            <w:r w:rsidRPr="009E475C">
              <w:rPr>
                <w:sz w:val="24"/>
                <w:szCs w:val="24"/>
                <w:rtl/>
              </w:rPr>
              <w:t xml:space="preserve"> </w:t>
            </w:r>
            <w:r w:rsidRPr="009E475C">
              <w:rPr>
                <w:rFonts w:hint="eastAsia"/>
                <w:sz w:val="24"/>
                <w:szCs w:val="24"/>
                <w:rtl/>
              </w:rPr>
              <w:t>המנהל</w:t>
            </w:r>
            <w:r w:rsidRPr="009E475C">
              <w:rPr>
                <w:sz w:val="24"/>
                <w:szCs w:val="24"/>
                <w:rtl/>
              </w:rPr>
              <w:t xml:space="preserve">, </w:t>
            </w:r>
            <w:r w:rsidRPr="009E475C">
              <w:rPr>
                <w:rFonts w:hint="eastAsia"/>
                <w:sz w:val="24"/>
                <w:szCs w:val="24"/>
                <w:rtl/>
              </w:rPr>
              <w:t>לגבי</w:t>
            </w:r>
            <w:r w:rsidRPr="009E475C">
              <w:rPr>
                <w:sz w:val="24"/>
                <w:szCs w:val="24"/>
                <w:rtl/>
              </w:rPr>
              <w:t xml:space="preserve"> </w:t>
            </w:r>
            <w:r w:rsidRPr="009E475C">
              <w:rPr>
                <w:rFonts w:hint="eastAsia"/>
                <w:sz w:val="24"/>
                <w:szCs w:val="24"/>
                <w:rtl/>
              </w:rPr>
              <w:t>מפר</w:t>
            </w:r>
            <w:r w:rsidRPr="009E475C">
              <w:rPr>
                <w:sz w:val="24"/>
                <w:szCs w:val="24"/>
                <w:rtl/>
              </w:rPr>
              <w:t xml:space="preserve"> </w:t>
            </w:r>
            <w:r w:rsidRPr="009E475C">
              <w:rPr>
                <w:rFonts w:hint="eastAsia"/>
                <w:sz w:val="24"/>
                <w:szCs w:val="24"/>
                <w:rtl/>
              </w:rPr>
              <w:t>שהוא</w:t>
            </w:r>
            <w:r w:rsidRPr="009E475C">
              <w:rPr>
                <w:sz w:val="24"/>
                <w:szCs w:val="24"/>
                <w:rtl/>
              </w:rPr>
              <w:t xml:space="preserve"> </w:t>
            </w:r>
            <w:r w:rsidRPr="009E475C">
              <w:rPr>
                <w:rFonts w:hint="eastAsia"/>
                <w:sz w:val="24"/>
                <w:szCs w:val="24"/>
                <w:rtl/>
              </w:rPr>
              <w:t>יחיד</w:t>
            </w:r>
            <w:r w:rsidRPr="009E475C">
              <w:rPr>
                <w:sz w:val="24"/>
                <w:szCs w:val="24"/>
                <w:rtl/>
              </w:rPr>
              <w:t xml:space="preserve">, </w:t>
            </w:r>
            <w:r w:rsidRPr="009E475C">
              <w:rPr>
                <w:rFonts w:hint="eastAsia"/>
                <w:sz w:val="24"/>
                <w:szCs w:val="24"/>
                <w:rtl/>
              </w:rPr>
              <w:t>שההפרה</w:t>
            </w:r>
            <w:r w:rsidRPr="009E475C">
              <w:rPr>
                <w:sz w:val="24"/>
                <w:szCs w:val="24"/>
                <w:rtl/>
              </w:rPr>
              <w:t xml:space="preserve"> </w:t>
            </w:r>
            <w:r w:rsidRPr="009E475C">
              <w:rPr>
                <w:rFonts w:hint="eastAsia"/>
                <w:sz w:val="24"/>
                <w:szCs w:val="24"/>
                <w:rtl/>
              </w:rPr>
              <w:t>נגרמה</w:t>
            </w:r>
            <w:r w:rsidRPr="009E475C">
              <w:rPr>
                <w:sz w:val="24"/>
                <w:szCs w:val="24"/>
                <w:rtl/>
              </w:rPr>
              <w:t xml:space="preserve"> </w:t>
            </w:r>
            <w:r w:rsidRPr="009E475C">
              <w:rPr>
                <w:rFonts w:hint="eastAsia"/>
                <w:sz w:val="24"/>
                <w:szCs w:val="24"/>
                <w:rtl/>
              </w:rPr>
              <w:t>בשל</w:t>
            </w:r>
            <w:r w:rsidRPr="009E475C">
              <w:rPr>
                <w:sz w:val="24"/>
                <w:szCs w:val="24"/>
                <w:rtl/>
              </w:rPr>
              <w:t xml:space="preserve"> </w:t>
            </w:r>
            <w:r w:rsidRPr="009E475C">
              <w:rPr>
                <w:rFonts w:hint="eastAsia"/>
                <w:sz w:val="24"/>
                <w:szCs w:val="24"/>
                <w:rtl/>
              </w:rPr>
              <w:t>נסיבות</w:t>
            </w:r>
            <w:r w:rsidRPr="009E475C">
              <w:rPr>
                <w:sz w:val="24"/>
                <w:szCs w:val="24"/>
                <w:rtl/>
              </w:rPr>
              <w:t xml:space="preserve"> </w:t>
            </w:r>
            <w:r w:rsidRPr="009E475C">
              <w:rPr>
                <w:rFonts w:hint="eastAsia"/>
                <w:sz w:val="24"/>
                <w:szCs w:val="24"/>
                <w:rtl/>
              </w:rPr>
              <w:t>אישיות</w:t>
            </w:r>
            <w:r w:rsidRPr="009E475C">
              <w:rPr>
                <w:sz w:val="24"/>
                <w:szCs w:val="24"/>
                <w:rtl/>
              </w:rPr>
              <w:t xml:space="preserve"> </w:t>
            </w:r>
            <w:r w:rsidRPr="009E475C">
              <w:rPr>
                <w:rFonts w:hint="eastAsia"/>
                <w:sz w:val="24"/>
                <w:szCs w:val="24"/>
                <w:rtl/>
              </w:rPr>
              <w:t>המצדיקות</w:t>
            </w:r>
            <w:r w:rsidRPr="009E475C">
              <w:rPr>
                <w:sz w:val="24"/>
                <w:szCs w:val="24"/>
                <w:rtl/>
              </w:rPr>
              <w:t xml:space="preserve"> </w:t>
            </w:r>
            <w:r w:rsidRPr="009E475C">
              <w:rPr>
                <w:rFonts w:hint="eastAsia"/>
                <w:sz w:val="24"/>
                <w:szCs w:val="24"/>
                <w:rtl/>
              </w:rPr>
              <w:t>הפחתה</w:t>
            </w:r>
            <w:r w:rsidRPr="009E475C">
              <w:rPr>
                <w:sz w:val="24"/>
                <w:szCs w:val="24"/>
                <w:rtl/>
              </w:rPr>
              <w:t xml:space="preserve"> </w:t>
            </w:r>
            <w:r w:rsidRPr="009E475C">
              <w:rPr>
                <w:rFonts w:hint="eastAsia"/>
                <w:sz w:val="24"/>
                <w:szCs w:val="24"/>
                <w:rtl/>
              </w:rPr>
              <w:t>של</w:t>
            </w:r>
            <w:r w:rsidRPr="009E475C">
              <w:rPr>
                <w:sz w:val="24"/>
                <w:szCs w:val="24"/>
                <w:rtl/>
              </w:rPr>
              <w:t xml:space="preserve"> </w:t>
            </w:r>
            <w:r w:rsidRPr="009E475C">
              <w:rPr>
                <w:rFonts w:hint="eastAsia"/>
                <w:sz w:val="24"/>
                <w:szCs w:val="24"/>
                <w:rtl/>
              </w:rPr>
              <w:t>העיצום</w:t>
            </w:r>
            <w:r w:rsidRPr="009E475C">
              <w:rPr>
                <w:sz w:val="24"/>
                <w:szCs w:val="24"/>
                <w:rtl/>
              </w:rPr>
              <w:t xml:space="preserve"> </w:t>
            </w:r>
            <w:r w:rsidRPr="009E475C">
              <w:rPr>
                <w:rFonts w:hint="eastAsia"/>
                <w:sz w:val="24"/>
                <w:szCs w:val="24"/>
                <w:rtl/>
              </w:rPr>
              <w:t>הכספי</w:t>
            </w:r>
            <w:r w:rsidRPr="009E475C">
              <w:rPr>
                <w:sz w:val="24"/>
                <w:szCs w:val="24"/>
                <w:rtl/>
              </w:rPr>
              <w:t xml:space="preserve"> </w:t>
            </w:r>
            <w:r w:rsidRPr="009E475C">
              <w:rPr>
                <w:rFonts w:hint="eastAsia"/>
                <w:sz w:val="24"/>
                <w:szCs w:val="24"/>
                <w:rtl/>
              </w:rPr>
              <w:t>או</w:t>
            </w:r>
            <w:r w:rsidRPr="009E475C">
              <w:rPr>
                <w:sz w:val="24"/>
                <w:szCs w:val="24"/>
                <w:rtl/>
              </w:rPr>
              <w:t xml:space="preserve"> </w:t>
            </w:r>
            <w:r w:rsidRPr="009E475C">
              <w:rPr>
                <w:rFonts w:hint="eastAsia"/>
                <w:sz w:val="24"/>
                <w:szCs w:val="24"/>
                <w:rtl/>
              </w:rPr>
              <w:t>שהתקיימו</w:t>
            </w:r>
            <w:r w:rsidRPr="009E475C">
              <w:rPr>
                <w:sz w:val="24"/>
                <w:szCs w:val="24"/>
                <w:rtl/>
              </w:rPr>
              <w:t xml:space="preserve"> </w:t>
            </w:r>
            <w:r w:rsidRPr="009E475C">
              <w:rPr>
                <w:rFonts w:hint="eastAsia"/>
                <w:sz w:val="24"/>
                <w:szCs w:val="24"/>
                <w:rtl/>
              </w:rPr>
              <w:t>נסיבות</w:t>
            </w:r>
            <w:r w:rsidRPr="009E475C">
              <w:rPr>
                <w:sz w:val="24"/>
                <w:szCs w:val="24"/>
                <w:rtl/>
              </w:rPr>
              <w:t xml:space="preserve"> </w:t>
            </w:r>
            <w:r w:rsidRPr="009E475C">
              <w:rPr>
                <w:rFonts w:hint="eastAsia"/>
                <w:sz w:val="24"/>
                <w:szCs w:val="24"/>
                <w:rtl/>
              </w:rPr>
              <w:t>אישיות</w:t>
            </w:r>
            <w:r w:rsidRPr="009E475C">
              <w:rPr>
                <w:sz w:val="24"/>
                <w:szCs w:val="24"/>
                <w:rtl/>
              </w:rPr>
              <w:t xml:space="preserve"> </w:t>
            </w:r>
            <w:r w:rsidRPr="009E475C">
              <w:rPr>
                <w:rFonts w:hint="eastAsia"/>
                <w:sz w:val="24"/>
                <w:szCs w:val="24"/>
                <w:rtl/>
              </w:rPr>
              <w:t>קשות</w:t>
            </w:r>
            <w:r w:rsidRPr="009E475C">
              <w:rPr>
                <w:sz w:val="24"/>
                <w:szCs w:val="24"/>
                <w:rtl/>
              </w:rPr>
              <w:t xml:space="preserve"> </w:t>
            </w:r>
            <w:r w:rsidRPr="009E475C">
              <w:rPr>
                <w:rFonts w:hint="eastAsia"/>
                <w:sz w:val="24"/>
                <w:szCs w:val="24"/>
                <w:rtl/>
              </w:rPr>
              <w:t>המצדיקות</w:t>
            </w:r>
            <w:r w:rsidRPr="009E475C">
              <w:rPr>
                <w:sz w:val="24"/>
                <w:szCs w:val="24"/>
                <w:rtl/>
              </w:rPr>
              <w:t xml:space="preserve"> </w:t>
            </w:r>
            <w:r w:rsidRPr="009E475C">
              <w:rPr>
                <w:rFonts w:hint="eastAsia"/>
                <w:sz w:val="24"/>
                <w:szCs w:val="24"/>
                <w:rtl/>
              </w:rPr>
              <w:t>שלא</w:t>
            </w:r>
            <w:r w:rsidRPr="009E475C">
              <w:rPr>
                <w:sz w:val="24"/>
                <w:szCs w:val="24"/>
                <w:rtl/>
              </w:rPr>
              <w:t xml:space="preserve"> </w:t>
            </w:r>
            <w:r w:rsidRPr="009E475C">
              <w:rPr>
                <w:rFonts w:hint="eastAsia"/>
                <w:sz w:val="24"/>
                <w:szCs w:val="24"/>
                <w:rtl/>
              </w:rPr>
              <w:t>למצות</w:t>
            </w:r>
            <w:r w:rsidRPr="009E475C">
              <w:rPr>
                <w:sz w:val="24"/>
                <w:szCs w:val="24"/>
                <w:rtl/>
              </w:rPr>
              <w:t xml:space="preserve"> </w:t>
            </w:r>
            <w:r w:rsidRPr="009E475C">
              <w:rPr>
                <w:rFonts w:hint="eastAsia"/>
                <w:sz w:val="24"/>
                <w:szCs w:val="24"/>
                <w:rtl/>
              </w:rPr>
              <w:t>את</w:t>
            </w:r>
            <w:r w:rsidRPr="009E475C">
              <w:rPr>
                <w:sz w:val="24"/>
                <w:szCs w:val="24"/>
                <w:rtl/>
              </w:rPr>
              <w:t xml:space="preserve"> </w:t>
            </w:r>
            <w:r w:rsidRPr="009E475C">
              <w:rPr>
                <w:rFonts w:hint="eastAsia"/>
                <w:sz w:val="24"/>
                <w:szCs w:val="24"/>
                <w:rtl/>
              </w:rPr>
              <w:t>הדין</w:t>
            </w:r>
            <w:r w:rsidRPr="009E475C">
              <w:rPr>
                <w:sz w:val="24"/>
                <w:szCs w:val="24"/>
                <w:rtl/>
              </w:rPr>
              <w:t xml:space="preserve"> </w:t>
            </w:r>
            <w:r w:rsidRPr="009E475C">
              <w:rPr>
                <w:rFonts w:hint="eastAsia"/>
                <w:sz w:val="24"/>
                <w:szCs w:val="24"/>
                <w:rtl/>
              </w:rPr>
              <w:t>עם</w:t>
            </w:r>
            <w:r w:rsidRPr="009E475C">
              <w:rPr>
                <w:sz w:val="24"/>
                <w:szCs w:val="24"/>
                <w:rtl/>
              </w:rPr>
              <w:t xml:space="preserve"> </w:t>
            </w:r>
            <w:r w:rsidRPr="009E475C">
              <w:rPr>
                <w:rFonts w:hint="eastAsia"/>
                <w:sz w:val="24"/>
                <w:szCs w:val="24"/>
                <w:rtl/>
              </w:rPr>
              <w:t>המפר</w:t>
            </w:r>
            <w:r w:rsidRPr="009E475C">
              <w:rPr>
                <w:sz w:val="24"/>
                <w:szCs w:val="24"/>
                <w:rtl/>
              </w:rPr>
              <w:t xml:space="preserve">, </w:t>
            </w:r>
            <w:r w:rsidRPr="009E475C">
              <w:rPr>
                <w:rFonts w:hint="eastAsia"/>
                <w:sz w:val="24"/>
                <w:szCs w:val="24"/>
                <w:rtl/>
              </w:rPr>
              <w:t>רשאי</w:t>
            </w:r>
            <w:r w:rsidRPr="009E475C">
              <w:rPr>
                <w:sz w:val="24"/>
                <w:szCs w:val="24"/>
                <w:rtl/>
              </w:rPr>
              <w:t xml:space="preserve"> </w:t>
            </w:r>
            <w:r w:rsidRPr="009E475C">
              <w:rPr>
                <w:rFonts w:hint="eastAsia"/>
                <w:sz w:val="24"/>
                <w:szCs w:val="24"/>
                <w:rtl/>
              </w:rPr>
              <w:t>הוא</w:t>
            </w:r>
            <w:r w:rsidRPr="009E475C">
              <w:rPr>
                <w:sz w:val="24"/>
                <w:szCs w:val="24"/>
                <w:rtl/>
              </w:rPr>
              <w:t xml:space="preserve"> </w:t>
            </w:r>
            <w:r w:rsidRPr="009E475C">
              <w:rPr>
                <w:rFonts w:hint="eastAsia"/>
                <w:sz w:val="24"/>
                <w:szCs w:val="24"/>
                <w:rtl/>
              </w:rPr>
              <w:t>להפחית</w:t>
            </w:r>
            <w:r w:rsidRPr="009E475C">
              <w:rPr>
                <w:sz w:val="24"/>
                <w:szCs w:val="24"/>
                <w:rtl/>
              </w:rPr>
              <w:t xml:space="preserve"> </w:t>
            </w:r>
            <w:r w:rsidRPr="009E475C">
              <w:rPr>
                <w:rFonts w:hint="eastAsia"/>
                <w:sz w:val="24"/>
                <w:szCs w:val="24"/>
                <w:rtl/>
              </w:rPr>
              <w:t>למפר</w:t>
            </w:r>
            <w:r w:rsidRPr="009E475C">
              <w:rPr>
                <w:sz w:val="24"/>
                <w:szCs w:val="24"/>
                <w:rtl/>
              </w:rPr>
              <w:t xml:space="preserve"> </w:t>
            </w:r>
            <w:r w:rsidRPr="009E475C">
              <w:rPr>
                <w:rFonts w:hint="eastAsia"/>
                <w:sz w:val="24"/>
                <w:szCs w:val="24"/>
                <w:rtl/>
              </w:rPr>
              <w:t>את</w:t>
            </w:r>
            <w:r w:rsidRPr="009E475C">
              <w:rPr>
                <w:sz w:val="24"/>
                <w:szCs w:val="24"/>
                <w:rtl/>
              </w:rPr>
              <w:t xml:space="preserve"> </w:t>
            </w:r>
            <w:r w:rsidRPr="009E475C">
              <w:rPr>
                <w:rFonts w:hint="eastAsia"/>
                <w:sz w:val="24"/>
                <w:szCs w:val="24"/>
                <w:rtl/>
              </w:rPr>
              <w:t>סכום</w:t>
            </w:r>
            <w:r w:rsidRPr="009E475C">
              <w:rPr>
                <w:sz w:val="24"/>
                <w:szCs w:val="24"/>
                <w:rtl/>
              </w:rPr>
              <w:t xml:space="preserve"> </w:t>
            </w:r>
            <w:r w:rsidRPr="009E475C">
              <w:rPr>
                <w:rFonts w:hint="eastAsia"/>
                <w:sz w:val="24"/>
                <w:szCs w:val="24"/>
                <w:rtl/>
              </w:rPr>
              <w:t>העיצום</w:t>
            </w:r>
            <w:r w:rsidRPr="009E475C">
              <w:rPr>
                <w:sz w:val="24"/>
                <w:szCs w:val="24"/>
                <w:rtl/>
              </w:rPr>
              <w:t xml:space="preserve"> </w:t>
            </w:r>
            <w:r w:rsidRPr="009E475C">
              <w:rPr>
                <w:rFonts w:hint="eastAsia"/>
                <w:sz w:val="24"/>
                <w:szCs w:val="24"/>
                <w:rtl/>
              </w:rPr>
              <w:t>הכספי</w:t>
            </w:r>
            <w:r w:rsidRPr="009E475C">
              <w:rPr>
                <w:sz w:val="24"/>
                <w:szCs w:val="24"/>
                <w:rtl/>
              </w:rPr>
              <w:t xml:space="preserve"> </w:t>
            </w:r>
            <w:r w:rsidRPr="009E475C">
              <w:rPr>
                <w:rFonts w:hint="eastAsia"/>
                <w:sz w:val="24"/>
                <w:szCs w:val="24"/>
                <w:rtl/>
              </w:rPr>
              <w:t>בשיעור</w:t>
            </w:r>
            <w:r w:rsidRPr="009E475C">
              <w:rPr>
                <w:sz w:val="24"/>
                <w:szCs w:val="24"/>
                <w:rtl/>
              </w:rPr>
              <w:t xml:space="preserve"> </w:t>
            </w:r>
            <w:r w:rsidRPr="009E475C">
              <w:rPr>
                <w:rFonts w:hint="eastAsia"/>
                <w:sz w:val="24"/>
                <w:szCs w:val="24"/>
                <w:rtl/>
              </w:rPr>
              <w:t>של</w:t>
            </w:r>
            <w:r w:rsidRPr="009E475C">
              <w:rPr>
                <w:sz w:val="24"/>
                <w:szCs w:val="24"/>
                <w:rtl/>
              </w:rPr>
              <w:t xml:space="preserve"> 20</w:t>
            </w:r>
            <w:r w:rsidRPr="009E475C">
              <w:rPr>
                <w:rFonts w:hint="cs"/>
                <w:sz w:val="24"/>
                <w:szCs w:val="24"/>
                <w:rtl/>
              </w:rPr>
              <w:t xml:space="preserve"> אחוזים</w:t>
            </w:r>
            <w:r w:rsidRPr="009E475C">
              <w:rPr>
                <w:sz w:val="24"/>
                <w:szCs w:val="24"/>
                <w:rtl/>
              </w:rPr>
              <w:t>.</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r w:rsidRPr="009E475C">
              <w:rPr>
                <w:rFonts w:hint="cs"/>
                <w:sz w:val="24"/>
                <w:szCs w:val="24"/>
                <w:rtl/>
              </w:rPr>
              <w:t>הפחתה בשל מספר נסיבות</w:t>
            </w:r>
          </w:p>
        </w:tc>
        <w:tc>
          <w:tcPr>
            <w:tcW w:w="624" w:type="dxa"/>
          </w:tcPr>
          <w:p w:rsidR="00040219" w:rsidRPr="009E475C" w:rsidRDefault="00040219" w:rsidP="00040219">
            <w:pPr>
              <w:pStyle w:val="TableText"/>
              <w:keepLines w:val="0"/>
              <w:numPr>
                <w:ilvl w:val="0"/>
                <w:numId w:val="3"/>
              </w:numPr>
              <w:rPr>
                <w:sz w:val="24"/>
                <w:szCs w:val="24"/>
              </w:rPr>
            </w:pPr>
          </w:p>
        </w:tc>
        <w:tc>
          <w:tcPr>
            <w:tcW w:w="5953" w:type="dxa"/>
            <w:gridSpan w:val="2"/>
          </w:tcPr>
          <w:p w:rsidR="00040219" w:rsidRPr="009E475C" w:rsidRDefault="00040219" w:rsidP="00804334">
            <w:pPr>
              <w:pStyle w:val="TableBlock"/>
              <w:tabs>
                <w:tab w:val="clear" w:pos="624"/>
              </w:tabs>
              <w:rPr>
                <w:sz w:val="24"/>
                <w:szCs w:val="24"/>
                <w:rtl/>
              </w:rPr>
            </w:pPr>
            <w:r w:rsidRPr="009E475C">
              <w:rPr>
                <w:rFonts w:hint="cs"/>
                <w:sz w:val="24"/>
                <w:szCs w:val="24"/>
                <w:rtl/>
              </w:rPr>
              <w:t>התקיימו לגבי מפר כמה נסיבות כאמור בסעיפים 2 ו-3, רשאי המנהל להפחית למפר מסכום העיצום הכספי את השיעורים המנויים לצד אותן נסיבות במצטבר, ובלבד ששיעור ההפחתה המצטבר לא יעלה על 70 אחוזים מסכום העיצום הכספי הקבוע בשל אותה הפרה.</w:t>
            </w:r>
          </w:p>
        </w:tc>
      </w:tr>
      <w:tr w:rsidR="00040219" w:rsidRPr="009E475C" w:rsidTr="00155CD8">
        <w:trPr>
          <w:cantSplit/>
          <w:trHeight w:val="60"/>
        </w:trPr>
        <w:tc>
          <w:tcPr>
            <w:tcW w:w="1871" w:type="dxa"/>
          </w:tcPr>
          <w:p w:rsidR="00040219" w:rsidRPr="009E475C" w:rsidRDefault="00040219" w:rsidP="00197423">
            <w:pPr>
              <w:pStyle w:val="TableSideHeading"/>
              <w:keepLines w:val="0"/>
              <w:rPr>
                <w:sz w:val="24"/>
                <w:szCs w:val="24"/>
              </w:rPr>
            </w:pPr>
            <w:r w:rsidRPr="009E475C">
              <w:rPr>
                <w:sz w:val="24"/>
                <w:szCs w:val="24"/>
                <w:rtl/>
              </w:rPr>
              <w:t xml:space="preserve">הפחתה בשל התחשבות </w:t>
            </w:r>
            <w:r w:rsidR="00197423">
              <w:rPr>
                <w:rFonts w:hint="cs"/>
                <w:sz w:val="24"/>
                <w:szCs w:val="24"/>
                <w:rtl/>
              </w:rPr>
              <w:t>במחזור העסקאות</w:t>
            </w:r>
          </w:p>
        </w:tc>
        <w:tc>
          <w:tcPr>
            <w:tcW w:w="624" w:type="dxa"/>
          </w:tcPr>
          <w:p w:rsidR="00040219" w:rsidRPr="009E475C" w:rsidRDefault="00040219" w:rsidP="00040219">
            <w:pPr>
              <w:pStyle w:val="TableText"/>
              <w:keepLines w:val="0"/>
              <w:numPr>
                <w:ilvl w:val="0"/>
                <w:numId w:val="3"/>
              </w:numPr>
              <w:rPr>
                <w:sz w:val="24"/>
                <w:szCs w:val="24"/>
              </w:rPr>
            </w:pPr>
          </w:p>
        </w:tc>
        <w:tc>
          <w:tcPr>
            <w:tcW w:w="5953" w:type="dxa"/>
            <w:gridSpan w:val="2"/>
          </w:tcPr>
          <w:p w:rsidR="00040219" w:rsidRPr="009E475C" w:rsidRDefault="00040219" w:rsidP="00804334">
            <w:pPr>
              <w:pStyle w:val="TableBlock"/>
              <w:numPr>
                <w:ilvl w:val="0"/>
                <w:numId w:val="4"/>
              </w:numPr>
              <w:tabs>
                <w:tab w:val="left" w:pos="624"/>
              </w:tabs>
              <w:rPr>
                <w:sz w:val="24"/>
                <w:szCs w:val="24"/>
              </w:rPr>
            </w:pPr>
            <w:r w:rsidRPr="009E475C">
              <w:rPr>
                <w:rFonts w:hint="cs"/>
                <w:sz w:val="24"/>
                <w:szCs w:val="24"/>
                <w:rtl/>
              </w:rPr>
              <w:t xml:space="preserve">מצא המנהל שסכום העיצום הכספי עולה על 5 אחוזים ממחזור העסקאות של המפר, רשאי הוא להפחית את הסכום ל-5 אחוזים ממחזור העסקאות שלו. </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tl/>
              </w:rPr>
            </w:pPr>
          </w:p>
        </w:tc>
        <w:tc>
          <w:tcPr>
            <w:tcW w:w="624" w:type="dxa"/>
          </w:tcPr>
          <w:p w:rsidR="00040219" w:rsidRPr="009E475C" w:rsidRDefault="00040219" w:rsidP="00804334">
            <w:pPr>
              <w:pStyle w:val="TableText"/>
              <w:keepLines w:val="0"/>
              <w:rPr>
                <w:sz w:val="24"/>
                <w:szCs w:val="24"/>
              </w:rPr>
            </w:pPr>
          </w:p>
        </w:tc>
        <w:tc>
          <w:tcPr>
            <w:tcW w:w="5953" w:type="dxa"/>
            <w:gridSpan w:val="2"/>
          </w:tcPr>
          <w:p w:rsidR="00040219" w:rsidRPr="009E475C" w:rsidRDefault="00040219" w:rsidP="00804334">
            <w:pPr>
              <w:pStyle w:val="TableBlock"/>
              <w:numPr>
                <w:ilvl w:val="0"/>
                <w:numId w:val="4"/>
              </w:numPr>
              <w:tabs>
                <w:tab w:val="left" w:pos="624"/>
              </w:tabs>
              <w:rPr>
                <w:sz w:val="24"/>
                <w:szCs w:val="24"/>
                <w:rtl/>
              </w:rPr>
            </w:pPr>
            <w:r w:rsidRPr="009E475C">
              <w:rPr>
                <w:rFonts w:hint="cs"/>
                <w:sz w:val="24"/>
                <w:szCs w:val="24"/>
                <w:rtl/>
              </w:rPr>
              <w:t xml:space="preserve">סעיף קטן (א) יחול בין אם הופחת סכום העיצום הכספי לפי סעיפים 2 ו-3 ובין אם לאו. </w:t>
            </w:r>
          </w:p>
        </w:tc>
      </w:tr>
      <w:tr w:rsidR="00040219" w:rsidRPr="009E475C" w:rsidTr="00155CD8">
        <w:trPr>
          <w:cantSplit/>
          <w:trHeight w:val="60"/>
        </w:trPr>
        <w:tc>
          <w:tcPr>
            <w:tcW w:w="1871" w:type="dxa"/>
          </w:tcPr>
          <w:p w:rsidR="00040219" w:rsidRPr="009E475C" w:rsidRDefault="00040219" w:rsidP="00804334">
            <w:pPr>
              <w:pStyle w:val="TableSideHeading"/>
              <w:keepLines w:val="0"/>
              <w:rPr>
                <w:sz w:val="24"/>
                <w:szCs w:val="24"/>
              </w:rPr>
            </w:pPr>
            <w:r w:rsidRPr="009E475C">
              <w:rPr>
                <w:rFonts w:hint="cs"/>
                <w:sz w:val="24"/>
                <w:szCs w:val="24"/>
                <w:rtl/>
              </w:rPr>
              <w:t>מסמכים שיצורפו לבקשה</w:t>
            </w:r>
          </w:p>
        </w:tc>
        <w:tc>
          <w:tcPr>
            <w:tcW w:w="624" w:type="dxa"/>
          </w:tcPr>
          <w:p w:rsidR="00040219" w:rsidRPr="009E475C" w:rsidRDefault="00040219" w:rsidP="00040219">
            <w:pPr>
              <w:pStyle w:val="TableText"/>
              <w:keepLines w:val="0"/>
              <w:numPr>
                <w:ilvl w:val="0"/>
                <w:numId w:val="3"/>
              </w:numPr>
              <w:rPr>
                <w:sz w:val="24"/>
                <w:szCs w:val="24"/>
              </w:rPr>
            </w:pPr>
          </w:p>
        </w:tc>
        <w:tc>
          <w:tcPr>
            <w:tcW w:w="5953" w:type="dxa"/>
            <w:gridSpan w:val="2"/>
          </w:tcPr>
          <w:p w:rsidR="00040219" w:rsidRPr="009E475C" w:rsidRDefault="00040219" w:rsidP="00804334">
            <w:pPr>
              <w:pStyle w:val="TableBlock"/>
              <w:rPr>
                <w:sz w:val="24"/>
                <w:szCs w:val="24"/>
              </w:rPr>
            </w:pPr>
            <w:r w:rsidRPr="009E475C">
              <w:rPr>
                <w:sz w:val="24"/>
                <w:szCs w:val="24"/>
                <w:rtl/>
              </w:rPr>
              <w:t xml:space="preserve">מפר המבקש הפחתה של סכום העיצום הכספי לפי הוראות </w:t>
            </w:r>
            <w:r w:rsidRPr="009E475C">
              <w:rPr>
                <w:rFonts w:hint="cs"/>
                <w:sz w:val="24"/>
                <w:szCs w:val="24"/>
                <w:rtl/>
              </w:rPr>
              <w:t>תוספת זו</w:t>
            </w:r>
            <w:r w:rsidRPr="009E475C">
              <w:rPr>
                <w:sz w:val="24"/>
                <w:szCs w:val="24"/>
                <w:rtl/>
              </w:rPr>
              <w:t>, יגיש למנהל, בתוך 30 ימים ממועד מסירת ההודעה על הכוונה להטיל עליו עיצום כספי, מסמכים המאמתים את העובדות שעל יסודן מתבקשת ההפחתה כאמור</w:t>
            </w:r>
            <w:r w:rsidRPr="009E475C">
              <w:rPr>
                <w:rFonts w:hint="cs"/>
                <w:sz w:val="24"/>
                <w:szCs w:val="24"/>
                <w:rtl/>
              </w:rPr>
              <w:t xml:space="preserve">, ולעניין הפחתה לפי הוראות סעיף 5 </w:t>
            </w:r>
            <w:r w:rsidRPr="009E475C">
              <w:rPr>
                <w:sz w:val="24"/>
                <w:szCs w:val="24"/>
                <w:rtl/>
              </w:rPr>
              <w:t>–</w:t>
            </w:r>
            <w:r w:rsidRPr="009E475C">
              <w:rPr>
                <w:rFonts w:hint="cs"/>
                <w:sz w:val="24"/>
                <w:szCs w:val="24"/>
                <w:rtl/>
              </w:rPr>
              <w:t xml:space="preserve"> יגיש למנהל אישור לעניין גובה מחזור העסקאות שלו</w:t>
            </w:r>
            <w:r w:rsidRPr="009E475C">
              <w:rPr>
                <w:sz w:val="24"/>
                <w:szCs w:val="24"/>
                <w:rtl/>
              </w:rPr>
              <w:t>.</w:t>
            </w:r>
            <w:r w:rsidR="00155CD8" w:rsidRPr="009E475C">
              <w:rPr>
                <w:rFonts w:hint="cs"/>
                <w:sz w:val="24"/>
                <w:szCs w:val="24"/>
                <w:rtl/>
              </w:rPr>
              <w:t>"</w:t>
            </w:r>
            <w:r w:rsidR="002342FB">
              <w:rPr>
                <w:rFonts w:hint="cs"/>
                <w:sz w:val="24"/>
                <w:szCs w:val="24"/>
                <w:rtl/>
              </w:rPr>
              <w:t>.</w:t>
            </w:r>
          </w:p>
        </w:tc>
      </w:tr>
    </w:tbl>
    <w:p w:rsidR="009E475C" w:rsidRDefault="009E475C" w:rsidP="00040219">
      <w:pPr>
        <w:rPr>
          <w:rFonts w:cs="David"/>
          <w:sz w:val="24"/>
          <w:szCs w:val="24"/>
          <w:rtl/>
        </w:rPr>
      </w:pPr>
    </w:p>
    <w:p w:rsidR="009E475C" w:rsidRDefault="009E475C">
      <w:pPr>
        <w:bidi w:val="0"/>
        <w:rPr>
          <w:rFonts w:cs="David"/>
          <w:sz w:val="24"/>
          <w:szCs w:val="24"/>
          <w:rtl/>
        </w:rPr>
      </w:pPr>
      <w:r>
        <w:rPr>
          <w:rFonts w:cs="David"/>
          <w:sz w:val="24"/>
          <w:szCs w:val="24"/>
          <w:rtl/>
        </w:rPr>
        <w:br w:type="page"/>
      </w:r>
    </w:p>
    <w:p w:rsidR="00EC6CCC" w:rsidRPr="009E475C" w:rsidRDefault="00040219" w:rsidP="002342FB">
      <w:pPr>
        <w:pStyle w:val="a3"/>
        <w:numPr>
          <w:ilvl w:val="0"/>
          <w:numId w:val="2"/>
        </w:numPr>
        <w:rPr>
          <w:sz w:val="24"/>
          <w:szCs w:val="24"/>
        </w:rPr>
      </w:pPr>
      <w:r w:rsidRPr="009E475C">
        <w:rPr>
          <w:rFonts w:cs="David" w:hint="cs"/>
          <w:sz w:val="24"/>
          <w:szCs w:val="24"/>
          <w:rtl/>
        </w:rPr>
        <w:lastRenderedPageBreak/>
        <w:t xml:space="preserve">סעיפים 11ד ו-11ה </w:t>
      </w:r>
      <w:r w:rsidR="002342FB">
        <w:rPr>
          <w:rFonts w:cs="David" w:hint="cs"/>
          <w:sz w:val="24"/>
          <w:szCs w:val="24"/>
          <w:rtl/>
        </w:rPr>
        <w:t>לפקודה לפי ה</w:t>
      </w:r>
      <w:r w:rsidR="002342FB" w:rsidRPr="009E475C">
        <w:rPr>
          <w:rFonts w:cs="David" w:hint="cs"/>
          <w:sz w:val="24"/>
          <w:szCs w:val="24"/>
          <w:rtl/>
        </w:rPr>
        <w:t>תיקון המוצע</w:t>
      </w:r>
      <w:r w:rsidRPr="009E475C">
        <w:rPr>
          <w:rFonts w:cs="David" w:hint="cs"/>
          <w:sz w:val="24"/>
          <w:szCs w:val="24"/>
          <w:rtl/>
        </w:rPr>
        <w:t>:</w:t>
      </w:r>
    </w:p>
    <w:tbl>
      <w:tblPr>
        <w:bidiVisual/>
        <w:tblW w:w="8448" w:type="dxa"/>
        <w:tblLayout w:type="fixed"/>
        <w:tblCellMar>
          <w:top w:w="57" w:type="dxa"/>
          <w:left w:w="0" w:type="dxa"/>
          <w:bottom w:w="57" w:type="dxa"/>
          <w:right w:w="0" w:type="dxa"/>
        </w:tblCellMar>
        <w:tblLook w:val="01E0" w:firstRow="1" w:lastRow="1" w:firstColumn="1" w:lastColumn="1" w:noHBand="0" w:noVBand="0"/>
      </w:tblPr>
      <w:tblGrid>
        <w:gridCol w:w="1017"/>
        <w:gridCol w:w="624"/>
        <w:gridCol w:w="202"/>
        <w:gridCol w:w="567"/>
        <w:gridCol w:w="6038"/>
      </w:tblGrid>
      <w:tr w:rsidR="009E475C" w:rsidRPr="009E475C" w:rsidTr="009E475C">
        <w:trPr>
          <w:cantSplit/>
          <w:trHeight w:val="60"/>
        </w:trPr>
        <w:tc>
          <w:tcPr>
            <w:tcW w:w="1843" w:type="dxa"/>
            <w:gridSpan w:val="3"/>
          </w:tcPr>
          <w:p w:rsidR="009E475C" w:rsidRPr="009E475C" w:rsidRDefault="002342FB" w:rsidP="00804334">
            <w:pPr>
              <w:pStyle w:val="TableInnerSideHeading"/>
              <w:rPr>
                <w:sz w:val="24"/>
                <w:szCs w:val="24"/>
              </w:rPr>
            </w:pPr>
            <w:r>
              <w:rPr>
                <w:rFonts w:hint="cs"/>
                <w:sz w:val="24"/>
                <w:szCs w:val="24"/>
                <w:rtl/>
              </w:rPr>
              <w:t>"</w:t>
            </w:r>
            <w:r w:rsidR="009E475C" w:rsidRPr="009E475C">
              <w:rPr>
                <w:rFonts w:hint="eastAsia"/>
                <w:sz w:val="24"/>
                <w:szCs w:val="24"/>
                <w:rtl/>
              </w:rPr>
              <w:t>מתן</w:t>
            </w:r>
            <w:r w:rsidR="009E475C" w:rsidRPr="009E475C">
              <w:rPr>
                <w:sz w:val="24"/>
                <w:szCs w:val="24"/>
                <w:rtl/>
              </w:rPr>
              <w:t xml:space="preserve"> </w:t>
            </w:r>
            <w:r w:rsidR="009E475C" w:rsidRPr="009E475C">
              <w:rPr>
                <w:rFonts w:hint="eastAsia"/>
                <w:sz w:val="24"/>
                <w:szCs w:val="24"/>
                <w:rtl/>
              </w:rPr>
              <w:t>הוראות</w:t>
            </w:r>
            <w:r w:rsidR="009E475C" w:rsidRPr="009E475C">
              <w:rPr>
                <w:sz w:val="24"/>
                <w:szCs w:val="24"/>
                <w:rtl/>
              </w:rPr>
              <w:t xml:space="preserve"> לשם הפסקת </w:t>
            </w:r>
            <w:r w:rsidR="009E475C" w:rsidRPr="009E475C">
              <w:rPr>
                <w:rFonts w:hint="eastAsia"/>
                <w:sz w:val="24"/>
                <w:szCs w:val="24"/>
                <w:rtl/>
              </w:rPr>
              <w:t>הפעלה</w:t>
            </w:r>
            <w:r w:rsidR="009E475C" w:rsidRPr="009E475C">
              <w:rPr>
                <w:sz w:val="24"/>
                <w:szCs w:val="24"/>
                <w:rtl/>
              </w:rPr>
              <w:t xml:space="preserve"> </w:t>
            </w:r>
            <w:r w:rsidR="009E475C" w:rsidRPr="009E475C">
              <w:rPr>
                <w:rFonts w:hint="eastAsia"/>
                <w:sz w:val="24"/>
                <w:szCs w:val="24"/>
                <w:rtl/>
              </w:rPr>
              <w:t>שלא</w:t>
            </w:r>
            <w:r w:rsidR="009E475C" w:rsidRPr="009E475C">
              <w:rPr>
                <w:sz w:val="24"/>
                <w:szCs w:val="24"/>
                <w:rtl/>
              </w:rPr>
              <w:t xml:space="preserve"> כדין </w:t>
            </w:r>
          </w:p>
        </w:tc>
        <w:tc>
          <w:tcPr>
            <w:tcW w:w="567" w:type="dxa"/>
          </w:tcPr>
          <w:p w:rsidR="009E475C" w:rsidRPr="009E475C" w:rsidRDefault="009E475C" w:rsidP="00804334">
            <w:pPr>
              <w:pStyle w:val="TableText"/>
              <w:rPr>
                <w:sz w:val="24"/>
                <w:szCs w:val="24"/>
              </w:rPr>
            </w:pPr>
            <w:r w:rsidRPr="009E475C">
              <w:rPr>
                <w:sz w:val="24"/>
                <w:szCs w:val="24"/>
                <w:rtl/>
              </w:rPr>
              <w:t xml:space="preserve">11ד. </w:t>
            </w:r>
          </w:p>
        </w:tc>
        <w:tc>
          <w:tcPr>
            <w:tcW w:w="6038" w:type="dxa"/>
          </w:tcPr>
          <w:p w:rsidR="009E475C" w:rsidRPr="009E475C" w:rsidRDefault="009E475C" w:rsidP="009E475C">
            <w:pPr>
              <w:pStyle w:val="TableBlock"/>
              <w:numPr>
                <w:ilvl w:val="0"/>
                <w:numId w:val="8"/>
              </w:numPr>
              <w:tabs>
                <w:tab w:val="left" w:pos="624"/>
              </w:tabs>
              <w:rPr>
                <w:sz w:val="24"/>
                <w:szCs w:val="24"/>
              </w:rPr>
            </w:pPr>
            <w:r w:rsidRPr="009E475C">
              <w:rPr>
                <w:rFonts w:hint="eastAsia"/>
                <w:sz w:val="24"/>
                <w:szCs w:val="24"/>
                <w:rtl/>
              </w:rPr>
              <w:t>מצא</w:t>
            </w:r>
            <w:r w:rsidRPr="009E475C">
              <w:rPr>
                <w:sz w:val="24"/>
                <w:szCs w:val="24"/>
                <w:rtl/>
              </w:rPr>
              <w:t xml:space="preserve"> מפקח </w:t>
            </w:r>
            <w:r w:rsidRPr="009E475C">
              <w:rPr>
                <w:rFonts w:hint="eastAsia"/>
                <w:sz w:val="24"/>
                <w:szCs w:val="24"/>
                <w:rtl/>
              </w:rPr>
              <w:t>כי</w:t>
            </w:r>
            <w:r w:rsidRPr="009E475C">
              <w:rPr>
                <w:sz w:val="24"/>
                <w:szCs w:val="24"/>
                <w:rtl/>
              </w:rPr>
              <w:t xml:space="preserve"> אדם </w:t>
            </w:r>
            <w:r w:rsidRPr="009E475C">
              <w:rPr>
                <w:rFonts w:hint="eastAsia"/>
                <w:sz w:val="24"/>
                <w:szCs w:val="24"/>
                <w:rtl/>
              </w:rPr>
              <w:t>מפעיל</w:t>
            </w:r>
            <w:r w:rsidRPr="009E475C">
              <w:rPr>
                <w:sz w:val="24"/>
                <w:szCs w:val="24"/>
                <w:rtl/>
              </w:rPr>
              <w:t xml:space="preserve"> </w:t>
            </w:r>
            <w:r w:rsidRPr="009E475C">
              <w:rPr>
                <w:rFonts w:hint="eastAsia"/>
                <w:sz w:val="24"/>
                <w:szCs w:val="24"/>
                <w:rtl/>
              </w:rPr>
              <w:t>מכשיר</w:t>
            </w:r>
            <w:r w:rsidRPr="009E475C">
              <w:rPr>
                <w:sz w:val="24"/>
                <w:szCs w:val="24"/>
                <w:rtl/>
              </w:rPr>
              <w:t xml:space="preserve"> אלחוטי או תחנת </w:t>
            </w:r>
            <w:r w:rsidRPr="009E475C">
              <w:rPr>
                <w:rFonts w:hint="eastAsia"/>
                <w:sz w:val="24"/>
                <w:szCs w:val="24"/>
                <w:rtl/>
              </w:rPr>
              <w:t>אלחוט</w:t>
            </w:r>
            <w:r w:rsidRPr="009E475C">
              <w:rPr>
                <w:sz w:val="24"/>
                <w:szCs w:val="24"/>
                <w:rtl/>
              </w:rPr>
              <w:t xml:space="preserve"> </w:t>
            </w:r>
            <w:r w:rsidRPr="009E475C">
              <w:rPr>
                <w:rFonts w:hint="eastAsia"/>
                <w:sz w:val="24"/>
                <w:szCs w:val="24"/>
                <w:rtl/>
              </w:rPr>
              <w:t>באופן</w:t>
            </w:r>
            <w:r w:rsidRPr="009E475C">
              <w:rPr>
                <w:sz w:val="24"/>
                <w:szCs w:val="24"/>
                <w:rtl/>
              </w:rPr>
              <w:t xml:space="preserve"> הגורם או שעלול ל</w:t>
            </w:r>
            <w:r w:rsidRPr="009E475C">
              <w:rPr>
                <w:rFonts w:hint="eastAsia"/>
                <w:sz w:val="24"/>
                <w:szCs w:val="24"/>
                <w:rtl/>
              </w:rPr>
              <w:t>גרום</w:t>
            </w:r>
            <w:r w:rsidRPr="009E475C">
              <w:rPr>
                <w:sz w:val="24"/>
                <w:szCs w:val="24"/>
                <w:rtl/>
              </w:rPr>
              <w:t xml:space="preserve"> לשיבוש או </w:t>
            </w:r>
            <w:r w:rsidRPr="009E475C">
              <w:rPr>
                <w:rFonts w:hint="eastAsia"/>
                <w:sz w:val="24"/>
                <w:szCs w:val="24"/>
                <w:rtl/>
              </w:rPr>
              <w:t>להפרעה</w:t>
            </w:r>
            <w:r w:rsidRPr="009E475C">
              <w:rPr>
                <w:sz w:val="24"/>
                <w:szCs w:val="24"/>
                <w:rtl/>
              </w:rPr>
              <w:t xml:space="preserve"> לפעילותם </w:t>
            </w:r>
            <w:r w:rsidRPr="009E475C">
              <w:rPr>
                <w:rFonts w:hint="eastAsia"/>
                <w:sz w:val="24"/>
                <w:szCs w:val="24"/>
                <w:rtl/>
              </w:rPr>
              <w:t>של</w:t>
            </w:r>
            <w:r w:rsidRPr="009E475C">
              <w:rPr>
                <w:sz w:val="24"/>
                <w:szCs w:val="24"/>
                <w:rtl/>
              </w:rPr>
              <w:t xml:space="preserve"> </w:t>
            </w:r>
            <w:r w:rsidRPr="009E475C">
              <w:rPr>
                <w:rFonts w:hint="eastAsia"/>
                <w:sz w:val="24"/>
                <w:szCs w:val="24"/>
                <w:rtl/>
              </w:rPr>
              <w:t>מכשירים</w:t>
            </w:r>
            <w:r w:rsidRPr="009E475C">
              <w:rPr>
                <w:sz w:val="24"/>
                <w:szCs w:val="24"/>
                <w:rtl/>
              </w:rPr>
              <w:t xml:space="preserve"> אלחוטי</w:t>
            </w:r>
            <w:r w:rsidRPr="009E475C">
              <w:rPr>
                <w:rFonts w:hint="eastAsia"/>
                <w:sz w:val="24"/>
                <w:szCs w:val="24"/>
                <w:rtl/>
              </w:rPr>
              <w:t>ים</w:t>
            </w:r>
            <w:r w:rsidRPr="009E475C">
              <w:rPr>
                <w:sz w:val="24"/>
                <w:szCs w:val="24"/>
                <w:rtl/>
              </w:rPr>
              <w:t xml:space="preserve"> </w:t>
            </w:r>
            <w:r w:rsidRPr="009E475C">
              <w:rPr>
                <w:rFonts w:hint="eastAsia"/>
                <w:sz w:val="24"/>
                <w:szCs w:val="24"/>
                <w:rtl/>
              </w:rPr>
              <w:t>אחרים</w:t>
            </w:r>
            <w:r w:rsidRPr="009E475C">
              <w:rPr>
                <w:sz w:val="24"/>
                <w:szCs w:val="24"/>
                <w:rtl/>
              </w:rPr>
              <w:t xml:space="preserve"> </w:t>
            </w:r>
            <w:r w:rsidRPr="009E475C">
              <w:rPr>
                <w:rFonts w:hint="eastAsia"/>
                <w:sz w:val="24"/>
                <w:szCs w:val="24"/>
                <w:rtl/>
              </w:rPr>
              <w:t>הפועלים</w:t>
            </w:r>
            <w:r w:rsidRPr="009E475C">
              <w:rPr>
                <w:sz w:val="24"/>
                <w:szCs w:val="24"/>
                <w:rtl/>
              </w:rPr>
              <w:t xml:space="preserve"> כדין (להלן – המפעיל), </w:t>
            </w:r>
            <w:r w:rsidRPr="009E475C">
              <w:rPr>
                <w:rFonts w:hint="cs"/>
                <w:sz w:val="24"/>
                <w:szCs w:val="24"/>
                <w:rtl/>
              </w:rPr>
              <w:t xml:space="preserve">בניגוד להוראות לפי פקודה זו, </w:t>
            </w:r>
            <w:r w:rsidRPr="009E475C">
              <w:rPr>
                <w:sz w:val="24"/>
                <w:szCs w:val="24"/>
                <w:rtl/>
              </w:rPr>
              <w:t xml:space="preserve">יורה לו, באישור </w:t>
            </w:r>
            <w:r w:rsidRPr="009E475C">
              <w:rPr>
                <w:rFonts w:hint="eastAsia"/>
                <w:sz w:val="24"/>
                <w:szCs w:val="24"/>
                <w:rtl/>
              </w:rPr>
              <w:t>בכתב</w:t>
            </w:r>
            <w:r w:rsidRPr="009E475C">
              <w:rPr>
                <w:sz w:val="24"/>
                <w:szCs w:val="24"/>
                <w:rtl/>
              </w:rPr>
              <w:t xml:space="preserve"> מאת </w:t>
            </w:r>
            <w:r w:rsidRPr="009E475C">
              <w:rPr>
                <w:rFonts w:hint="eastAsia"/>
                <w:sz w:val="24"/>
                <w:szCs w:val="24"/>
                <w:rtl/>
              </w:rPr>
              <w:t>המנהל</w:t>
            </w:r>
            <w:r w:rsidRPr="009E475C">
              <w:rPr>
                <w:sz w:val="24"/>
                <w:szCs w:val="24"/>
                <w:rtl/>
              </w:rPr>
              <w:t xml:space="preserve">, </w:t>
            </w:r>
            <w:r w:rsidRPr="009E475C">
              <w:rPr>
                <w:rFonts w:hint="eastAsia"/>
                <w:sz w:val="24"/>
                <w:szCs w:val="24"/>
                <w:rtl/>
              </w:rPr>
              <w:t>להפסיק</w:t>
            </w:r>
            <w:r w:rsidRPr="009E475C">
              <w:rPr>
                <w:sz w:val="24"/>
                <w:szCs w:val="24"/>
                <w:rtl/>
              </w:rPr>
              <w:t xml:space="preserve"> </w:t>
            </w:r>
            <w:r w:rsidRPr="009E475C">
              <w:rPr>
                <w:rFonts w:hint="eastAsia"/>
                <w:sz w:val="24"/>
                <w:szCs w:val="24"/>
                <w:rtl/>
              </w:rPr>
              <w:t>את</w:t>
            </w:r>
            <w:r w:rsidRPr="009E475C">
              <w:rPr>
                <w:sz w:val="24"/>
                <w:szCs w:val="24"/>
                <w:rtl/>
              </w:rPr>
              <w:t xml:space="preserve"> </w:t>
            </w:r>
            <w:r w:rsidRPr="009E475C">
              <w:rPr>
                <w:rFonts w:hint="eastAsia"/>
                <w:sz w:val="24"/>
                <w:szCs w:val="24"/>
                <w:rtl/>
              </w:rPr>
              <w:t>הפעלת</w:t>
            </w:r>
            <w:r w:rsidRPr="009E475C">
              <w:rPr>
                <w:sz w:val="24"/>
                <w:szCs w:val="24"/>
                <w:rtl/>
              </w:rPr>
              <w:t xml:space="preserve"> </w:t>
            </w:r>
            <w:r w:rsidRPr="009E475C">
              <w:rPr>
                <w:rFonts w:hint="eastAsia"/>
                <w:sz w:val="24"/>
                <w:szCs w:val="24"/>
                <w:rtl/>
              </w:rPr>
              <w:t>המכשיר</w:t>
            </w:r>
            <w:r w:rsidRPr="009E475C">
              <w:rPr>
                <w:sz w:val="24"/>
                <w:szCs w:val="24"/>
                <w:rtl/>
              </w:rPr>
              <w:t xml:space="preserve">, ורשאי הוא להורות לו על האמצעים שעליו לנקוט לשם הפסקת </w:t>
            </w:r>
            <w:r w:rsidRPr="009E475C">
              <w:rPr>
                <w:rFonts w:hint="eastAsia"/>
                <w:sz w:val="24"/>
                <w:szCs w:val="24"/>
                <w:rtl/>
              </w:rPr>
              <w:t>ההפעלה</w:t>
            </w:r>
            <w:r w:rsidRPr="009E475C">
              <w:rPr>
                <w:sz w:val="24"/>
                <w:szCs w:val="24"/>
                <w:rtl/>
              </w:rPr>
              <w:t xml:space="preserve"> כאמור;</w:t>
            </w:r>
            <w:r w:rsidRPr="009E475C">
              <w:rPr>
                <w:rFonts w:hint="cs"/>
                <w:sz w:val="24"/>
                <w:szCs w:val="24"/>
                <w:rtl/>
              </w:rPr>
              <w:t xml:space="preserve"> אישור המנהל כאמור יכול שיינתן במסרון או אמצעי אלקטרוני אחר.</w:t>
            </w:r>
          </w:p>
          <w:p w:rsidR="009E475C" w:rsidRPr="009E475C" w:rsidRDefault="009E475C" w:rsidP="009E475C">
            <w:pPr>
              <w:pStyle w:val="TableBlock"/>
              <w:numPr>
                <w:ilvl w:val="0"/>
                <w:numId w:val="8"/>
              </w:numPr>
              <w:tabs>
                <w:tab w:val="left" w:pos="624"/>
              </w:tabs>
              <w:rPr>
                <w:sz w:val="24"/>
                <w:szCs w:val="24"/>
              </w:rPr>
            </w:pPr>
            <w:r w:rsidRPr="009E475C">
              <w:rPr>
                <w:sz w:val="24"/>
                <w:szCs w:val="24"/>
                <w:rtl/>
              </w:rPr>
              <w:t>המפקח לא ייתן הורא</w:t>
            </w:r>
            <w:r w:rsidRPr="009E475C">
              <w:rPr>
                <w:rFonts w:hint="eastAsia"/>
                <w:sz w:val="24"/>
                <w:szCs w:val="24"/>
                <w:rtl/>
              </w:rPr>
              <w:t>ות</w:t>
            </w:r>
            <w:r w:rsidRPr="009E475C">
              <w:rPr>
                <w:sz w:val="24"/>
                <w:szCs w:val="24"/>
                <w:rtl/>
              </w:rPr>
              <w:t xml:space="preserve"> </w:t>
            </w:r>
            <w:r w:rsidRPr="009E475C">
              <w:rPr>
                <w:rFonts w:hint="eastAsia"/>
                <w:sz w:val="24"/>
                <w:szCs w:val="24"/>
                <w:rtl/>
              </w:rPr>
              <w:t>לפי</w:t>
            </w:r>
            <w:r w:rsidRPr="009E475C">
              <w:rPr>
                <w:sz w:val="24"/>
                <w:szCs w:val="24"/>
                <w:rtl/>
              </w:rPr>
              <w:t xml:space="preserve"> סעיף קטן (א) אלא לאחר שנתן </w:t>
            </w:r>
            <w:r w:rsidRPr="009E475C">
              <w:rPr>
                <w:rFonts w:hint="eastAsia"/>
                <w:sz w:val="24"/>
                <w:szCs w:val="24"/>
                <w:rtl/>
              </w:rPr>
              <w:t>למפעיל</w:t>
            </w:r>
            <w:r w:rsidRPr="009E475C">
              <w:rPr>
                <w:sz w:val="24"/>
                <w:szCs w:val="24"/>
                <w:rtl/>
              </w:rPr>
              <w:t xml:space="preserve"> הזדמנות ל</w:t>
            </w:r>
            <w:r w:rsidRPr="009E475C">
              <w:rPr>
                <w:rFonts w:hint="eastAsia"/>
                <w:sz w:val="24"/>
                <w:szCs w:val="24"/>
                <w:rtl/>
              </w:rPr>
              <w:t>טעון</w:t>
            </w:r>
            <w:r w:rsidRPr="009E475C">
              <w:rPr>
                <w:sz w:val="24"/>
                <w:szCs w:val="24"/>
                <w:rtl/>
              </w:rPr>
              <w:t xml:space="preserve"> את טענותיו </w:t>
            </w:r>
            <w:r w:rsidRPr="009E475C">
              <w:rPr>
                <w:rFonts w:hint="eastAsia"/>
                <w:sz w:val="24"/>
                <w:szCs w:val="24"/>
                <w:rtl/>
              </w:rPr>
              <w:t>לפניו</w:t>
            </w:r>
            <w:r w:rsidRPr="009E475C">
              <w:rPr>
                <w:sz w:val="24"/>
                <w:szCs w:val="24"/>
                <w:rtl/>
              </w:rPr>
              <w:t xml:space="preserve">, ויודיע למפעיל כי באפשרותו לטעון את טענותיו </w:t>
            </w:r>
            <w:r w:rsidRPr="009E475C">
              <w:rPr>
                <w:rFonts w:hint="eastAsia"/>
                <w:sz w:val="24"/>
                <w:szCs w:val="24"/>
                <w:rtl/>
              </w:rPr>
              <w:t>לפני</w:t>
            </w:r>
            <w:r w:rsidRPr="009E475C">
              <w:rPr>
                <w:sz w:val="24"/>
                <w:szCs w:val="24"/>
                <w:rtl/>
              </w:rPr>
              <w:t xml:space="preserve"> </w:t>
            </w:r>
            <w:r w:rsidRPr="009E475C">
              <w:rPr>
                <w:rFonts w:hint="eastAsia"/>
                <w:sz w:val="24"/>
                <w:szCs w:val="24"/>
                <w:rtl/>
              </w:rPr>
              <w:t>המנהל</w:t>
            </w:r>
            <w:r w:rsidRPr="009E475C">
              <w:rPr>
                <w:sz w:val="24"/>
                <w:szCs w:val="24"/>
                <w:rtl/>
              </w:rPr>
              <w:t xml:space="preserve">; ואולם סבר המפקח כי </w:t>
            </w:r>
            <w:r w:rsidRPr="009E475C">
              <w:rPr>
                <w:rFonts w:hint="eastAsia"/>
                <w:sz w:val="24"/>
                <w:szCs w:val="24"/>
                <w:rtl/>
              </w:rPr>
              <w:t>קיים</w:t>
            </w:r>
            <w:r w:rsidRPr="009E475C">
              <w:rPr>
                <w:sz w:val="24"/>
                <w:szCs w:val="24"/>
                <w:rtl/>
              </w:rPr>
              <w:t xml:space="preserve"> צורך </w:t>
            </w:r>
            <w:r w:rsidRPr="009E475C">
              <w:rPr>
                <w:rFonts w:hint="eastAsia"/>
                <w:sz w:val="24"/>
                <w:szCs w:val="24"/>
                <w:rtl/>
              </w:rPr>
              <w:t>מיידי</w:t>
            </w:r>
            <w:r w:rsidRPr="009E475C">
              <w:rPr>
                <w:sz w:val="24"/>
                <w:szCs w:val="24"/>
                <w:rtl/>
              </w:rPr>
              <w:t xml:space="preserve"> </w:t>
            </w:r>
            <w:r w:rsidRPr="009E475C">
              <w:rPr>
                <w:rFonts w:hint="eastAsia"/>
                <w:sz w:val="24"/>
                <w:szCs w:val="24"/>
                <w:rtl/>
              </w:rPr>
              <w:t>לתת</w:t>
            </w:r>
            <w:r w:rsidRPr="009E475C">
              <w:rPr>
                <w:sz w:val="24"/>
                <w:szCs w:val="24"/>
                <w:rtl/>
              </w:rPr>
              <w:t xml:space="preserve"> </w:t>
            </w:r>
            <w:r w:rsidRPr="009E475C">
              <w:rPr>
                <w:rFonts w:hint="eastAsia"/>
                <w:sz w:val="24"/>
                <w:szCs w:val="24"/>
                <w:rtl/>
              </w:rPr>
              <w:t>הוראות</w:t>
            </w:r>
            <w:r w:rsidRPr="009E475C">
              <w:rPr>
                <w:sz w:val="24"/>
                <w:szCs w:val="24"/>
                <w:rtl/>
              </w:rPr>
              <w:t xml:space="preserve"> </w:t>
            </w:r>
            <w:r w:rsidRPr="009E475C">
              <w:rPr>
                <w:rFonts w:hint="eastAsia"/>
                <w:sz w:val="24"/>
                <w:szCs w:val="24"/>
                <w:rtl/>
              </w:rPr>
              <w:t>כאמור</w:t>
            </w:r>
            <w:r w:rsidRPr="009E475C">
              <w:rPr>
                <w:sz w:val="24"/>
                <w:szCs w:val="24"/>
                <w:rtl/>
              </w:rPr>
              <w:t xml:space="preserve">, רשאי הוא לתת </w:t>
            </w:r>
            <w:r w:rsidRPr="009E475C">
              <w:rPr>
                <w:rFonts w:hint="eastAsia"/>
                <w:sz w:val="24"/>
                <w:szCs w:val="24"/>
                <w:rtl/>
              </w:rPr>
              <w:t>את</w:t>
            </w:r>
            <w:r w:rsidRPr="009E475C">
              <w:rPr>
                <w:sz w:val="24"/>
                <w:szCs w:val="24"/>
                <w:rtl/>
              </w:rPr>
              <w:t xml:space="preserve"> </w:t>
            </w:r>
            <w:r w:rsidRPr="009E475C">
              <w:rPr>
                <w:rFonts w:hint="eastAsia"/>
                <w:sz w:val="24"/>
                <w:szCs w:val="24"/>
                <w:rtl/>
              </w:rPr>
              <w:t>ה</w:t>
            </w:r>
            <w:r w:rsidRPr="009E475C">
              <w:rPr>
                <w:sz w:val="24"/>
                <w:szCs w:val="24"/>
                <w:rtl/>
              </w:rPr>
              <w:t xml:space="preserve">הוראה לאלתר, ובלבד שייתן </w:t>
            </w:r>
            <w:r w:rsidRPr="009E475C">
              <w:rPr>
                <w:rFonts w:hint="eastAsia"/>
                <w:sz w:val="24"/>
                <w:szCs w:val="24"/>
                <w:rtl/>
              </w:rPr>
              <w:t>למפעיל</w:t>
            </w:r>
            <w:r w:rsidRPr="009E475C">
              <w:rPr>
                <w:sz w:val="24"/>
                <w:szCs w:val="24"/>
                <w:rtl/>
              </w:rPr>
              <w:t xml:space="preserve"> הזדמנות ל</w:t>
            </w:r>
            <w:r w:rsidRPr="009E475C">
              <w:rPr>
                <w:rFonts w:hint="eastAsia"/>
                <w:sz w:val="24"/>
                <w:szCs w:val="24"/>
                <w:rtl/>
              </w:rPr>
              <w:t>טעון</w:t>
            </w:r>
            <w:r w:rsidRPr="009E475C">
              <w:rPr>
                <w:sz w:val="24"/>
                <w:szCs w:val="24"/>
                <w:rtl/>
              </w:rPr>
              <w:t xml:space="preserve"> טענות כאמור </w:t>
            </w:r>
            <w:r w:rsidRPr="009E475C">
              <w:rPr>
                <w:rFonts w:hint="eastAsia"/>
                <w:sz w:val="24"/>
                <w:szCs w:val="24"/>
                <w:rtl/>
              </w:rPr>
              <w:t>לפני</w:t>
            </w:r>
            <w:r w:rsidRPr="009E475C">
              <w:rPr>
                <w:sz w:val="24"/>
                <w:szCs w:val="24"/>
                <w:rtl/>
              </w:rPr>
              <w:t xml:space="preserve"> המנהל בהקדם האפשרי לאחר מכן.</w:t>
            </w:r>
          </w:p>
          <w:p w:rsidR="009E475C" w:rsidRPr="009E475C" w:rsidRDefault="009E475C" w:rsidP="009E475C">
            <w:pPr>
              <w:pStyle w:val="TableBlock"/>
              <w:numPr>
                <w:ilvl w:val="0"/>
                <w:numId w:val="8"/>
              </w:numPr>
              <w:tabs>
                <w:tab w:val="left" w:pos="624"/>
              </w:tabs>
              <w:rPr>
                <w:sz w:val="24"/>
                <w:szCs w:val="24"/>
              </w:rPr>
            </w:pPr>
            <w:r w:rsidRPr="009E475C">
              <w:rPr>
                <w:rFonts w:hint="eastAsia"/>
                <w:sz w:val="24"/>
                <w:szCs w:val="24"/>
                <w:rtl/>
              </w:rPr>
              <w:t>הוראות</w:t>
            </w:r>
            <w:r w:rsidRPr="009E475C">
              <w:rPr>
                <w:sz w:val="24"/>
                <w:szCs w:val="24"/>
                <w:rtl/>
              </w:rPr>
              <w:t xml:space="preserve"> </w:t>
            </w:r>
            <w:r w:rsidRPr="009E475C">
              <w:rPr>
                <w:rFonts w:hint="eastAsia"/>
                <w:sz w:val="24"/>
                <w:szCs w:val="24"/>
                <w:rtl/>
              </w:rPr>
              <w:t>המפקח</w:t>
            </w:r>
            <w:r w:rsidRPr="009E475C">
              <w:rPr>
                <w:sz w:val="24"/>
                <w:szCs w:val="24"/>
                <w:rtl/>
              </w:rPr>
              <w:t xml:space="preserve"> </w:t>
            </w:r>
            <w:r w:rsidRPr="009E475C">
              <w:rPr>
                <w:rFonts w:hint="eastAsia"/>
                <w:sz w:val="24"/>
                <w:szCs w:val="24"/>
                <w:rtl/>
              </w:rPr>
              <w:t>לפי</w:t>
            </w:r>
            <w:r w:rsidRPr="009E475C">
              <w:rPr>
                <w:sz w:val="24"/>
                <w:szCs w:val="24"/>
                <w:rtl/>
              </w:rPr>
              <w:t xml:space="preserve"> </w:t>
            </w:r>
            <w:r w:rsidRPr="009E475C">
              <w:rPr>
                <w:rFonts w:hint="eastAsia"/>
                <w:sz w:val="24"/>
                <w:szCs w:val="24"/>
                <w:rtl/>
              </w:rPr>
              <w:t>סעיף</w:t>
            </w:r>
            <w:r w:rsidRPr="009E475C">
              <w:rPr>
                <w:sz w:val="24"/>
                <w:szCs w:val="24"/>
                <w:rtl/>
              </w:rPr>
              <w:t xml:space="preserve"> </w:t>
            </w:r>
            <w:r w:rsidRPr="009E475C">
              <w:rPr>
                <w:rFonts w:hint="eastAsia"/>
                <w:sz w:val="24"/>
                <w:szCs w:val="24"/>
                <w:rtl/>
              </w:rPr>
              <w:t>קטן</w:t>
            </w:r>
            <w:r w:rsidRPr="009E475C">
              <w:rPr>
                <w:sz w:val="24"/>
                <w:szCs w:val="24"/>
                <w:rtl/>
              </w:rPr>
              <w:t xml:space="preserve"> (א) </w:t>
            </w:r>
            <w:r w:rsidRPr="009E475C">
              <w:rPr>
                <w:rFonts w:hint="eastAsia"/>
                <w:sz w:val="24"/>
                <w:szCs w:val="24"/>
                <w:rtl/>
              </w:rPr>
              <w:t>יעמדו</w:t>
            </w:r>
            <w:r w:rsidRPr="009E475C">
              <w:rPr>
                <w:sz w:val="24"/>
                <w:szCs w:val="24"/>
                <w:rtl/>
              </w:rPr>
              <w:t xml:space="preserve"> </w:t>
            </w:r>
            <w:r w:rsidRPr="009E475C">
              <w:rPr>
                <w:rFonts w:hint="eastAsia"/>
                <w:sz w:val="24"/>
                <w:szCs w:val="24"/>
                <w:rtl/>
              </w:rPr>
              <w:t>בתוקפן</w:t>
            </w:r>
            <w:r w:rsidRPr="009E475C">
              <w:rPr>
                <w:sz w:val="24"/>
                <w:szCs w:val="24"/>
                <w:rtl/>
              </w:rPr>
              <w:t xml:space="preserve"> </w:t>
            </w:r>
            <w:r w:rsidRPr="009E475C">
              <w:rPr>
                <w:rFonts w:hint="eastAsia"/>
                <w:sz w:val="24"/>
                <w:szCs w:val="24"/>
                <w:rtl/>
              </w:rPr>
              <w:t>עד</w:t>
            </w:r>
            <w:r w:rsidRPr="009E475C">
              <w:rPr>
                <w:sz w:val="24"/>
                <w:szCs w:val="24"/>
                <w:rtl/>
              </w:rPr>
              <w:t xml:space="preserve"> </w:t>
            </w:r>
            <w:r w:rsidRPr="009E475C">
              <w:rPr>
                <w:rFonts w:hint="eastAsia"/>
                <w:sz w:val="24"/>
                <w:szCs w:val="24"/>
                <w:rtl/>
              </w:rPr>
              <w:t>שני</w:t>
            </w:r>
            <w:r w:rsidRPr="009E475C">
              <w:rPr>
                <w:sz w:val="24"/>
                <w:szCs w:val="24"/>
                <w:rtl/>
              </w:rPr>
              <w:t xml:space="preserve"> </w:t>
            </w:r>
            <w:r w:rsidRPr="009E475C">
              <w:rPr>
                <w:rFonts w:hint="eastAsia"/>
                <w:sz w:val="24"/>
                <w:szCs w:val="24"/>
                <w:rtl/>
              </w:rPr>
              <w:t>ימי</w:t>
            </w:r>
            <w:r w:rsidRPr="009E475C">
              <w:rPr>
                <w:sz w:val="24"/>
                <w:szCs w:val="24"/>
                <w:rtl/>
              </w:rPr>
              <w:t xml:space="preserve"> </w:t>
            </w:r>
            <w:r w:rsidRPr="009E475C">
              <w:rPr>
                <w:rFonts w:hint="eastAsia"/>
                <w:sz w:val="24"/>
                <w:szCs w:val="24"/>
                <w:rtl/>
              </w:rPr>
              <w:t>עבודה</w:t>
            </w:r>
            <w:r w:rsidRPr="009E475C">
              <w:rPr>
                <w:sz w:val="24"/>
                <w:szCs w:val="24"/>
                <w:rtl/>
              </w:rPr>
              <w:t xml:space="preserve"> מיום מתן ההוראות או עד להחלטת המנהל בנושא לפי סעיף קטן (ה), </w:t>
            </w:r>
            <w:r w:rsidRPr="009E475C">
              <w:rPr>
                <w:rFonts w:hint="eastAsia"/>
                <w:sz w:val="24"/>
                <w:szCs w:val="24"/>
                <w:rtl/>
              </w:rPr>
              <w:t>לפי</w:t>
            </w:r>
            <w:r w:rsidRPr="009E475C">
              <w:rPr>
                <w:sz w:val="24"/>
                <w:szCs w:val="24"/>
                <w:rtl/>
              </w:rPr>
              <w:t xml:space="preserve"> </w:t>
            </w:r>
            <w:r w:rsidRPr="009E475C">
              <w:rPr>
                <w:rFonts w:hint="eastAsia"/>
                <w:sz w:val="24"/>
                <w:szCs w:val="24"/>
                <w:rtl/>
              </w:rPr>
              <w:t>המוקדם</w:t>
            </w:r>
            <w:r w:rsidRPr="009E475C">
              <w:rPr>
                <w:sz w:val="24"/>
                <w:szCs w:val="24"/>
                <w:rtl/>
              </w:rPr>
              <w:t xml:space="preserve"> </w:t>
            </w:r>
            <w:r w:rsidRPr="009E475C">
              <w:rPr>
                <w:rFonts w:hint="eastAsia"/>
                <w:sz w:val="24"/>
                <w:szCs w:val="24"/>
                <w:rtl/>
              </w:rPr>
              <w:t>מביניהם</w:t>
            </w:r>
            <w:r w:rsidRPr="009E475C">
              <w:rPr>
                <w:sz w:val="24"/>
                <w:szCs w:val="24"/>
                <w:rtl/>
              </w:rPr>
              <w:t>.</w:t>
            </w:r>
          </w:p>
          <w:p w:rsidR="009E475C" w:rsidRPr="009E475C" w:rsidRDefault="009E475C" w:rsidP="009E475C">
            <w:pPr>
              <w:pStyle w:val="TableBlock"/>
              <w:numPr>
                <w:ilvl w:val="0"/>
                <w:numId w:val="8"/>
              </w:numPr>
              <w:tabs>
                <w:tab w:val="left" w:pos="624"/>
              </w:tabs>
              <w:rPr>
                <w:sz w:val="24"/>
                <w:szCs w:val="24"/>
              </w:rPr>
            </w:pPr>
            <w:r w:rsidRPr="009E475C">
              <w:rPr>
                <w:rFonts w:hint="eastAsia"/>
                <w:sz w:val="24"/>
                <w:szCs w:val="24"/>
                <w:rtl/>
              </w:rPr>
              <w:t>המנהל</w:t>
            </w:r>
            <w:r w:rsidRPr="009E475C">
              <w:rPr>
                <w:sz w:val="24"/>
                <w:szCs w:val="24"/>
                <w:rtl/>
              </w:rPr>
              <w:t xml:space="preserve"> </w:t>
            </w:r>
            <w:r w:rsidRPr="009E475C">
              <w:rPr>
                <w:rFonts w:hint="eastAsia"/>
                <w:sz w:val="24"/>
                <w:szCs w:val="24"/>
                <w:rtl/>
              </w:rPr>
              <w:t>רשאי</w:t>
            </w:r>
            <w:r w:rsidRPr="009E475C">
              <w:rPr>
                <w:sz w:val="24"/>
                <w:szCs w:val="24"/>
                <w:rtl/>
              </w:rPr>
              <w:t xml:space="preserve">, </w:t>
            </w:r>
            <w:r w:rsidRPr="009E475C">
              <w:rPr>
                <w:rFonts w:hint="eastAsia"/>
                <w:sz w:val="24"/>
                <w:szCs w:val="24"/>
                <w:rtl/>
              </w:rPr>
              <w:t>בהודעה</w:t>
            </w:r>
            <w:r w:rsidRPr="009E475C">
              <w:rPr>
                <w:sz w:val="24"/>
                <w:szCs w:val="24"/>
                <w:rtl/>
              </w:rPr>
              <w:t xml:space="preserve"> </w:t>
            </w:r>
            <w:r w:rsidRPr="009E475C">
              <w:rPr>
                <w:rFonts w:hint="eastAsia"/>
                <w:sz w:val="24"/>
                <w:szCs w:val="24"/>
                <w:rtl/>
              </w:rPr>
              <w:t>בכתב</w:t>
            </w:r>
            <w:r w:rsidRPr="009E475C">
              <w:rPr>
                <w:sz w:val="24"/>
                <w:szCs w:val="24"/>
                <w:rtl/>
              </w:rPr>
              <w:t xml:space="preserve"> </w:t>
            </w:r>
            <w:r w:rsidRPr="009E475C">
              <w:rPr>
                <w:rFonts w:hint="eastAsia"/>
                <w:sz w:val="24"/>
                <w:szCs w:val="24"/>
                <w:rtl/>
              </w:rPr>
              <w:t>למפעיל</w:t>
            </w:r>
            <w:r w:rsidRPr="009E475C">
              <w:rPr>
                <w:sz w:val="24"/>
                <w:szCs w:val="24"/>
                <w:rtl/>
              </w:rPr>
              <w:t>, להאריך את תוקף ה</w:t>
            </w:r>
            <w:r w:rsidRPr="009E475C">
              <w:rPr>
                <w:rFonts w:hint="eastAsia"/>
                <w:sz w:val="24"/>
                <w:szCs w:val="24"/>
                <w:rtl/>
              </w:rPr>
              <w:t>הוראות</w:t>
            </w:r>
            <w:r w:rsidRPr="009E475C">
              <w:rPr>
                <w:sz w:val="24"/>
                <w:szCs w:val="24"/>
                <w:rtl/>
              </w:rPr>
              <w:t xml:space="preserve"> </w:t>
            </w:r>
            <w:r w:rsidRPr="009E475C">
              <w:rPr>
                <w:rFonts w:hint="eastAsia"/>
                <w:sz w:val="24"/>
                <w:szCs w:val="24"/>
                <w:rtl/>
              </w:rPr>
              <w:t>שניתנו</w:t>
            </w:r>
            <w:r w:rsidRPr="009E475C">
              <w:rPr>
                <w:sz w:val="24"/>
                <w:szCs w:val="24"/>
                <w:rtl/>
              </w:rPr>
              <w:t xml:space="preserve"> </w:t>
            </w:r>
            <w:r w:rsidRPr="009E475C">
              <w:rPr>
                <w:rFonts w:hint="eastAsia"/>
                <w:sz w:val="24"/>
                <w:szCs w:val="24"/>
                <w:rtl/>
              </w:rPr>
              <w:t>לפי</w:t>
            </w:r>
            <w:r w:rsidRPr="009E475C">
              <w:rPr>
                <w:sz w:val="24"/>
                <w:szCs w:val="24"/>
                <w:rtl/>
              </w:rPr>
              <w:t xml:space="preserve"> </w:t>
            </w:r>
            <w:r w:rsidRPr="009E475C">
              <w:rPr>
                <w:rFonts w:hint="eastAsia"/>
                <w:sz w:val="24"/>
                <w:szCs w:val="24"/>
                <w:rtl/>
              </w:rPr>
              <w:t>סעיף</w:t>
            </w:r>
            <w:r w:rsidRPr="009E475C">
              <w:rPr>
                <w:sz w:val="24"/>
                <w:szCs w:val="24"/>
                <w:rtl/>
              </w:rPr>
              <w:t xml:space="preserve"> </w:t>
            </w:r>
            <w:r w:rsidRPr="009E475C">
              <w:rPr>
                <w:rFonts w:hint="eastAsia"/>
                <w:sz w:val="24"/>
                <w:szCs w:val="24"/>
                <w:rtl/>
              </w:rPr>
              <w:t>קטן</w:t>
            </w:r>
            <w:r w:rsidRPr="009E475C">
              <w:rPr>
                <w:sz w:val="24"/>
                <w:szCs w:val="24"/>
                <w:rtl/>
              </w:rPr>
              <w:t xml:space="preserve"> (א), לאחר שניתנה למפעיל הזדמנות לטעון את טענותיו כאמור ב</w:t>
            </w:r>
            <w:r w:rsidRPr="009E475C">
              <w:rPr>
                <w:rFonts w:hint="eastAsia"/>
                <w:sz w:val="24"/>
                <w:szCs w:val="24"/>
                <w:rtl/>
              </w:rPr>
              <w:t>סעיף</w:t>
            </w:r>
            <w:r w:rsidRPr="009E475C">
              <w:rPr>
                <w:sz w:val="24"/>
                <w:szCs w:val="24"/>
                <w:rtl/>
              </w:rPr>
              <w:t xml:space="preserve"> </w:t>
            </w:r>
            <w:r w:rsidRPr="009E475C">
              <w:rPr>
                <w:rFonts w:hint="eastAsia"/>
                <w:sz w:val="24"/>
                <w:szCs w:val="24"/>
                <w:rtl/>
              </w:rPr>
              <w:t>קטן</w:t>
            </w:r>
            <w:r w:rsidRPr="009E475C">
              <w:rPr>
                <w:sz w:val="24"/>
                <w:szCs w:val="24"/>
                <w:rtl/>
              </w:rPr>
              <w:t xml:space="preserve"> (</w:t>
            </w:r>
            <w:r w:rsidRPr="009E475C">
              <w:rPr>
                <w:rFonts w:hint="cs"/>
                <w:sz w:val="24"/>
                <w:szCs w:val="24"/>
                <w:rtl/>
              </w:rPr>
              <w:t>ב</w:t>
            </w:r>
            <w:r w:rsidRPr="009E475C">
              <w:rPr>
                <w:sz w:val="24"/>
                <w:szCs w:val="24"/>
                <w:rtl/>
              </w:rPr>
              <w:t xml:space="preserve">); הארכה כאמור תעמוד בתוקפה </w:t>
            </w:r>
            <w:r w:rsidRPr="009E475C">
              <w:rPr>
                <w:rFonts w:hint="eastAsia"/>
                <w:sz w:val="24"/>
                <w:szCs w:val="24"/>
                <w:rtl/>
              </w:rPr>
              <w:t>עד</w:t>
            </w:r>
            <w:r w:rsidRPr="009E475C">
              <w:rPr>
                <w:sz w:val="24"/>
                <w:szCs w:val="24"/>
                <w:rtl/>
              </w:rPr>
              <w:t xml:space="preserve"> 30 ימים מיום מתן </w:t>
            </w:r>
            <w:r w:rsidRPr="009E475C">
              <w:rPr>
                <w:rFonts w:hint="cs"/>
                <w:sz w:val="24"/>
                <w:szCs w:val="24"/>
                <w:rtl/>
              </w:rPr>
              <w:t>ההארכה; לעניין מכשירים</w:t>
            </w:r>
            <w:r w:rsidRPr="009E475C">
              <w:rPr>
                <w:sz w:val="24"/>
                <w:szCs w:val="24"/>
                <w:rtl/>
              </w:rPr>
              <w:t xml:space="preserve"> </w:t>
            </w:r>
            <w:r w:rsidRPr="009E475C">
              <w:rPr>
                <w:rFonts w:hint="eastAsia"/>
                <w:sz w:val="24"/>
                <w:szCs w:val="24"/>
                <w:rtl/>
              </w:rPr>
              <w:t>כאמור</w:t>
            </w:r>
            <w:r w:rsidRPr="009E475C">
              <w:rPr>
                <w:sz w:val="24"/>
                <w:szCs w:val="24"/>
                <w:rtl/>
              </w:rPr>
              <w:t xml:space="preserve"> </w:t>
            </w:r>
            <w:r w:rsidRPr="009E475C">
              <w:rPr>
                <w:rFonts w:hint="eastAsia"/>
                <w:sz w:val="24"/>
                <w:szCs w:val="24"/>
                <w:rtl/>
              </w:rPr>
              <w:t>שיובאו</w:t>
            </w:r>
            <w:r w:rsidRPr="009E475C">
              <w:rPr>
                <w:sz w:val="24"/>
                <w:szCs w:val="24"/>
                <w:rtl/>
              </w:rPr>
              <w:t xml:space="preserve"> לישראל בניגוד להוראות לפי פקודה זו, רשאי המנהל</w:t>
            </w:r>
            <w:r w:rsidRPr="009E475C">
              <w:rPr>
                <w:rFonts w:hint="cs"/>
                <w:sz w:val="24"/>
                <w:szCs w:val="24"/>
                <w:rtl/>
              </w:rPr>
              <w:t xml:space="preserve"> להורות </w:t>
            </w:r>
            <w:r w:rsidRPr="009E475C">
              <w:rPr>
                <w:rFonts w:hint="eastAsia"/>
                <w:sz w:val="24"/>
                <w:szCs w:val="24"/>
                <w:rtl/>
              </w:rPr>
              <w:t>לעוסק</w:t>
            </w:r>
            <w:r w:rsidRPr="009E475C">
              <w:rPr>
                <w:sz w:val="24"/>
                <w:szCs w:val="24"/>
                <w:rtl/>
              </w:rPr>
              <w:t xml:space="preserve"> </w:t>
            </w:r>
            <w:r w:rsidRPr="009E475C">
              <w:rPr>
                <w:rFonts w:hint="eastAsia"/>
                <w:sz w:val="24"/>
                <w:szCs w:val="24"/>
                <w:rtl/>
              </w:rPr>
              <w:t>בסחר</w:t>
            </w:r>
            <w:r w:rsidRPr="009E475C">
              <w:rPr>
                <w:rFonts w:hint="cs"/>
                <w:sz w:val="24"/>
                <w:szCs w:val="24"/>
                <w:rtl/>
              </w:rPr>
              <w:t xml:space="preserve"> באותם מכשירים, לאחר שנתן לו הזדמנות לטעון את טענותיו לפניו, לנקוט פעולות לגבי מכשירים כאמור לשם מניעת </w:t>
            </w:r>
            <w:r w:rsidRPr="009E475C">
              <w:rPr>
                <w:rFonts w:hint="eastAsia"/>
                <w:sz w:val="24"/>
                <w:szCs w:val="24"/>
                <w:rtl/>
              </w:rPr>
              <w:t>הפעלתם</w:t>
            </w:r>
            <w:r w:rsidRPr="009E475C">
              <w:rPr>
                <w:sz w:val="24"/>
                <w:szCs w:val="24"/>
                <w:rtl/>
              </w:rPr>
              <w:t xml:space="preserve"> </w:t>
            </w:r>
            <w:r w:rsidRPr="009E475C">
              <w:rPr>
                <w:rFonts w:hint="eastAsia"/>
                <w:sz w:val="24"/>
                <w:szCs w:val="24"/>
                <w:rtl/>
              </w:rPr>
              <w:t>או</w:t>
            </w:r>
            <w:r w:rsidRPr="009E475C">
              <w:rPr>
                <w:sz w:val="24"/>
                <w:szCs w:val="24"/>
                <w:rtl/>
              </w:rPr>
              <w:t xml:space="preserve"> לשם </w:t>
            </w:r>
            <w:r w:rsidRPr="009E475C">
              <w:rPr>
                <w:rFonts w:hint="eastAsia"/>
                <w:sz w:val="24"/>
                <w:szCs w:val="24"/>
                <w:rtl/>
              </w:rPr>
              <w:t>הוצאתם</w:t>
            </w:r>
            <w:r w:rsidRPr="009E475C">
              <w:rPr>
                <w:sz w:val="24"/>
                <w:szCs w:val="24"/>
                <w:rtl/>
              </w:rPr>
              <w:t xml:space="preserve"> </w:t>
            </w:r>
            <w:r w:rsidRPr="009E475C">
              <w:rPr>
                <w:rFonts w:hint="eastAsia"/>
                <w:sz w:val="24"/>
                <w:szCs w:val="24"/>
                <w:rtl/>
              </w:rPr>
              <w:t>מישראל</w:t>
            </w:r>
            <w:r w:rsidRPr="009E475C">
              <w:rPr>
                <w:sz w:val="24"/>
                <w:szCs w:val="24"/>
                <w:rtl/>
              </w:rPr>
              <w:t>.</w:t>
            </w:r>
          </w:p>
        </w:tc>
      </w:tr>
      <w:tr w:rsidR="009E475C" w:rsidRPr="009E475C" w:rsidTr="009E475C">
        <w:trPr>
          <w:cantSplit/>
          <w:trHeight w:val="60"/>
        </w:trPr>
        <w:tc>
          <w:tcPr>
            <w:tcW w:w="1017" w:type="dxa"/>
          </w:tcPr>
          <w:p w:rsidR="009E475C" w:rsidRPr="009E475C" w:rsidRDefault="009E475C" w:rsidP="00804334">
            <w:pPr>
              <w:pStyle w:val="TableText"/>
              <w:rPr>
                <w:sz w:val="24"/>
                <w:szCs w:val="24"/>
              </w:rPr>
            </w:pPr>
          </w:p>
        </w:tc>
        <w:tc>
          <w:tcPr>
            <w:tcW w:w="624" w:type="dxa"/>
          </w:tcPr>
          <w:p w:rsidR="009E475C" w:rsidRPr="009E475C" w:rsidRDefault="009E475C" w:rsidP="00804334">
            <w:pPr>
              <w:pStyle w:val="TableText"/>
              <w:rPr>
                <w:sz w:val="24"/>
                <w:szCs w:val="24"/>
              </w:rPr>
            </w:pPr>
          </w:p>
        </w:tc>
        <w:tc>
          <w:tcPr>
            <w:tcW w:w="202" w:type="dxa"/>
          </w:tcPr>
          <w:p w:rsidR="009E475C" w:rsidRPr="009E475C" w:rsidRDefault="009E475C" w:rsidP="00804334">
            <w:pPr>
              <w:pStyle w:val="TableText"/>
              <w:rPr>
                <w:sz w:val="24"/>
                <w:szCs w:val="24"/>
              </w:rPr>
            </w:pPr>
          </w:p>
        </w:tc>
        <w:tc>
          <w:tcPr>
            <w:tcW w:w="567" w:type="dxa"/>
          </w:tcPr>
          <w:p w:rsidR="009E475C" w:rsidRPr="009E475C" w:rsidRDefault="009E475C" w:rsidP="00804334">
            <w:pPr>
              <w:pStyle w:val="TableText"/>
              <w:rPr>
                <w:sz w:val="24"/>
                <w:szCs w:val="24"/>
              </w:rPr>
            </w:pPr>
          </w:p>
        </w:tc>
        <w:tc>
          <w:tcPr>
            <w:tcW w:w="6038" w:type="dxa"/>
          </w:tcPr>
          <w:p w:rsidR="009E475C" w:rsidRPr="009E475C" w:rsidRDefault="009E475C" w:rsidP="009E475C">
            <w:pPr>
              <w:pStyle w:val="TableBlock"/>
              <w:numPr>
                <w:ilvl w:val="0"/>
                <w:numId w:val="8"/>
              </w:numPr>
              <w:tabs>
                <w:tab w:val="left" w:pos="624"/>
              </w:tabs>
              <w:rPr>
                <w:sz w:val="24"/>
                <w:szCs w:val="24"/>
              </w:rPr>
            </w:pPr>
            <w:r w:rsidRPr="009E475C">
              <w:rPr>
                <w:rFonts w:hint="eastAsia"/>
                <w:sz w:val="24"/>
                <w:szCs w:val="24"/>
                <w:rtl/>
              </w:rPr>
              <w:t>היה</w:t>
            </w:r>
            <w:r w:rsidRPr="009E475C">
              <w:rPr>
                <w:sz w:val="24"/>
                <w:szCs w:val="24"/>
                <w:rtl/>
              </w:rPr>
              <w:t xml:space="preserve"> למנהל </w:t>
            </w:r>
            <w:r w:rsidRPr="009E475C">
              <w:rPr>
                <w:rFonts w:hint="eastAsia"/>
                <w:sz w:val="24"/>
                <w:szCs w:val="24"/>
                <w:rtl/>
              </w:rPr>
              <w:t>חשד</w:t>
            </w:r>
            <w:r w:rsidRPr="009E475C">
              <w:rPr>
                <w:sz w:val="24"/>
                <w:szCs w:val="24"/>
                <w:rtl/>
              </w:rPr>
              <w:t xml:space="preserve"> כי </w:t>
            </w:r>
            <w:r w:rsidRPr="009E475C">
              <w:rPr>
                <w:rFonts w:hint="eastAsia"/>
                <w:sz w:val="24"/>
                <w:szCs w:val="24"/>
                <w:rtl/>
              </w:rPr>
              <w:t>הפעלת</w:t>
            </w:r>
            <w:r w:rsidRPr="009E475C">
              <w:rPr>
                <w:sz w:val="24"/>
                <w:szCs w:val="24"/>
                <w:rtl/>
              </w:rPr>
              <w:t xml:space="preserve"> </w:t>
            </w:r>
            <w:r w:rsidRPr="009E475C">
              <w:rPr>
                <w:rFonts w:hint="eastAsia"/>
                <w:sz w:val="24"/>
                <w:szCs w:val="24"/>
                <w:rtl/>
              </w:rPr>
              <w:t>מכשיר</w:t>
            </w:r>
            <w:r w:rsidRPr="009E475C">
              <w:rPr>
                <w:sz w:val="24"/>
                <w:szCs w:val="24"/>
                <w:rtl/>
              </w:rPr>
              <w:t xml:space="preserve"> כאמור בסעיף קטן (א) גורמת </w:t>
            </w:r>
            <w:r w:rsidRPr="009E475C">
              <w:rPr>
                <w:rFonts w:hint="eastAsia"/>
                <w:sz w:val="24"/>
                <w:szCs w:val="24"/>
                <w:rtl/>
              </w:rPr>
              <w:t>או</w:t>
            </w:r>
            <w:r w:rsidRPr="009E475C">
              <w:rPr>
                <w:sz w:val="24"/>
                <w:szCs w:val="24"/>
                <w:rtl/>
              </w:rPr>
              <w:t xml:space="preserve"> עלולה לגרום להפרעה  ל</w:t>
            </w:r>
            <w:r w:rsidRPr="009E475C">
              <w:rPr>
                <w:rFonts w:hint="eastAsia"/>
                <w:sz w:val="24"/>
                <w:szCs w:val="24"/>
                <w:rtl/>
              </w:rPr>
              <w:t>מכשירים</w:t>
            </w:r>
            <w:r w:rsidRPr="009E475C">
              <w:rPr>
                <w:sz w:val="24"/>
                <w:szCs w:val="24"/>
                <w:rtl/>
              </w:rPr>
              <w:t xml:space="preserve"> אלחוטי</w:t>
            </w:r>
            <w:r w:rsidRPr="009E475C">
              <w:rPr>
                <w:rFonts w:hint="eastAsia"/>
                <w:sz w:val="24"/>
                <w:szCs w:val="24"/>
                <w:rtl/>
              </w:rPr>
              <w:t>ים</w:t>
            </w:r>
            <w:r w:rsidRPr="009E475C">
              <w:rPr>
                <w:sz w:val="24"/>
                <w:szCs w:val="24"/>
                <w:rtl/>
              </w:rPr>
              <w:t xml:space="preserve"> אחר</w:t>
            </w:r>
            <w:r w:rsidRPr="009E475C">
              <w:rPr>
                <w:rFonts w:hint="eastAsia"/>
                <w:sz w:val="24"/>
                <w:szCs w:val="24"/>
                <w:rtl/>
              </w:rPr>
              <w:t>ים</w:t>
            </w:r>
            <w:r w:rsidRPr="009E475C">
              <w:rPr>
                <w:sz w:val="24"/>
                <w:szCs w:val="24"/>
                <w:rtl/>
              </w:rPr>
              <w:t xml:space="preserve"> הפועל</w:t>
            </w:r>
            <w:r w:rsidRPr="009E475C">
              <w:rPr>
                <w:rFonts w:hint="eastAsia"/>
                <w:sz w:val="24"/>
                <w:szCs w:val="24"/>
                <w:rtl/>
              </w:rPr>
              <w:t>ים</w:t>
            </w:r>
            <w:r w:rsidRPr="009E475C">
              <w:rPr>
                <w:sz w:val="24"/>
                <w:szCs w:val="24"/>
                <w:rtl/>
              </w:rPr>
              <w:t xml:space="preserve"> כדין, רשאי </w:t>
            </w:r>
            <w:r w:rsidRPr="009E475C">
              <w:rPr>
                <w:rFonts w:hint="eastAsia"/>
                <w:sz w:val="24"/>
                <w:szCs w:val="24"/>
                <w:rtl/>
              </w:rPr>
              <w:t>הוא</w:t>
            </w:r>
            <w:r w:rsidRPr="009E475C">
              <w:rPr>
                <w:sz w:val="24"/>
                <w:szCs w:val="24"/>
                <w:rtl/>
              </w:rPr>
              <w:t xml:space="preserve">, בנוסף להוראות סעיף </w:t>
            </w:r>
            <w:r w:rsidRPr="009E475C">
              <w:rPr>
                <w:rFonts w:hint="eastAsia"/>
                <w:sz w:val="24"/>
                <w:szCs w:val="24"/>
                <w:rtl/>
              </w:rPr>
              <w:t>זה</w:t>
            </w:r>
            <w:r w:rsidRPr="009E475C">
              <w:rPr>
                <w:sz w:val="24"/>
                <w:szCs w:val="24"/>
                <w:rtl/>
              </w:rPr>
              <w:t>, לפנות לבית משפט השלום בבקשה שיורה מה לעשות במכשיר כדי למנוע הפרעה כאמור.</w:t>
            </w:r>
          </w:p>
        </w:tc>
      </w:tr>
      <w:tr w:rsidR="009E475C" w:rsidRPr="009E475C" w:rsidTr="009E475C">
        <w:trPr>
          <w:cantSplit/>
          <w:trHeight w:val="60"/>
        </w:trPr>
        <w:tc>
          <w:tcPr>
            <w:tcW w:w="1843" w:type="dxa"/>
            <w:gridSpan w:val="3"/>
          </w:tcPr>
          <w:p w:rsidR="009E475C" w:rsidRPr="009E475C" w:rsidRDefault="009E475C" w:rsidP="00804334">
            <w:pPr>
              <w:pStyle w:val="TableInnerSideHeading"/>
              <w:rPr>
                <w:sz w:val="24"/>
                <w:szCs w:val="24"/>
              </w:rPr>
            </w:pPr>
            <w:r w:rsidRPr="009E475C">
              <w:rPr>
                <w:rFonts w:hint="eastAsia"/>
                <w:sz w:val="24"/>
                <w:szCs w:val="24"/>
                <w:rtl/>
              </w:rPr>
              <w:t>מתן</w:t>
            </w:r>
            <w:r w:rsidRPr="009E475C">
              <w:rPr>
                <w:sz w:val="24"/>
                <w:szCs w:val="24"/>
                <w:rtl/>
              </w:rPr>
              <w:t xml:space="preserve"> הוראות </w:t>
            </w:r>
            <w:r w:rsidRPr="009E475C">
              <w:rPr>
                <w:rFonts w:hint="eastAsia"/>
                <w:sz w:val="24"/>
                <w:szCs w:val="24"/>
                <w:rtl/>
              </w:rPr>
              <w:t>לשם</w:t>
            </w:r>
            <w:r w:rsidRPr="009E475C">
              <w:rPr>
                <w:sz w:val="24"/>
                <w:szCs w:val="24"/>
                <w:rtl/>
              </w:rPr>
              <w:t xml:space="preserve"> </w:t>
            </w:r>
            <w:r w:rsidRPr="009E475C">
              <w:rPr>
                <w:rFonts w:hint="eastAsia"/>
                <w:sz w:val="24"/>
                <w:szCs w:val="24"/>
                <w:rtl/>
              </w:rPr>
              <w:t>הפסקת</w:t>
            </w:r>
            <w:r w:rsidRPr="009E475C">
              <w:rPr>
                <w:sz w:val="24"/>
                <w:szCs w:val="24"/>
                <w:rtl/>
              </w:rPr>
              <w:t xml:space="preserve"> </w:t>
            </w:r>
            <w:r w:rsidRPr="009E475C">
              <w:rPr>
                <w:rFonts w:hint="eastAsia"/>
                <w:sz w:val="24"/>
                <w:szCs w:val="24"/>
                <w:rtl/>
              </w:rPr>
              <w:t>הפעלה</w:t>
            </w:r>
            <w:r w:rsidRPr="009E475C">
              <w:rPr>
                <w:sz w:val="24"/>
                <w:szCs w:val="24"/>
                <w:rtl/>
              </w:rPr>
              <w:t xml:space="preserve"> </w:t>
            </w:r>
            <w:r w:rsidRPr="009E475C">
              <w:rPr>
                <w:rFonts w:hint="eastAsia"/>
                <w:sz w:val="24"/>
                <w:szCs w:val="24"/>
                <w:rtl/>
              </w:rPr>
              <w:t>העלולה</w:t>
            </w:r>
            <w:r w:rsidRPr="009E475C">
              <w:rPr>
                <w:sz w:val="24"/>
                <w:szCs w:val="24"/>
                <w:rtl/>
              </w:rPr>
              <w:t xml:space="preserve"> </w:t>
            </w:r>
            <w:r w:rsidRPr="009E475C">
              <w:rPr>
                <w:rFonts w:hint="eastAsia"/>
                <w:sz w:val="24"/>
                <w:szCs w:val="24"/>
                <w:rtl/>
              </w:rPr>
              <w:t>לסכן</w:t>
            </w:r>
            <w:r w:rsidRPr="009E475C">
              <w:rPr>
                <w:sz w:val="24"/>
                <w:szCs w:val="24"/>
                <w:rtl/>
              </w:rPr>
              <w:t xml:space="preserve"> את ביטחון המדינה או את ביטחון הציבור</w:t>
            </w:r>
          </w:p>
        </w:tc>
        <w:tc>
          <w:tcPr>
            <w:tcW w:w="567" w:type="dxa"/>
          </w:tcPr>
          <w:p w:rsidR="009E475C" w:rsidRPr="009E475C" w:rsidRDefault="009E475C" w:rsidP="00804334">
            <w:pPr>
              <w:pStyle w:val="TableText"/>
              <w:rPr>
                <w:sz w:val="24"/>
                <w:szCs w:val="24"/>
              </w:rPr>
            </w:pPr>
            <w:r w:rsidRPr="009E475C">
              <w:rPr>
                <w:sz w:val="24"/>
                <w:szCs w:val="24"/>
                <w:rtl/>
              </w:rPr>
              <w:t xml:space="preserve">11ה. </w:t>
            </w:r>
          </w:p>
        </w:tc>
        <w:tc>
          <w:tcPr>
            <w:tcW w:w="6038" w:type="dxa"/>
            <w:vMerge w:val="restart"/>
          </w:tcPr>
          <w:p w:rsidR="009E475C" w:rsidRPr="009E475C" w:rsidRDefault="009E475C" w:rsidP="009E475C">
            <w:pPr>
              <w:pStyle w:val="TableBlock"/>
              <w:numPr>
                <w:ilvl w:val="0"/>
                <w:numId w:val="9"/>
              </w:numPr>
              <w:rPr>
                <w:sz w:val="24"/>
                <w:szCs w:val="24"/>
              </w:rPr>
            </w:pPr>
            <w:r w:rsidRPr="009E475C">
              <w:rPr>
                <w:rFonts w:hint="eastAsia"/>
                <w:sz w:val="24"/>
                <w:szCs w:val="24"/>
                <w:rtl/>
              </w:rPr>
              <w:t>קיבל</w:t>
            </w:r>
            <w:r w:rsidRPr="009E475C">
              <w:rPr>
                <w:sz w:val="24"/>
                <w:szCs w:val="24"/>
                <w:rtl/>
              </w:rPr>
              <w:t xml:space="preserve"> </w:t>
            </w:r>
            <w:r w:rsidRPr="009E475C">
              <w:rPr>
                <w:rFonts w:hint="eastAsia"/>
                <w:sz w:val="24"/>
                <w:szCs w:val="24"/>
                <w:rtl/>
              </w:rPr>
              <w:t>מפקח</w:t>
            </w:r>
            <w:r w:rsidRPr="009E475C">
              <w:rPr>
                <w:sz w:val="24"/>
                <w:szCs w:val="24"/>
                <w:rtl/>
              </w:rPr>
              <w:t xml:space="preserve"> </w:t>
            </w:r>
            <w:r w:rsidRPr="009E475C">
              <w:rPr>
                <w:rFonts w:hint="eastAsia"/>
                <w:sz w:val="24"/>
                <w:szCs w:val="24"/>
                <w:rtl/>
              </w:rPr>
              <w:t>הודעה</w:t>
            </w:r>
            <w:r w:rsidRPr="009E475C">
              <w:rPr>
                <w:sz w:val="24"/>
                <w:szCs w:val="24"/>
                <w:rtl/>
              </w:rPr>
              <w:t xml:space="preserve"> </w:t>
            </w:r>
            <w:r w:rsidRPr="009E475C">
              <w:rPr>
                <w:rFonts w:hint="eastAsia"/>
                <w:sz w:val="24"/>
                <w:szCs w:val="24"/>
                <w:rtl/>
              </w:rPr>
              <w:t>מהמנהל</w:t>
            </w:r>
            <w:r w:rsidRPr="009E475C">
              <w:rPr>
                <w:sz w:val="24"/>
                <w:szCs w:val="24"/>
                <w:rtl/>
              </w:rPr>
              <w:t xml:space="preserve"> </w:t>
            </w:r>
            <w:r w:rsidRPr="009E475C">
              <w:rPr>
                <w:rFonts w:hint="eastAsia"/>
                <w:sz w:val="24"/>
                <w:szCs w:val="24"/>
                <w:rtl/>
              </w:rPr>
              <w:t>בדבר</w:t>
            </w:r>
            <w:r w:rsidRPr="009E475C">
              <w:rPr>
                <w:sz w:val="24"/>
                <w:szCs w:val="24"/>
                <w:rtl/>
              </w:rPr>
              <w:t xml:space="preserve"> חש</w:t>
            </w:r>
            <w:r w:rsidRPr="009E475C">
              <w:rPr>
                <w:rFonts w:hint="eastAsia"/>
                <w:sz w:val="24"/>
                <w:szCs w:val="24"/>
                <w:rtl/>
              </w:rPr>
              <w:t>ד</w:t>
            </w:r>
            <w:r w:rsidRPr="009E475C">
              <w:rPr>
                <w:sz w:val="24"/>
                <w:szCs w:val="24"/>
                <w:rtl/>
              </w:rPr>
              <w:t xml:space="preserve"> </w:t>
            </w:r>
            <w:r w:rsidRPr="009E475C">
              <w:rPr>
                <w:rFonts w:hint="eastAsia"/>
                <w:sz w:val="24"/>
                <w:szCs w:val="24"/>
                <w:rtl/>
              </w:rPr>
              <w:t>כי</w:t>
            </w:r>
            <w:r w:rsidRPr="009E475C">
              <w:rPr>
                <w:sz w:val="24"/>
                <w:szCs w:val="24"/>
                <w:rtl/>
              </w:rPr>
              <w:t xml:space="preserve"> הפעלה של מכשיר אלחוטי עלולה להביא לפגיעה בב</w:t>
            </w:r>
            <w:r w:rsidRPr="009E475C">
              <w:rPr>
                <w:rFonts w:hint="eastAsia"/>
                <w:sz w:val="24"/>
                <w:szCs w:val="24"/>
                <w:rtl/>
              </w:rPr>
              <w:t>י</w:t>
            </w:r>
            <w:r w:rsidRPr="009E475C">
              <w:rPr>
                <w:sz w:val="24"/>
                <w:szCs w:val="24"/>
                <w:rtl/>
              </w:rPr>
              <w:t xml:space="preserve">טחון המדינה בשל </w:t>
            </w:r>
            <w:r w:rsidRPr="009E475C">
              <w:rPr>
                <w:rFonts w:hint="eastAsia"/>
                <w:sz w:val="24"/>
                <w:szCs w:val="24"/>
                <w:rtl/>
              </w:rPr>
              <w:t>שיבוש</w:t>
            </w:r>
            <w:r w:rsidRPr="009E475C">
              <w:rPr>
                <w:sz w:val="24"/>
                <w:szCs w:val="24"/>
                <w:rtl/>
              </w:rPr>
              <w:t xml:space="preserve"> </w:t>
            </w:r>
            <w:r w:rsidRPr="009E475C">
              <w:rPr>
                <w:rFonts w:hint="eastAsia"/>
                <w:sz w:val="24"/>
                <w:szCs w:val="24"/>
                <w:rtl/>
              </w:rPr>
              <w:t>או</w:t>
            </w:r>
            <w:r w:rsidRPr="009E475C">
              <w:rPr>
                <w:sz w:val="24"/>
                <w:szCs w:val="24"/>
                <w:rtl/>
              </w:rPr>
              <w:t xml:space="preserve"> </w:t>
            </w:r>
            <w:r w:rsidRPr="009E475C">
              <w:rPr>
                <w:rFonts w:hint="eastAsia"/>
                <w:sz w:val="24"/>
                <w:szCs w:val="24"/>
                <w:rtl/>
              </w:rPr>
              <w:t>הפרעה</w:t>
            </w:r>
            <w:r w:rsidRPr="009E475C">
              <w:rPr>
                <w:sz w:val="24"/>
                <w:szCs w:val="24"/>
                <w:rtl/>
              </w:rPr>
              <w:t xml:space="preserve"> </w:t>
            </w:r>
            <w:r w:rsidRPr="009E475C">
              <w:rPr>
                <w:rFonts w:hint="eastAsia"/>
                <w:sz w:val="24"/>
                <w:szCs w:val="24"/>
                <w:rtl/>
              </w:rPr>
              <w:t>לפעולתן</w:t>
            </w:r>
            <w:r w:rsidRPr="009E475C">
              <w:rPr>
                <w:sz w:val="24"/>
                <w:szCs w:val="24"/>
                <w:rtl/>
              </w:rPr>
              <w:t xml:space="preserve"> של מערכות </w:t>
            </w:r>
            <w:r w:rsidRPr="009E475C">
              <w:rPr>
                <w:rFonts w:hint="eastAsia"/>
                <w:sz w:val="24"/>
                <w:szCs w:val="24"/>
                <w:rtl/>
              </w:rPr>
              <w:t>ה</w:t>
            </w:r>
            <w:r w:rsidRPr="009E475C">
              <w:rPr>
                <w:sz w:val="24"/>
                <w:szCs w:val="24"/>
                <w:rtl/>
              </w:rPr>
              <w:t>משמשות את כוחות הביטחון, או ה</w:t>
            </w:r>
            <w:r w:rsidRPr="009E475C">
              <w:rPr>
                <w:rFonts w:hint="eastAsia"/>
                <w:sz w:val="24"/>
                <w:szCs w:val="24"/>
                <w:rtl/>
              </w:rPr>
              <w:t>יה</w:t>
            </w:r>
            <w:r w:rsidRPr="009E475C">
              <w:rPr>
                <w:sz w:val="24"/>
                <w:szCs w:val="24"/>
                <w:rtl/>
              </w:rPr>
              <w:t xml:space="preserve"> למפקח חשד כי הפעלה של </w:t>
            </w:r>
            <w:r w:rsidRPr="009E475C">
              <w:rPr>
                <w:rFonts w:hint="eastAsia"/>
                <w:sz w:val="24"/>
                <w:szCs w:val="24"/>
                <w:rtl/>
              </w:rPr>
              <w:t>מכשיר</w:t>
            </w:r>
            <w:r w:rsidRPr="009E475C">
              <w:rPr>
                <w:sz w:val="24"/>
                <w:szCs w:val="24"/>
                <w:rtl/>
              </w:rPr>
              <w:t xml:space="preserve"> אלחוטי ע</w:t>
            </w:r>
            <w:r w:rsidRPr="009E475C">
              <w:rPr>
                <w:rFonts w:hint="eastAsia"/>
                <w:sz w:val="24"/>
                <w:szCs w:val="24"/>
                <w:rtl/>
              </w:rPr>
              <w:t>לולה</w:t>
            </w:r>
            <w:r w:rsidRPr="009E475C">
              <w:rPr>
                <w:sz w:val="24"/>
                <w:szCs w:val="24"/>
                <w:rtl/>
              </w:rPr>
              <w:t xml:space="preserve"> לסכן</w:t>
            </w:r>
            <w:r w:rsidRPr="009E475C">
              <w:rPr>
                <w:rFonts w:hint="cs"/>
                <w:sz w:val="24"/>
                <w:szCs w:val="24"/>
                <w:rtl/>
              </w:rPr>
              <w:t xml:space="preserve"> באופן מיידי</w:t>
            </w:r>
            <w:r w:rsidRPr="009E475C">
              <w:rPr>
                <w:sz w:val="24"/>
                <w:szCs w:val="24"/>
                <w:rtl/>
              </w:rPr>
              <w:t xml:space="preserve"> את </w:t>
            </w:r>
            <w:r w:rsidRPr="009E475C">
              <w:rPr>
                <w:rFonts w:hint="eastAsia"/>
                <w:sz w:val="24"/>
                <w:szCs w:val="24"/>
                <w:rtl/>
              </w:rPr>
              <w:lastRenderedPageBreak/>
              <w:t>ביטחון</w:t>
            </w:r>
            <w:r w:rsidRPr="009E475C">
              <w:rPr>
                <w:sz w:val="24"/>
                <w:szCs w:val="24"/>
                <w:rtl/>
              </w:rPr>
              <w:t xml:space="preserve"> </w:t>
            </w:r>
            <w:r w:rsidRPr="009E475C">
              <w:rPr>
                <w:rFonts w:hint="eastAsia"/>
                <w:sz w:val="24"/>
                <w:szCs w:val="24"/>
                <w:rtl/>
              </w:rPr>
              <w:t>הציבור</w:t>
            </w:r>
            <w:r w:rsidRPr="009E475C">
              <w:rPr>
                <w:sz w:val="24"/>
                <w:szCs w:val="24"/>
                <w:rtl/>
              </w:rPr>
              <w:t xml:space="preserve">, </w:t>
            </w:r>
            <w:r w:rsidRPr="009E475C">
              <w:rPr>
                <w:rFonts w:hint="cs"/>
                <w:sz w:val="24"/>
                <w:szCs w:val="24"/>
                <w:rtl/>
              </w:rPr>
              <w:t xml:space="preserve">בניגוד להוראות לפי פקודה זו, </w:t>
            </w:r>
            <w:r w:rsidRPr="009E475C">
              <w:rPr>
                <w:sz w:val="24"/>
                <w:szCs w:val="24"/>
                <w:rtl/>
              </w:rPr>
              <w:t xml:space="preserve">רשאי </w:t>
            </w:r>
            <w:r w:rsidRPr="009E475C">
              <w:rPr>
                <w:rFonts w:hint="eastAsia"/>
                <w:sz w:val="24"/>
                <w:szCs w:val="24"/>
                <w:rtl/>
              </w:rPr>
              <w:t>ה</w:t>
            </w:r>
            <w:r w:rsidRPr="009E475C">
              <w:rPr>
                <w:sz w:val="24"/>
                <w:szCs w:val="24"/>
                <w:rtl/>
              </w:rPr>
              <w:t xml:space="preserve">מפקח, באישור </w:t>
            </w:r>
            <w:r w:rsidRPr="009E475C">
              <w:rPr>
                <w:rFonts w:hint="eastAsia"/>
                <w:sz w:val="24"/>
                <w:szCs w:val="24"/>
                <w:rtl/>
              </w:rPr>
              <w:t>בכתב</w:t>
            </w:r>
            <w:r w:rsidRPr="009E475C">
              <w:rPr>
                <w:sz w:val="24"/>
                <w:szCs w:val="24"/>
                <w:rtl/>
              </w:rPr>
              <w:t xml:space="preserve"> מאת </w:t>
            </w:r>
            <w:r w:rsidRPr="009E475C">
              <w:rPr>
                <w:rFonts w:hint="eastAsia"/>
                <w:sz w:val="24"/>
                <w:szCs w:val="24"/>
                <w:rtl/>
              </w:rPr>
              <w:t>המנהל</w:t>
            </w:r>
            <w:r w:rsidRPr="009E475C">
              <w:rPr>
                <w:sz w:val="24"/>
                <w:szCs w:val="24"/>
                <w:rtl/>
              </w:rPr>
              <w:t xml:space="preserve">,  להורות על </w:t>
            </w:r>
            <w:r w:rsidRPr="009E475C">
              <w:rPr>
                <w:rFonts w:hint="eastAsia"/>
                <w:sz w:val="24"/>
                <w:szCs w:val="24"/>
                <w:rtl/>
              </w:rPr>
              <w:t>הפסקת</w:t>
            </w:r>
            <w:r w:rsidRPr="009E475C">
              <w:rPr>
                <w:sz w:val="24"/>
                <w:szCs w:val="24"/>
                <w:rtl/>
              </w:rPr>
              <w:t xml:space="preserve"> הפעלתו של המכשיר האלחוטי, ו</w:t>
            </w:r>
            <w:r w:rsidRPr="009E475C">
              <w:rPr>
                <w:rFonts w:hint="eastAsia"/>
                <w:sz w:val="24"/>
                <w:szCs w:val="24"/>
                <w:rtl/>
              </w:rPr>
              <w:t>אם</w:t>
            </w:r>
            <w:r w:rsidRPr="009E475C">
              <w:rPr>
                <w:rFonts w:hint="cs"/>
                <w:sz w:val="24"/>
                <w:szCs w:val="24"/>
                <w:rtl/>
              </w:rPr>
              <w:t xml:space="preserve"> היה לו יסוד סביר להניח כי הפעלת מכשיר אלחוטי כאמור עלולה ל</w:t>
            </w:r>
            <w:r w:rsidRPr="009E475C">
              <w:rPr>
                <w:rFonts w:hint="eastAsia"/>
                <w:sz w:val="24"/>
                <w:szCs w:val="24"/>
                <w:rtl/>
              </w:rPr>
              <w:t>פגוע</w:t>
            </w:r>
            <w:r w:rsidRPr="009E475C">
              <w:rPr>
                <w:sz w:val="24"/>
                <w:szCs w:val="24"/>
                <w:rtl/>
              </w:rPr>
              <w:t xml:space="preserve"> באופן </w:t>
            </w:r>
            <w:r w:rsidRPr="009E475C">
              <w:rPr>
                <w:rFonts w:hint="eastAsia"/>
                <w:sz w:val="24"/>
                <w:szCs w:val="24"/>
                <w:rtl/>
              </w:rPr>
              <w:t>מיידי</w:t>
            </w:r>
            <w:r w:rsidRPr="009E475C">
              <w:rPr>
                <w:sz w:val="24"/>
                <w:szCs w:val="24"/>
                <w:rtl/>
              </w:rPr>
              <w:t xml:space="preserve"> </w:t>
            </w:r>
            <w:r w:rsidRPr="009E475C">
              <w:rPr>
                <w:rFonts w:hint="eastAsia"/>
                <w:sz w:val="24"/>
                <w:szCs w:val="24"/>
                <w:rtl/>
              </w:rPr>
              <w:t>בביטחון</w:t>
            </w:r>
            <w:r w:rsidRPr="009E475C">
              <w:rPr>
                <w:sz w:val="24"/>
                <w:szCs w:val="24"/>
                <w:rtl/>
              </w:rPr>
              <w:t xml:space="preserve"> המדינה או </w:t>
            </w:r>
            <w:r w:rsidRPr="009E475C">
              <w:rPr>
                <w:rFonts w:hint="eastAsia"/>
                <w:sz w:val="24"/>
                <w:szCs w:val="24"/>
                <w:rtl/>
              </w:rPr>
              <w:t>לסכן</w:t>
            </w:r>
            <w:r w:rsidRPr="009E475C">
              <w:rPr>
                <w:sz w:val="24"/>
                <w:szCs w:val="24"/>
                <w:rtl/>
              </w:rPr>
              <w:t xml:space="preserve"> באופן </w:t>
            </w:r>
            <w:r w:rsidRPr="009E475C">
              <w:rPr>
                <w:rFonts w:hint="eastAsia"/>
                <w:sz w:val="24"/>
                <w:szCs w:val="24"/>
                <w:rtl/>
              </w:rPr>
              <w:t>מיידי</w:t>
            </w:r>
            <w:r w:rsidRPr="009E475C">
              <w:rPr>
                <w:sz w:val="24"/>
                <w:szCs w:val="24"/>
                <w:rtl/>
              </w:rPr>
              <w:t xml:space="preserve"> </w:t>
            </w:r>
            <w:r w:rsidRPr="009E475C">
              <w:rPr>
                <w:rFonts w:hint="eastAsia"/>
                <w:sz w:val="24"/>
                <w:szCs w:val="24"/>
                <w:rtl/>
              </w:rPr>
              <w:t>את</w:t>
            </w:r>
            <w:r w:rsidRPr="009E475C">
              <w:rPr>
                <w:sz w:val="24"/>
                <w:szCs w:val="24"/>
                <w:rtl/>
              </w:rPr>
              <w:t xml:space="preserve"> </w:t>
            </w:r>
            <w:r w:rsidRPr="009E475C">
              <w:rPr>
                <w:rFonts w:hint="eastAsia"/>
                <w:sz w:val="24"/>
                <w:szCs w:val="24"/>
                <w:rtl/>
              </w:rPr>
              <w:t>ביטחון</w:t>
            </w:r>
            <w:r w:rsidRPr="009E475C">
              <w:rPr>
                <w:sz w:val="24"/>
                <w:szCs w:val="24"/>
                <w:rtl/>
              </w:rPr>
              <w:t xml:space="preserve"> הציבור </w:t>
            </w:r>
            <w:r w:rsidRPr="009E475C">
              <w:rPr>
                <w:rFonts w:hint="eastAsia"/>
                <w:sz w:val="24"/>
                <w:szCs w:val="24"/>
                <w:rtl/>
              </w:rPr>
              <w:t>–</w:t>
            </w:r>
            <w:r w:rsidRPr="009E475C">
              <w:rPr>
                <w:sz w:val="24"/>
                <w:szCs w:val="24"/>
                <w:rtl/>
              </w:rPr>
              <w:t xml:space="preserve"> רשאי הוא, </w:t>
            </w:r>
            <w:r w:rsidRPr="009E475C">
              <w:rPr>
                <w:rFonts w:hint="eastAsia"/>
                <w:sz w:val="24"/>
                <w:szCs w:val="24"/>
                <w:rtl/>
              </w:rPr>
              <w:t>באישור</w:t>
            </w:r>
            <w:r w:rsidRPr="009E475C">
              <w:rPr>
                <w:sz w:val="24"/>
                <w:szCs w:val="24"/>
                <w:rtl/>
              </w:rPr>
              <w:t xml:space="preserve"> </w:t>
            </w:r>
            <w:r w:rsidRPr="009E475C">
              <w:rPr>
                <w:rFonts w:hint="eastAsia"/>
                <w:sz w:val="24"/>
                <w:szCs w:val="24"/>
                <w:rtl/>
              </w:rPr>
              <w:t>בכתב</w:t>
            </w:r>
            <w:r w:rsidRPr="009E475C">
              <w:rPr>
                <w:sz w:val="24"/>
                <w:szCs w:val="24"/>
                <w:rtl/>
              </w:rPr>
              <w:t xml:space="preserve"> </w:t>
            </w:r>
            <w:r w:rsidRPr="009E475C">
              <w:rPr>
                <w:rFonts w:hint="eastAsia"/>
                <w:sz w:val="24"/>
                <w:szCs w:val="24"/>
                <w:rtl/>
              </w:rPr>
              <w:t>מאת</w:t>
            </w:r>
            <w:r w:rsidRPr="009E475C">
              <w:rPr>
                <w:sz w:val="24"/>
                <w:szCs w:val="24"/>
                <w:rtl/>
              </w:rPr>
              <w:t xml:space="preserve"> </w:t>
            </w:r>
            <w:r w:rsidRPr="009E475C">
              <w:rPr>
                <w:rFonts w:hint="eastAsia"/>
                <w:sz w:val="24"/>
                <w:szCs w:val="24"/>
                <w:rtl/>
              </w:rPr>
              <w:t>המנהל</w:t>
            </w:r>
            <w:r w:rsidRPr="009E475C">
              <w:rPr>
                <w:sz w:val="24"/>
                <w:szCs w:val="24"/>
                <w:rtl/>
              </w:rPr>
              <w:t>, לתפסו; אישור המנהל כאמור יכול שיינתן במסרון או באמצעי אלקטרוני אחר.</w:t>
            </w:r>
          </w:p>
          <w:p w:rsidR="009E475C" w:rsidRPr="009E475C" w:rsidRDefault="009E475C" w:rsidP="009E475C">
            <w:pPr>
              <w:pStyle w:val="TableBlock"/>
              <w:numPr>
                <w:ilvl w:val="0"/>
                <w:numId w:val="9"/>
              </w:numPr>
              <w:rPr>
                <w:sz w:val="24"/>
                <w:szCs w:val="24"/>
              </w:rPr>
            </w:pPr>
            <w:r w:rsidRPr="009E475C">
              <w:rPr>
                <w:rFonts w:hint="eastAsia"/>
                <w:sz w:val="24"/>
                <w:szCs w:val="24"/>
                <w:rtl/>
              </w:rPr>
              <w:t>הוראות</w:t>
            </w:r>
            <w:r w:rsidRPr="009E475C">
              <w:rPr>
                <w:sz w:val="24"/>
                <w:szCs w:val="24"/>
                <w:rtl/>
              </w:rPr>
              <w:t xml:space="preserve"> </w:t>
            </w:r>
            <w:r w:rsidRPr="009E475C">
              <w:rPr>
                <w:rFonts w:hint="eastAsia"/>
                <w:sz w:val="24"/>
                <w:szCs w:val="24"/>
                <w:rtl/>
              </w:rPr>
              <w:t>המפקח</w:t>
            </w:r>
            <w:r w:rsidRPr="009E475C">
              <w:rPr>
                <w:sz w:val="24"/>
                <w:szCs w:val="24"/>
                <w:rtl/>
              </w:rPr>
              <w:t xml:space="preserve"> </w:t>
            </w:r>
            <w:r w:rsidRPr="009E475C">
              <w:rPr>
                <w:rFonts w:hint="eastAsia"/>
                <w:sz w:val="24"/>
                <w:szCs w:val="24"/>
                <w:rtl/>
              </w:rPr>
              <w:t>לפי</w:t>
            </w:r>
            <w:r w:rsidRPr="009E475C">
              <w:rPr>
                <w:sz w:val="24"/>
                <w:szCs w:val="24"/>
                <w:rtl/>
              </w:rPr>
              <w:t xml:space="preserve"> </w:t>
            </w:r>
            <w:r w:rsidRPr="009E475C">
              <w:rPr>
                <w:rFonts w:hint="eastAsia"/>
                <w:sz w:val="24"/>
                <w:szCs w:val="24"/>
                <w:rtl/>
              </w:rPr>
              <w:t>סעיף</w:t>
            </w:r>
            <w:r w:rsidRPr="009E475C">
              <w:rPr>
                <w:sz w:val="24"/>
                <w:szCs w:val="24"/>
                <w:rtl/>
              </w:rPr>
              <w:t xml:space="preserve"> </w:t>
            </w:r>
            <w:r w:rsidRPr="009E475C">
              <w:rPr>
                <w:rFonts w:hint="eastAsia"/>
                <w:sz w:val="24"/>
                <w:szCs w:val="24"/>
                <w:rtl/>
              </w:rPr>
              <w:t>קטן</w:t>
            </w:r>
            <w:r w:rsidRPr="009E475C">
              <w:rPr>
                <w:sz w:val="24"/>
                <w:szCs w:val="24"/>
                <w:rtl/>
              </w:rPr>
              <w:t xml:space="preserve"> (א) </w:t>
            </w:r>
            <w:r w:rsidRPr="009E475C">
              <w:rPr>
                <w:rFonts w:hint="eastAsia"/>
                <w:sz w:val="24"/>
                <w:szCs w:val="24"/>
                <w:rtl/>
              </w:rPr>
              <w:t>יעמדו</w:t>
            </w:r>
            <w:r w:rsidRPr="009E475C">
              <w:rPr>
                <w:sz w:val="24"/>
                <w:szCs w:val="24"/>
                <w:rtl/>
              </w:rPr>
              <w:t xml:space="preserve"> </w:t>
            </w:r>
            <w:r w:rsidRPr="009E475C">
              <w:rPr>
                <w:rFonts w:hint="eastAsia"/>
                <w:sz w:val="24"/>
                <w:szCs w:val="24"/>
                <w:rtl/>
              </w:rPr>
              <w:t>בתוקפן</w:t>
            </w:r>
            <w:r w:rsidRPr="009E475C">
              <w:rPr>
                <w:sz w:val="24"/>
                <w:szCs w:val="24"/>
                <w:rtl/>
              </w:rPr>
              <w:t xml:space="preserve"> </w:t>
            </w:r>
            <w:r w:rsidRPr="009E475C">
              <w:rPr>
                <w:rFonts w:hint="eastAsia"/>
                <w:sz w:val="24"/>
                <w:szCs w:val="24"/>
                <w:rtl/>
              </w:rPr>
              <w:t>עד</w:t>
            </w:r>
            <w:r w:rsidRPr="009E475C">
              <w:rPr>
                <w:sz w:val="24"/>
                <w:szCs w:val="24"/>
                <w:rtl/>
              </w:rPr>
              <w:t xml:space="preserve"> </w:t>
            </w:r>
            <w:r w:rsidRPr="009E475C">
              <w:rPr>
                <w:rFonts w:hint="eastAsia"/>
                <w:sz w:val="24"/>
                <w:szCs w:val="24"/>
                <w:rtl/>
              </w:rPr>
              <w:t>שני</w:t>
            </w:r>
            <w:r w:rsidRPr="009E475C">
              <w:rPr>
                <w:sz w:val="24"/>
                <w:szCs w:val="24"/>
                <w:rtl/>
              </w:rPr>
              <w:t xml:space="preserve"> </w:t>
            </w:r>
            <w:r w:rsidRPr="009E475C">
              <w:rPr>
                <w:rFonts w:hint="eastAsia"/>
                <w:sz w:val="24"/>
                <w:szCs w:val="24"/>
                <w:rtl/>
              </w:rPr>
              <w:t>ימי</w:t>
            </w:r>
            <w:r w:rsidRPr="009E475C">
              <w:rPr>
                <w:sz w:val="24"/>
                <w:szCs w:val="24"/>
                <w:rtl/>
              </w:rPr>
              <w:t xml:space="preserve"> </w:t>
            </w:r>
            <w:r w:rsidRPr="009E475C">
              <w:rPr>
                <w:rFonts w:hint="eastAsia"/>
                <w:sz w:val="24"/>
                <w:szCs w:val="24"/>
                <w:rtl/>
              </w:rPr>
              <w:t>עבודה</w:t>
            </w:r>
            <w:r w:rsidRPr="009E475C">
              <w:rPr>
                <w:sz w:val="24"/>
                <w:szCs w:val="24"/>
                <w:rtl/>
              </w:rPr>
              <w:t xml:space="preserve"> מיום מתן ההוראות </w:t>
            </w:r>
            <w:r w:rsidRPr="009E475C">
              <w:rPr>
                <w:rFonts w:hint="eastAsia"/>
                <w:sz w:val="24"/>
                <w:szCs w:val="24"/>
                <w:rtl/>
              </w:rPr>
              <w:t>או</w:t>
            </w:r>
            <w:r w:rsidRPr="009E475C">
              <w:rPr>
                <w:sz w:val="24"/>
                <w:szCs w:val="24"/>
                <w:rtl/>
              </w:rPr>
              <w:t xml:space="preserve"> </w:t>
            </w:r>
            <w:r w:rsidRPr="009E475C">
              <w:rPr>
                <w:rFonts w:hint="eastAsia"/>
                <w:sz w:val="24"/>
                <w:szCs w:val="24"/>
                <w:rtl/>
              </w:rPr>
              <w:t>עד</w:t>
            </w:r>
            <w:r w:rsidRPr="009E475C">
              <w:rPr>
                <w:sz w:val="24"/>
                <w:szCs w:val="24"/>
                <w:rtl/>
              </w:rPr>
              <w:t xml:space="preserve"> </w:t>
            </w:r>
            <w:r w:rsidRPr="009E475C">
              <w:rPr>
                <w:rFonts w:hint="eastAsia"/>
                <w:sz w:val="24"/>
                <w:szCs w:val="24"/>
                <w:rtl/>
              </w:rPr>
              <w:t>להחלטת</w:t>
            </w:r>
            <w:r w:rsidRPr="009E475C">
              <w:rPr>
                <w:sz w:val="24"/>
                <w:szCs w:val="24"/>
                <w:rtl/>
              </w:rPr>
              <w:t xml:space="preserve"> </w:t>
            </w:r>
            <w:r w:rsidRPr="009E475C">
              <w:rPr>
                <w:rFonts w:hint="eastAsia"/>
                <w:sz w:val="24"/>
                <w:szCs w:val="24"/>
                <w:rtl/>
              </w:rPr>
              <w:t>המנהל</w:t>
            </w:r>
            <w:r w:rsidRPr="009E475C">
              <w:rPr>
                <w:sz w:val="24"/>
                <w:szCs w:val="24"/>
                <w:rtl/>
              </w:rPr>
              <w:t xml:space="preserve"> </w:t>
            </w:r>
            <w:r w:rsidRPr="009E475C">
              <w:rPr>
                <w:rFonts w:hint="eastAsia"/>
                <w:sz w:val="24"/>
                <w:szCs w:val="24"/>
                <w:rtl/>
              </w:rPr>
              <w:t>בנושא</w:t>
            </w:r>
            <w:r w:rsidRPr="009E475C">
              <w:rPr>
                <w:sz w:val="24"/>
                <w:szCs w:val="24"/>
                <w:rtl/>
              </w:rPr>
              <w:t xml:space="preserve"> </w:t>
            </w:r>
            <w:r w:rsidRPr="009E475C">
              <w:rPr>
                <w:rFonts w:hint="eastAsia"/>
                <w:sz w:val="24"/>
                <w:szCs w:val="24"/>
                <w:rtl/>
              </w:rPr>
              <w:t>לפי</w:t>
            </w:r>
            <w:r w:rsidRPr="009E475C">
              <w:rPr>
                <w:sz w:val="24"/>
                <w:szCs w:val="24"/>
                <w:rtl/>
              </w:rPr>
              <w:t xml:space="preserve"> </w:t>
            </w:r>
            <w:r w:rsidRPr="009E475C">
              <w:rPr>
                <w:rFonts w:hint="eastAsia"/>
                <w:sz w:val="24"/>
                <w:szCs w:val="24"/>
                <w:rtl/>
              </w:rPr>
              <w:t>סעיף</w:t>
            </w:r>
            <w:r w:rsidRPr="009E475C">
              <w:rPr>
                <w:sz w:val="24"/>
                <w:szCs w:val="24"/>
                <w:rtl/>
              </w:rPr>
              <w:t xml:space="preserve"> </w:t>
            </w:r>
            <w:r w:rsidRPr="009E475C">
              <w:rPr>
                <w:rFonts w:hint="eastAsia"/>
                <w:sz w:val="24"/>
                <w:szCs w:val="24"/>
                <w:rtl/>
              </w:rPr>
              <w:t>קטן</w:t>
            </w:r>
            <w:r w:rsidRPr="009E475C">
              <w:rPr>
                <w:sz w:val="24"/>
                <w:szCs w:val="24"/>
                <w:rtl/>
              </w:rPr>
              <w:t xml:space="preserve"> (ג), </w:t>
            </w:r>
            <w:r w:rsidRPr="009E475C">
              <w:rPr>
                <w:rFonts w:hint="eastAsia"/>
                <w:sz w:val="24"/>
                <w:szCs w:val="24"/>
                <w:rtl/>
              </w:rPr>
              <w:t>המוקדם</w:t>
            </w:r>
            <w:r w:rsidRPr="009E475C">
              <w:rPr>
                <w:sz w:val="24"/>
                <w:szCs w:val="24"/>
                <w:rtl/>
              </w:rPr>
              <w:t xml:space="preserve"> </w:t>
            </w:r>
            <w:r w:rsidRPr="009E475C">
              <w:rPr>
                <w:rFonts w:hint="eastAsia"/>
                <w:sz w:val="24"/>
                <w:szCs w:val="24"/>
                <w:rtl/>
              </w:rPr>
              <w:t>מבניהם</w:t>
            </w:r>
            <w:r w:rsidRPr="009E475C">
              <w:rPr>
                <w:sz w:val="24"/>
                <w:szCs w:val="24"/>
                <w:rtl/>
              </w:rPr>
              <w:t>.</w:t>
            </w:r>
          </w:p>
          <w:p w:rsidR="009E475C" w:rsidRPr="009E475C" w:rsidRDefault="009E475C" w:rsidP="009E475C">
            <w:pPr>
              <w:pStyle w:val="TableBlock"/>
              <w:numPr>
                <w:ilvl w:val="0"/>
                <w:numId w:val="9"/>
              </w:numPr>
              <w:rPr>
                <w:sz w:val="24"/>
                <w:szCs w:val="24"/>
              </w:rPr>
            </w:pPr>
            <w:r w:rsidRPr="009E475C">
              <w:rPr>
                <w:rFonts w:hint="eastAsia"/>
                <w:sz w:val="24"/>
                <w:szCs w:val="24"/>
                <w:rtl/>
              </w:rPr>
              <w:t>המנהל</w:t>
            </w:r>
            <w:r w:rsidRPr="009E475C">
              <w:rPr>
                <w:sz w:val="24"/>
                <w:szCs w:val="24"/>
                <w:rtl/>
              </w:rPr>
              <w:t xml:space="preserve"> רשאי להאריך </w:t>
            </w:r>
            <w:r w:rsidRPr="009E475C">
              <w:rPr>
                <w:rFonts w:hint="eastAsia"/>
                <w:sz w:val="24"/>
                <w:szCs w:val="24"/>
                <w:rtl/>
              </w:rPr>
              <w:t>את</w:t>
            </w:r>
            <w:r w:rsidRPr="009E475C">
              <w:rPr>
                <w:sz w:val="24"/>
                <w:szCs w:val="24"/>
                <w:rtl/>
              </w:rPr>
              <w:t xml:space="preserve"> תוקפן של </w:t>
            </w:r>
            <w:r w:rsidRPr="009E475C">
              <w:rPr>
                <w:rFonts w:hint="eastAsia"/>
                <w:sz w:val="24"/>
                <w:szCs w:val="24"/>
                <w:rtl/>
              </w:rPr>
              <w:t>הוראות</w:t>
            </w:r>
            <w:r w:rsidRPr="009E475C">
              <w:rPr>
                <w:sz w:val="24"/>
                <w:szCs w:val="24"/>
                <w:rtl/>
              </w:rPr>
              <w:t xml:space="preserve"> </w:t>
            </w:r>
            <w:r w:rsidRPr="009E475C">
              <w:rPr>
                <w:rFonts w:hint="eastAsia"/>
                <w:sz w:val="24"/>
                <w:szCs w:val="24"/>
                <w:rtl/>
              </w:rPr>
              <w:t>שניתנו</w:t>
            </w:r>
            <w:r w:rsidRPr="009E475C">
              <w:rPr>
                <w:sz w:val="24"/>
                <w:szCs w:val="24"/>
                <w:rtl/>
              </w:rPr>
              <w:t xml:space="preserve"> </w:t>
            </w:r>
            <w:r w:rsidRPr="009E475C">
              <w:rPr>
                <w:rFonts w:hint="eastAsia"/>
                <w:sz w:val="24"/>
                <w:szCs w:val="24"/>
                <w:rtl/>
              </w:rPr>
              <w:t>לפי</w:t>
            </w:r>
            <w:r w:rsidRPr="009E475C">
              <w:rPr>
                <w:sz w:val="24"/>
                <w:szCs w:val="24"/>
                <w:rtl/>
              </w:rPr>
              <w:t xml:space="preserve"> </w:t>
            </w:r>
            <w:r w:rsidRPr="009E475C">
              <w:rPr>
                <w:rFonts w:hint="eastAsia"/>
                <w:sz w:val="24"/>
                <w:szCs w:val="24"/>
                <w:rtl/>
              </w:rPr>
              <w:t>סעיף</w:t>
            </w:r>
            <w:r w:rsidRPr="009E475C">
              <w:rPr>
                <w:sz w:val="24"/>
                <w:szCs w:val="24"/>
                <w:rtl/>
              </w:rPr>
              <w:t xml:space="preserve"> </w:t>
            </w:r>
            <w:r w:rsidRPr="009E475C">
              <w:rPr>
                <w:rFonts w:hint="eastAsia"/>
                <w:sz w:val="24"/>
                <w:szCs w:val="24"/>
                <w:rtl/>
              </w:rPr>
              <w:t>קטן</w:t>
            </w:r>
            <w:r w:rsidRPr="009E475C">
              <w:rPr>
                <w:sz w:val="24"/>
                <w:szCs w:val="24"/>
                <w:rtl/>
              </w:rPr>
              <w:t xml:space="preserve"> (א) </w:t>
            </w:r>
            <w:r w:rsidRPr="009E475C">
              <w:rPr>
                <w:rFonts w:hint="eastAsia"/>
                <w:sz w:val="24"/>
                <w:szCs w:val="24"/>
                <w:rtl/>
              </w:rPr>
              <w:t>לאחר</w:t>
            </w:r>
            <w:r w:rsidRPr="009E475C">
              <w:rPr>
                <w:sz w:val="24"/>
                <w:szCs w:val="24"/>
                <w:rtl/>
              </w:rPr>
              <w:t xml:space="preserve"> </w:t>
            </w:r>
            <w:r w:rsidRPr="009E475C">
              <w:rPr>
                <w:rFonts w:hint="eastAsia"/>
                <w:sz w:val="24"/>
                <w:szCs w:val="24"/>
                <w:rtl/>
              </w:rPr>
              <w:t>שניתנה</w:t>
            </w:r>
            <w:r w:rsidRPr="009E475C">
              <w:rPr>
                <w:sz w:val="24"/>
                <w:szCs w:val="24"/>
                <w:rtl/>
              </w:rPr>
              <w:t xml:space="preserve"> </w:t>
            </w:r>
            <w:r w:rsidRPr="009E475C">
              <w:rPr>
                <w:rFonts w:hint="eastAsia"/>
                <w:sz w:val="24"/>
                <w:szCs w:val="24"/>
                <w:rtl/>
              </w:rPr>
              <w:t>למפעיל</w:t>
            </w:r>
            <w:r w:rsidRPr="009E475C">
              <w:rPr>
                <w:sz w:val="24"/>
                <w:szCs w:val="24"/>
                <w:rtl/>
              </w:rPr>
              <w:t xml:space="preserve"> </w:t>
            </w:r>
            <w:r w:rsidRPr="009E475C">
              <w:rPr>
                <w:rFonts w:hint="eastAsia"/>
                <w:sz w:val="24"/>
                <w:szCs w:val="24"/>
                <w:rtl/>
              </w:rPr>
              <w:t>הזדמנות</w:t>
            </w:r>
            <w:r w:rsidRPr="009E475C">
              <w:rPr>
                <w:sz w:val="24"/>
                <w:szCs w:val="24"/>
                <w:rtl/>
              </w:rPr>
              <w:t xml:space="preserve"> </w:t>
            </w:r>
            <w:r w:rsidRPr="009E475C">
              <w:rPr>
                <w:rFonts w:hint="eastAsia"/>
                <w:sz w:val="24"/>
                <w:szCs w:val="24"/>
                <w:rtl/>
              </w:rPr>
              <w:t>לטעון</w:t>
            </w:r>
            <w:r w:rsidRPr="009E475C">
              <w:rPr>
                <w:sz w:val="24"/>
                <w:szCs w:val="24"/>
                <w:rtl/>
              </w:rPr>
              <w:t xml:space="preserve"> </w:t>
            </w:r>
            <w:r w:rsidRPr="009E475C">
              <w:rPr>
                <w:rFonts w:hint="eastAsia"/>
                <w:sz w:val="24"/>
                <w:szCs w:val="24"/>
                <w:rtl/>
              </w:rPr>
              <w:t>את</w:t>
            </w:r>
            <w:r w:rsidRPr="009E475C">
              <w:rPr>
                <w:sz w:val="24"/>
                <w:szCs w:val="24"/>
                <w:rtl/>
              </w:rPr>
              <w:t xml:space="preserve"> </w:t>
            </w:r>
            <w:r w:rsidRPr="009E475C">
              <w:rPr>
                <w:rFonts w:hint="eastAsia"/>
                <w:sz w:val="24"/>
                <w:szCs w:val="24"/>
                <w:rtl/>
              </w:rPr>
              <w:t>טענותיו</w:t>
            </w:r>
            <w:r w:rsidRPr="009E475C">
              <w:rPr>
                <w:sz w:val="24"/>
                <w:szCs w:val="24"/>
                <w:rtl/>
              </w:rPr>
              <w:t xml:space="preserve"> </w:t>
            </w:r>
            <w:r w:rsidRPr="009E475C">
              <w:rPr>
                <w:rFonts w:hint="eastAsia"/>
                <w:sz w:val="24"/>
                <w:szCs w:val="24"/>
                <w:rtl/>
              </w:rPr>
              <w:t>לפי</w:t>
            </w:r>
            <w:r w:rsidRPr="009E475C">
              <w:rPr>
                <w:sz w:val="24"/>
                <w:szCs w:val="24"/>
                <w:rtl/>
              </w:rPr>
              <w:t xml:space="preserve"> </w:t>
            </w:r>
            <w:r w:rsidRPr="009E475C">
              <w:rPr>
                <w:rFonts w:hint="eastAsia"/>
                <w:sz w:val="24"/>
                <w:szCs w:val="24"/>
                <w:rtl/>
              </w:rPr>
              <w:t>סעי</w:t>
            </w:r>
            <w:r w:rsidRPr="009E475C">
              <w:rPr>
                <w:rFonts w:hint="cs"/>
                <w:sz w:val="24"/>
                <w:szCs w:val="24"/>
                <w:rtl/>
              </w:rPr>
              <w:t>פים</w:t>
            </w:r>
            <w:r w:rsidRPr="009E475C">
              <w:rPr>
                <w:sz w:val="24"/>
                <w:szCs w:val="24"/>
                <w:rtl/>
              </w:rPr>
              <w:t xml:space="preserve"> קט</w:t>
            </w:r>
            <w:r w:rsidRPr="009E475C">
              <w:rPr>
                <w:rFonts w:hint="cs"/>
                <w:sz w:val="24"/>
                <w:szCs w:val="24"/>
                <w:rtl/>
              </w:rPr>
              <w:t>נים</w:t>
            </w:r>
            <w:r w:rsidRPr="009E475C">
              <w:rPr>
                <w:sz w:val="24"/>
                <w:szCs w:val="24"/>
                <w:rtl/>
              </w:rPr>
              <w:t xml:space="preserve"> (</w:t>
            </w:r>
            <w:r w:rsidRPr="009E475C">
              <w:rPr>
                <w:rFonts w:hint="cs"/>
                <w:sz w:val="24"/>
                <w:szCs w:val="24"/>
                <w:rtl/>
              </w:rPr>
              <w:t xml:space="preserve">ד) ו-(ה); הארכה כאמור תעמוד בתוקפה עד </w:t>
            </w:r>
            <w:r w:rsidRPr="009E475C">
              <w:rPr>
                <w:sz w:val="24"/>
                <w:szCs w:val="24"/>
                <w:rtl/>
              </w:rPr>
              <w:t xml:space="preserve">60 ימים מיום מתן </w:t>
            </w:r>
            <w:r w:rsidRPr="009E475C">
              <w:rPr>
                <w:rFonts w:hint="cs"/>
                <w:sz w:val="24"/>
                <w:szCs w:val="24"/>
                <w:rtl/>
              </w:rPr>
              <w:t>ההארכה; בתקופה האמורה רשאי המנהל להעביר את ה</w:t>
            </w:r>
            <w:r w:rsidRPr="009E475C">
              <w:rPr>
                <w:rFonts w:hint="eastAsia"/>
                <w:sz w:val="24"/>
                <w:szCs w:val="24"/>
                <w:rtl/>
              </w:rPr>
              <w:t>מכשיר</w:t>
            </w:r>
            <w:r w:rsidRPr="009E475C">
              <w:rPr>
                <w:sz w:val="24"/>
                <w:szCs w:val="24"/>
                <w:rtl/>
              </w:rPr>
              <w:t xml:space="preserve"> לבדיקת מעבדה אם ראה צורך </w:t>
            </w:r>
            <w:r w:rsidRPr="009E475C">
              <w:rPr>
                <w:rFonts w:hint="cs"/>
                <w:sz w:val="24"/>
                <w:szCs w:val="24"/>
                <w:rtl/>
              </w:rPr>
              <w:t>בכך, וכן רשאי הוא לפנות לבית משפט השלום בתקופה האמורה בבקשה שיורה מה לעשות בתפוס כדי למנוע פגיעה כאמור בסעיף קטן (א), ואם לא עשה כן, יחזיר את המכשיר האלחוטי לבעליו או למי שממנו נתפס</w:t>
            </w:r>
            <w:r w:rsidRPr="009E475C">
              <w:rPr>
                <w:sz w:val="24"/>
                <w:szCs w:val="24"/>
                <w:rtl/>
              </w:rPr>
              <w:t xml:space="preserve">, בהקדם האפשרי, </w:t>
            </w:r>
            <w:r w:rsidRPr="009E475C">
              <w:rPr>
                <w:rFonts w:hint="eastAsia"/>
                <w:sz w:val="24"/>
                <w:szCs w:val="24"/>
                <w:rtl/>
              </w:rPr>
              <w:t>ולא</w:t>
            </w:r>
            <w:r w:rsidRPr="009E475C">
              <w:rPr>
                <w:sz w:val="24"/>
                <w:szCs w:val="24"/>
                <w:rtl/>
              </w:rPr>
              <w:t xml:space="preserve"> </w:t>
            </w:r>
            <w:r w:rsidRPr="009E475C">
              <w:rPr>
                <w:rFonts w:hint="eastAsia"/>
                <w:sz w:val="24"/>
                <w:szCs w:val="24"/>
                <w:rtl/>
              </w:rPr>
              <w:t>יאוחר</w:t>
            </w:r>
            <w:r w:rsidRPr="009E475C">
              <w:rPr>
                <w:sz w:val="24"/>
                <w:szCs w:val="24"/>
                <w:rtl/>
              </w:rPr>
              <w:t xml:space="preserve"> </w:t>
            </w:r>
            <w:r w:rsidRPr="009E475C">
              <w:rPr>
                <w:rFonts w:hint="eastAsia"/>
                <w:sz w:val="24"/>
                <w:szCs w:val="24"/>
                <w:rtl/>
              </w:rPr>
              <w:t>מתום</w:t>
            </w:r>
            <w:r w:rsidRPr="009E475C">
              <w:rPr>
                <w:sz w:val="24"/>
                <w:szCs w:val="24"/>
                <w:rtl/>
              </w:rPr>
              <w:t xml:space="preserve"> </w:t>
            </w:r>
            <w:r w:rsidRPr="009E475C">
              <w:rPr>
                <w:rFonts w:hint="eastAsia"/>
                <w:sz w:val="24"/>
                <w:szCs w:val="24"/>
                <w:rtl/>
              </w:rPr>
              <w:t>התקופה</w:t>
            </w:r>
            <w:r w:rsidRPr="009E475C">
              <w:rPr>
                <w:sz w:val="24"/>
                <w:szCs w:val="24"/>
                <w:rtl/>
              </w:rPr>
              <w:t xml:space="preserve"> </w:t>
            </w:r>
            <w:r w:rsidRPr="009E475C">
              <w:rPr>
                <w:rFonts w:hint="eastAsia"/>
                <w:sz w:val="24"/>
                <w:szCs w:val="24"/>
                <w:rtl/>
              </w:rPr>
              <w:t>האמורה</w:t>
            </w:r>
            <w:r w:rsidRPr="009E475C">
              <w:rPr>
                <w:rFonts w:hint="cs"/>
                <w:sz w:val="24"/>
                <w:szCs w:val="24"/>
                <w:rtl/>
              </w:rPr>
              <w:t xml:space="preserve">. </w:t>
            </w:r>
          </w:p>
          <w:p w:rsidR="009E475C" w:rsidRPr="009E475C" w:rsidRDefault="009E475C" w:rsidP="009E475C">
            <w:pPr>
              <w:pStyle w:val="TableBlock"/>
              <w:numPr>
                <w:ilvl w:val="0"/>
                <w:numId w:val="9"/>
              </w:numPr>
              <w:tabs>
                <w:tab w:val="left" w:pos="624"/>
              </w:tabs>
              <w:rPr>
                <w:sz w:val="24"/>
                <w:szCs w:val="24"/>
              </w:rPr>
            </w:pPr>
            <w:r w:rsidRPr="009E475C">
              <w:rPr>
                <w:sz w:val="24"/>
                <w:szCs w:val="24"/>
                <w:rtl/>
              </w:rPr>
              <w:t xml:space="preserve">המפקח לא ייתן הוראה לפי הוראות סעיף קטן (א), אלא לאחר שנתן </w:t>
            </w:r>
            <w:r w:rsidRPr="009E475C">
              <w:rPr>
                <w:rFonts w:hint="eastAsia"/>
                <w:sz w:val="24"/>
                <w:szCs w:val="24"/>
                <w:rtl/>
              </w:rPr>
              <w:t>למי</w:t>
            </w:r>
            <w:r w:rsidRPr="009E475C">
              <w:rPr>
                <w:sz w:val="24"/>
                <w:szCs w:val="24"/>
                <w:rtl/>
              </w:rPr>
              <w:t xml:space="preserve"> </w:t>
            </w:r>
            <w:r w:rsidRPr="009E475C">
              <w:rPr>
                <w:rFonts w:hint="eastAsia"/>
                <w:sz w:val="24"/>
                <w:szCs w:val="24"/>
                <w:rtl/>
              </w:rPr>
              <w:t>ש</w:t>
            </w:r>
            <w:r w:rsidRPr="009E475C">
              <w:rPr>
                <w:sz w:val="24"/>
                <w:szCs w:val="24"/>
                <w:rtl/>
              </w:rPr>
              <w:t>עלול להיפגע ממתן ההוראה</w:t>
            </w:r>
            <w:r w:rsidRPr="009E475C">
              <w:rPr>
                <w:rFonts w:hint="cs"/>
                <w:sz w:val="24"/>
                <w:szCs w:val="24"/>
                <w:rtl/>
              </w:rPr>
              <w:t xml:space="preserve"> </w:t>
            </w:r>
            <w:r w:rsidRPr="009E475C">
              <w:rPr>
                <w:sz w:val="24"/>
                <w:szCs w:val="24"/>
                <w:rtl/>
              </w:rPr>
              <w:t>הזדמנות ל</w:t>
            </w:r>
            <w:r w:rsidRPr="009E475C">
              <w:rPr>
                <w:rFonts w:hint="eastAsia"/>
                <w:sz w:val="24"/>
                <w:szCs w:val="24"/>
                <w:rtl/>
              </w:rPr>
              <w:t>טעון</w:t>
            </w:r>
            <w:r w:rsidRPr="009E475C">
              <w:rPr>
                <w:sz w:val="24"/>
                <w:szCs w:val="24"/>
                <w:rtl/>
              </w:rPr>
              <w:t xml:space="preserve"> את טענותיו </w:t>
            </w:r>
            <w:r w:rsidRPr="009E475C">
              <w:rPr>
                <w:rFonts w:hint="eastAsia"/>
                <w:sz w:val="24"/>
                <w:szCs w:val="24"/>
                <w:rtl/>
              </w:rPr>
              <w:t>לפניו</w:t>
            </w:r>
            <w:r w:rsidRPr="009E475C">
              <w:rPr>
                <w:rFonts w:hint="cs"/>
                <w:sz w:val="24"/>
                <w:szCs w:val="24"/>
                <w:rtl/>
              </w:rPr>
              <w:t xml:space="preserve">, </w:t>
            </w:r>
            <w:r w:rsidRPr="009E475C">
              <w:rPr>
                <w:rFonts w:hint="eastAsia"/>
                <w:sz w:val="24"/>
                <w:szCs w:val="24"/>
                <w:rtl/>
              </w:rPr>
              <w:t>ויודיע</w:t>
            </w:r>
            <w:r w:rsidRPr="009E475C">
              <w:rPr>
                <w:sz w:val="24"/>
                <w:szCs w:val="24"/>
                <w:rtl/>
              </w:rPr>
              <w:t xml:space="preserve"> </w:t>
            </w:r>
            <w:r w:rsidRPr="009E475C">
              <w:rPr>
                <w:rFonts w:hint="cs"/>
                <w:sz w:val="24"/>
                <w:szCs w:val="24"/>
                <w:rtl/>
              </w:rPr>
              <w:t>לו</w:t>
            </w:r>
            <w:r w:rsidRPr="009E475C">
              <w:rPr>
                <w:sz w:val="24"/>
                <w:szCs w:val="24"/>
                <w:rtl/>
              </w:rPr>
              <w:t xml:space="preserve"> כי באפשרותו לטעון את טענותיו </w:t>
            </w:r>
            <w:r w:rsidRPr="009E475C">
              <w:rPr>
                <w:rFonts w:hint="cs"/>
                <w:sz w:val="24"/>
                <w:szCs w:val="24"/>
                <w:rtl/>
              </w:rPr>
              <w:t>לפני המנהל</w:t>
            </w:r>
            <w:r w:rsidRPr="009E475C">
              <w:rPr>
                <w:sz w:val="24"/>
                <w:szCs w:val="24"/>
                <w:rtl/>
              </w:rPr>
              <w:t xml:space="preserve">; ואולם אם סבר המפקח כי השהיית מתן ההוראה </w:t>
            </w:r>
            <w:r w:rsidRPr="009E475C">
              <w:rPr>
                <w:rFonts w:hint="eastAsia"/>
                <w:sz w:val="24"/>
                <w:szCs w:val="24"/>
                <w:rtl/>
              </w:rPr>
              <w:t>עלולה</w:t>
            </w:r>
            <w:r w:rsidRPr="009E475C">
              <w:rPr>
                <w:sz w:val="24"/>
                <w:szCs w:val="24"/>
                <w:rtl/>
              </w:rPr>
              <w:t xml:space="preserve"> </w:t>
            </w:r>
            <w:r w:rsidRPr="009E475C">
              <w:rPr>
                <w:rFonts w:hint="eastAsia"/>
                <w:sz w:val="24"/>
                <w:szCs w:val="24"/>
                <w:rtl/>
              </w:rPr>
              <w:t>להביא</w:t>
            </w:r>
            <w:r w:rsidRPr="009E475C">
              <w:rPr>
                <w:sz w:val="24"/>
                <w:szCs w:val="24"/>
                <w:rtl/>
              </w:rPr>
              <w:t xml:space="preserve"> לפגיעה מי</w:t>
            </w:r>
            <w:r w:rsidRPr="009E475C">
              <w:rPr>
                <w:rFonts w:hint="cs"/>
                <w:sz w:val="24"/>
                <w:szCs w:val="24"/>
                <w:rtl/>
              </w:rPr>
              <w:t>י</w:t>
            </w:r>
            <w:r w:rsidRPr="009E475C">
              <w:rPr>
                <w:sz w:val="24"/>
                <w:szCs w:val="24"/>
                <w:rtl/>
              </w:rPr>
              <w:t xml:space="preserve">דית בביטחון המדינה </w:t>
            </w:r>
            <w:r w:rsidRPr="009E475C">
              <w:rPr>
                <w:rFonts w:hint="eastAsia"/>
                <w:sz w:val="24"/>
                <w:szCs w:val="24"/>
                <w:rtl/>
              </w:rPr>
              <w:t>או</w:t>
            </w:r>
            <w:r w:rsidRPr="009E475C">
              <w:rPr>
                <w:sz w:val="24"/>
                <w:szCs w:val="24"/>
                <w:rtl/>
              </w:rPr>
              <w:t xml:space="preserve"> לסכן </w:t>
            </w:r>
            <w:r w:rsidRPr="009E475C">
              <w:rPr>
                <w:rFonts w:hint="cs"/>
                <w:sz w:val="24"/>
                <w:szCs w:val="24"/>
                <w:rtl/>
              </w:rPr>
              <w:t xml:space="preserve">באופן מיידי </w:t>
            </w:r>
            <w:r w:rsidRPr="009E475C">
              <w:rPr>
                <w:sz w:val="24"/>
                <w:szCs w:val="24"/>
                <w:rtl/>
              </w:rPr>
              <w:t xml:space="preserve">את </w:t>
            </w:r>
            <w:r w:rsidRPr="009E475C">
              <w:rPr>
                <w:rFonts w:hint="eastAsia"/>
                <w:sz w:val="24"/>
                <w:szCs w:val="24"/>
                <w:rtl/>
              </w:rPr>
              <w:t>ביטחון</w:t>
            </w:r>
            <w:r w:rsidRPr="009E475C">
              <w:rPr>
                <w:sz w:val="24"/>
                <w:szCs w:val="24"/>
                <w:rtl/>
              </w:rPr>
              <w:t xml:space="preserve"> </w:t>
            </w:r>
            <w:r w:rsidRPr="009E475C">
              <w:rPr>
                <w:rFonts w:hint="eastAsia"/>
                <w:sz w:val="24"/>
                <w:szCs w:val="24"/>
                <w:rtl/>
              </w:rPr>
              <w:t>הציבור</w:t>
            </w:r>
            <w:r w:rsidRPr="009E475C">
              <w:rPr>
                <w:sz w:val="24"/>
                <w:szCs w:val="24"/>
                <w:rtl/>
              </w:rPr>
              <w:t xml:space="preserve">, </w:t>
            </w:r>
            <w:r w:rsidRPr="009E475C">
              <w:rPr>
                <w:rFonts w:hint="eastAsia"/>
                <w:sz w:val="24"/>
                <w:szCs w:val="24"/>
                <w:rtl/>
              </w:rPr>
              <w:t>כאמור</w:t>
            </w:r>
            <w:r w:rsidRPr="009E475C">
              <w:rPr>
                <w:sz w:val="24"/>
                <w:szCs w:val="24"/>
                <w:rtl/>
              </w:rPr>
              <w:t xml:space="preserve"> </w:t>
            </w:r>
            <w:r w:rsidRPr="009E475C">
              <w:rPr>
                <w:rFonts w:hint="eastAsia"/>
                <w:sz w:val="24"/>
                <w:szCs w:val="24"/>
                <w:rtl/>
              </w:rPr>
              <w:t>בסעיף</w:t>
            </w:r>
            <w:r w:rsidRPr="009E475C">
              <w:rPr>
                <w:sz w:val="24"/>
                <w:szCs w:val="24"/>
                <w:rtl/>
              </w:rPr>
              <w:t xml:space="preserve"> </w:t>
            </w:r>
            <w:r w:rsidRPr="009E475C">
              <w:rPr>
                <w:rFonts w:hint="eastAsia"/>
                <w:sz w:val="24"/>
                <w:szCs w:val="24"/>
                <w:rtl/>
              </w:rPr>
              <w:t>קטן</w:t>
            </w:r>
            <w:r w:rsidRPr="009E475C">
              <w:rPr>
                <w:sz w:val="24"/>
                <w:szCs w:val="24"/>
                <w:rtl/>
              </w:rPr>
              <w:t xml:space="preserve"> (א), רשאי הוא לתת </w:t>
            </w:r>
            <w:r w:rsidRPr="009E475C">
              <w:rPr>
                <w:rFonts w:hint="eastAsia"/>
                <w:sz w:val="24"/>
                <w:szCs w:val="24"/>
                <w:rtl/>
              </w:rPr>
              <w:t>את</w:t>
            </w:r>
            <w:r w:rsidRPr="009E475C">
              <w:rPr>
                <w:sz w:val="24"/>
                <w:szCs w:val="24"/>
                <w:rtl/>
              </w:rPr>
              <w:t xml:space="preserve"> </w:t>
            </w:r>
            <w:r w:rsidRPr="009E475C">
              <w:rPr>
                <w:rFonts w:hint="eastAsia"/>
                <w:sz w:val="24"/>
                <w:szCs w:val="24"/>
                <w:rtl/>
              </w:rPr>
              <w:t>ה</w:t>
            </w:r>
            <w:r w:rsidRPr="009E475C">
              <w:rPr>
                <w:sz w:val="24"/>
                <w:szCs w:val="24"/>
                <w:rtl/>
              </w:rPr>
              <w:t>הוראה לאלתר, ובלבד שייתן הזדמנות ל</w:t>
            </w:r>
            <w:r w:rsidRPr="009E475C">
              <w:rPr>
                <w:rFonts w:hint="eastAsia"/>
                <w:sz w:val="24"/>
                <w:szCs w:val="24"/>
                <w:rtl/>
              </w:rPr>
              <w:t>טעון</w:t>
            </w:r>
            <w:r w:rsidRPr="009E475C">
              <w:rPr>
                <w:sz w:val="24"/>
                <w:szCs w:val="24"/>
                <w:rtl/>
              </w:rPr>
              <w:t xml:space="preserve"> טענות כאמור בהקדם האפשרי לאחר מכן.</w:t>
            </w:r>
          </w:p>
          <w:p w:rsidR="009E475C" w:rsidRPr="009E475C" w:rsidRDefault="009E475C" w:rsidP="009E475C">
            <w:pPr>
              <w:pStyle w:val="TableBlock"/>
              <w:numPr>
                <w:ilvl w:val="0"/>
                <w:numId w:val="9"/>
              </w:numPr>
              <w:rPr>
                <w:sz w:val="24"/>
                <w:szCs w:val="24"/>
              </w:rPr>
            </w:pPr>
            <w:r w:rsidRPr="009E475C">
              <w:rPr>
                <w:sz w:val="24"/>
                <w:szCs w:val="24"/>
                <w:rtl/>
              </w:rPr>
              <w:t xml:space="preserve">המפקח לא יתפוס </w:t>
            </w:r>
            <w:r w:rsidRPr="009E475C">
              <w:rPr>
                <w:rFonts w:hint="eastAsia"/>
                <w:sz w:val="24"/>
                <w:szCs w:val="24"/>
                <w:rtl/>
              </w:rPr>
              <w:t>מכשיר</w:t>
            </w:r>
            <w:r w:rsidRPr="009E475C">
              <w:rPr>
                <w:sz w:val="24"/>
                <w:szCs w:val="24"/>
                <w:rtl/>
              </w:rPr>
              <w:t xml:space="preserve"> אלחוטי לפי הוראות סעיף קטן (א), אלא לאחר שנתן </w:t>
            </w:r>
            <w:r w:rsidRPr="009E475C">
              <w:rPr>
                <w:rFonts w:hint="eastAsia"/>
                <w:sz w:val="24"/>
                <w:szCs w:val="24"/>
                <w:rtl/>
              </w:rPr>
              <w:t>למי</w:t>
            </w:r>
            <w:r w:rsidRPr="009E475C">
              <w:rPr>
                <w:sz w:val="24"/>
                <w:szCs w:val="24"/>
                <w:rtl/>
              </w:rPr>
              <w:t xml:space="preserve"> </w:t>
            </w:r>
            <w:r w:rsidRPr="009E475C">
              <w:rPr>
                <w:rFonts w:hint="eastAsia"/>
                <w:sz w:val="24"/>
                <w:szCs w:val="24"/>
                <w:rtl/>
              </w:rPr>
              <w:t>ש</w:t>
            </w:r>
            <w:r w:rsidRPr="009E475C">
              <w:rPr>
                <w:sz w:val="24"/>
                <w:szCs w:val="24"/>
                <w:rtl/>
              </w:rPr>
              <w:t>עלול להיפגע מהתפיסה הזדמנות ל</w:t>
            </w:r>
            <w:r w:rsidRPr="009E475C">
              <w:rPr>
                <w:rFonts w:hint="eastAsia"/>
                <w:sz w:val="24"/>
                <w:szCs w:val="24"/>
                <w:rtl/>
              </w:rPr>
              <w:t>טעון</w:t>
            </w:r>
            <w:r w:rsidRPr="009E475C">
              <w:rPr>
                <w:sz w:val="24"/>
                <w:szCs w:val="24"/>
                <w:rtl/>
              </w:rPr>
              <w:t xml:space="preserve"> את טענותיו לפניו</w:t>
            </w:r>
            <w:r w:rsidRPr="009E475C">
              <w:rPr>
                <w:rFonts w:hint="cs"/>
                <w:sz w:val="24"/>
                <w:szCs w:val="24"/>
                <w:rtl/>
              </w:rPr>
              <w:t>,</w:t>
            </w:r>
            <w:r w:rsidRPr="009E475C">
              <w:rPr>
                <w:sz w:val="24"/>
                <w:szCs w:val="24"/>
                <w:rtl/>
              </w:rPr>
              <w:t xml:space="preserve"> </w:t>
            </w:r>
            <w:r w:rsidRPr="009E475C">
              <w:rPr>
                <w:rFonts w:hint="eastAsia"/>
                <w:sz w:val="24"/>
                <w:szCs w:val="24"/>
                <w:rtl/>
              </w:rPr>
              <w:t>ויודיע</w:t>
            </w:r>
            <w:r w:rsidRPr="009E475C">
              <w:rPr>
                <w:sz w:val="24"/>
                <w:szCs w:val="24"/>
                <w:rtl/>
              </w:rPr>
              <w:t xml:space="preserve"> </w:t>
            </w:r>
            <w:r w:rsidRPr="009E475C">
              <w:rPr>
                <w:rFonts w:hint="eastAsia"/>
                <w:sz w:val="24"/>
                <w:szCs w:val="24"/>
                <w:rtl/>
              </w:rPr>
              <w:t>ל</w:t>
            </w:r>
            <w:r w:rsidRPr="009E475C">
              <w:rPr>
                <w:rFonts w:hint="cs"/>
                <w:sz w:val="24"/>
                <w:szCs w:val="24"/>
                <w:rtl/>
              </w:rPr>
              <w:t>ו</w:t>
            </w:r>
            <w:r w:rsidRPr="009E475C">
              <w:rPr>
                <w:sz w:val="24"/>
                <w:szCs w:val="24"/>
                <w:rtl/>
              </w:rPr>
              <w:t xml:space="preserve"> כי באפשרותו לטעון את טענותיו </w:t>
            </w:r>
            <w:r w:rsidRPr="009E475C">
              <w:rPr>
                <w:rFonts w:hint="cs"/>
                <w:sz w:val="24"/>
                <w:szCs w:val="24"/>
                <w:rtl/>
              </w:rPr>
              <w:t>לפני המנהל</w:t>
            </w:r>
            <w:r w:rsidRPr="009E475C">
              <w:rPr>
                <w:sz w:val="24"/>
                <w:szCs w:val="24"/>
                <w:rtl/>
              </w:rPr>
              <w:t xml:space="preserve">; ואולם אם סבר המפקח כי השהיית התפיסה, לפי העניין, </w:t>
            </w:r>
            <w:r w:rsidRPr="009E475C">
              <w:rPr>
                <w:rFonts w:hint="eastAsia"/>
                <w:sz w:val="24"/>
                <w:szCs w:val="24"/>
                <w:rtl/>
              </w:rPr>
              <w:t>עלולה</w:t>
            </w:r>
            <w:r w:rsidRPr="009E475C">
              <w:rPr>
                <w:sz w:val="24"/>
                <w:szCs w:val="24"/>
                <w:rtl/>
              </w:rPr>
              <w:t xml:space="preserve"> </w:t>
            </w:r>
            <w:r w:rsidRPr="009E475C">
              <w:rPr>
                <w:rFonts w:hint="eastAsia"/>
                <w:sz w:val="24"/>
                <w:szCs w:val="24"/>
                <w:rtl/>
              </w:rPr>
              <w:t>להביא</w:t>
            </w:r>
            <w:r w:rsidRPr="009E475C">
              <w:rPr>
                <w:sz w:val="24"/>
                <w:szCs w:val="24"/>
                <w:rtl/>
              </w:rPr>
              <w:t xml:space="preserve"> לפגיעה מי</w:t>
            </w:r>
            <w:r w:rsidRPr="009E475C">
              <w:rPr>
                <w:rFonts w:hint="cs"/>
                <w:sz w:val="24"/>
                <w:szCs w:val="24"/>
                <w:rtl/>
              </w:rPr>
              <w:t>י</w:t>
            </w:r>
            <w:r w:rsidRPr="009E475C">
              <w:rPr>
                <w:sz w:val="24"/>
                <w:szCs w:val="24"/>
                <w:rtl/>
              </w:rPr>
              <w:t xml:space="preserve">דית בביטחון המדינה </w:t>
            </w:r>
            <w:r w:rsidRPr="009E475C">
              <w:rPr>
                <w:rFonts w:hint="eastAsia"/>
                <w:sz w:val="24"/>
                <w:szCs w:val="24"/>
                <w:rtl/>
              </w:rPr>
              <w:t>או</w:t>
            </w:r>
            <w:r w:rsidRPr="009E475C">
              <w:rPr>
                <w:sz w:val="24"/>
                <w:szCs w:val="24"/>
                <w:rtl/>
              </w:rPr>
              <w:t xml:space="preserve"> לסכן </w:t>
            </w:r>
            <w:r w:rsidRPr="009E475C">
              <w:rPr>
                <w:rFonts w:hint="cs"/>
                <w:sz w:val="24"/>
                <w:szCs w:val="24"/>
                <w:rtl/>
              </w:rPr>
              <w:t xml:space="preserve">באופן מיידי </w:t>
            </w:r>
            <w:r w:rsidRPr="009E475C">
              <w:rPr>
                <w:sz w:val="24"/>
                <w:szCs w:val="24"/>
                <w:rtl/>
              </w:rPr>
              <w:t xml:space="preserve">את </w:t>
            </w:r>
            <w:r w:rsidRPr="009E475C">
              <w:rPr>
                <w:rFonts w:hint="eastAsia"/>
                <w:sz w:val="24"/>
                <w:szCs w:val="24"/>
                <w:rtl/>
              </w:rPr>
              <w:t>ביטחון</w:t>
            </w:r>
            <w:r w:rsidRPr="009E475C">
              <w:rPr>
                <w:sz w:val="24"/>
                <w:szCs w:val="24"/>
                <w:rtl/>
              </w:rPr>
              <w:t xml:space="preserve"> </w:t>
            </w:r>
            <w:r w:rsidRPr="009E475C">
              <w:rPr>
                <w:rFonts w:hint="eastAsia"/>
                <w:sz w:val="24"/>
                <w:szCs w:val="24"/>
                <w:rtl/>
              </w:rPr>
              <w:t>הציבור</w:t>
            </w:r>
            <w:r w:rsidRPr="009E475C">
              <w:rPr>
                <w:sz w:val="24"/>
                <w:szCs w:val="24"/>
                <w:rtl/>
              </w:rPr>
              <w:t xml:space="preserve">, </w:t>
            </w:r>
            <w:r w:rsidRPr="009E475C">
              <w:rPr>
                <w:rFonts w:hint="eastAsia"/>
                <w:sz w:val="24"/>
                <w:szCs w:val="24"/>
                <w:rtl/>
              </w:rPr>
              <w:t>כאמור</w:t>
            </w:r>
            <w:r w:rsidRPr="009E475C">
              <w:rPr>
                <w:sz w:val="24"/>
                <w:szCs w:val="24"/>
                <w:rtl/>
              </w:rPr>
              <w:t xml:space="preserve"> </w:t>
            </w:r>
            <w:r w:rsidRPr="009E475C">
              <w:rPr>
                <w:rFonts w:hint="eastAsia"/>
                <w:sz w:val="24"/>
                <w:szCs w:val="24"/>
                <w:rtl/>
              </w:rPr>
              <w:t>בסעיף</w:t>
            </w:r>
            <w:r w:rsidRPr="009E475C">
              <w:rPr>
                <w:sz w:val="24"/>
                <w:szCs w:val="24"/>
                <w:rtl/>
              </w:rPr>
              <w:t xml:space="preserve"> </w:t>
            </w:r>
            <w:r w:rsidRPr="009E475C">
              <w:rPr>
                <w:rFonts w:hint="eastAsia"/>
                <w:sz w:val="24"/>
                <w:szCs w:val="24"/>
                <w:rtl/>
              </w:rPr>
              <w:t>קטן</w:t>
            </w:r>
            <w:r w:rsidRPr="009E475C">
              <w:rPr>
                <w:sz w:val="24"/>
                <w:szCs w:val="24"/>
                <w:rtl/>
              </w:rPr>
              <w:t xml:space="preserve"> (א), רשאי הוא, </w:t>
            </w:r>
            <w:r w:rsidRPr="009E475C">
              <w:rPr>
                <w:rFonts w:hint="eastAsia"/>
                <w:sz w:val="24"/>
                <w:szCs w:val="24"/>
                <w:rtl/>
              </w:rPr>
              <w:t>באישור</w:t>
            </w:r>
            <w:r w:rsidRPr="009E475C">
              <w:rPr>
                <w:sz w:val="24"/>
                <w:szCs w:val="24"/>
                <w:rtl/>
              </w:rPr>
              <w:t xml:space="preserve"> </w:t>
            </w:r>
            <w:r w:rsidRPr="009E475C">
              <w:rPr>
                <w:rFonts w:hint="eastAsia"/>
                <w:sz w:val="24"/>
                <w:szCs w:val="24"/>
                <w:rtl/>
              </w:rPr>
              <w:t>בכתב</w:t>
            </w:r>
            <w:r w:rsidRPr="009E475C">
              <w:rPr>
                <w:sz w:val="24"/>
                <w:szCs w:val="24"/>
                <w:rtl/>
              </w:rPr>
              <w:t xml:space="preserve"> </w:t>
            </w:r>
            <w:r w:rsidRPr="009E475C">
              <w:rPr>
                <w:rFonts w:hint="eastAsia"/>
                <w:sz w:val="24"/>
                <w:szCs w:val="24"/>
                <w:rtl/>
              </w:rPr>
              <w:t>מ</w:t>
            </w:r>
            <w:r w:rsidRPr="009E475C">
              <w:rPr>
                <w:rFonts w:hint="cs"/>
                <w:sz w:val="24"/>
                <w:szCs w:val="24"/>
                <w:rtl/>
              </w:rPr>
              <w:t xml:space="preserve">את המנהל ומנימוקים שיירשמו, </w:t>
            </w:r>
            <w:r w:rsidRPr="009E475C">
              <w:rPr>
                <w:sz w:val="24"/>
                <w:szCs w:val="24"/>
                <w:rtl/>
              </w:rPr>
              <w:t>לתפוס את ה</w:t>
            </w:r>
            <w:r w:rsidRPr="009E475C">
              <w:rPr>
                <w:rFonts w:hint="eastAsia"/>
                <w:sz w:val="24"/>
                <w:szCs w:val="24"/>
                <w:rtl/>
              </w:rPr>
              <w:t>מכשיר</w:t>
            </w:r>
            <w:r w:rsidRPr="009E475C">
              <w:rPr>
                <w:sz w:val="24"/>
                <w:szCs w:val="24"/>
                <w:rtl/>
              </w:rPr>
              <w:t xml:space="preserve"> לאלתר, ובלבד שייתן הזדמנות ל</w:t>
            </w:r>
            <w:r w:rsidRPr="009E475C">
              <w:rPr>
                <w:rFonts w:hint="eastAsia"/>
                <w:sz w:val="24"/>
                <w:szCs w:val="24"/>
                <w:rtl/>
              </w:rPr>
              <w:t>טעון</w:t>
            </w:r>
            <w:r w:rsidRPr="009E475C">
              <w:rPr>
                <w:sz w:val="24"/>
                <w:szCs w:val="24"/>
                <w:rtl/>
              </w:rPr>
              <w:t xml:space="preserve"> טענות כאמור בהקדם האפשרי לאחר מכן; </w:t>
            </w:r>
            <w:r w:rsidRPr="009E475C">
              <w:rPr>
                <w:rFonts w:hint="eastAsia"/>
                <w:sz w:val="24"/>
                <w:szCs w:val="24"/>
                <w:rtl/>
              </w:rPr>
              <w:t>אישור</w:t>
            </w:r>
            <w:r w:rsidRPr="009E475C">
              <w:rPr>
                <w:sz w:val="24"/>
                <w:szCs w:val="24"/>
                <w:rtl/>
              </w:rPr>
              <w:t xml:space="preserve"> </w:t>
            </w:r>
            <w:r w:rsidRPr="009E475C">
              <w:rPr>
                <w:rFonts w:hint="eastAsia"/>
                <w:sz w:val="24"/>
                <w:szCs w:val="24"/>
                <w:rtl/>
              </w:rPr>
              <w:t>המנהל</w:t>
            </w:r>
            <w:r w:rsidRPr="009E475C">
              <w:rPr>
                <w:sz w:val="24"/>
                <w:szCs w:val="24"/>
                <w:rtl/>
              </w:rPr>
              <w:t xml:space="preserve"> </w:t>
            </w:r>
            <w:r w:rsidRPr="009E475C">
              <w:rPr>
                <w:rFonts w:hint="eastAsia"/>
                <w:sz w:val="24"/>
                <w:szCs w:val="24"/>
                <w:rtl/>
              </w:rPr>
              <w:t>כאמור</w:t>
            </w:r>
            <w:r w:rsidRPr="009E475C">
              <w:rPr>
                <w:sz w:val="24"/>
                <w:szCs w:val="24"/>
                <w:rtl/>
              </w:rPr>
              <w:t xml:space="preserve"> </w:t>
            </w:r>
            <w:r w:rsidRPr="009E475C">
              <w:rPr>
                <w:rFonts w:hint="eastAsia"/>
                <w:sz w:val="24"/>
                <w:szCs w:val="24"/>
                <w:rtl/>
              </w:rPr>
              <w:t>יכול</w:t>
            </w:r>
            <w:r w:rsidRPr="009E475C">
              <w:rPr>
                <w:sz w:val="24"/>
                <w:szCs w:val="24"/>
                <w:rtl/>
              </w:rPr>
              <w:t xml:space="preserve"> </w:t>
            </w:r>
            <w:r w:rsidRPr="009E475C">
              <w:rPr>
                <w:rFonts w:hint="eastAsia"/>
                <w:sz w:val="24"/>
                <w:szCs w:val="24"/>
                <w:rtl/>
              </w:rPr>
              <w:t>שיינתן</w:t>
            </w:r>
            <w:r w:rsidRPr="009E475C">
              <w:rPr>
                <w:sz w:val="24"/>
                <w:szCs w:val="24"/>
                <w:rtl/>
              </w:rPr>
              <w:t xml:space="preserve"> </w:t>
            </w:r>
            <w:r w:rsidRPr="009E475C">
              <w:rPr>
                <w:rFonts w:hint="eastAsia"/>
                <w:sz w:val="24"/>
                <w:szCs w:val="24"/>
                <w:rtl/>
              </w:rPr>
              <w:t>במסרון</w:t>
            </w:r>
            <w:r w:rsidRPr="009E475C">
              <w:rPr>
                <w:sz w:val="24"/>
                <w:szCs w:val="24"/>
                <w:rtl/>
              </w:rPr>
              <w:t xml:space="preserve"> </w:t>
            </w:r>
            <w:r w:rsidRPr="009E475C">
              <w:rPr>
                <w:rFonts w:hint="eastAsia"/>
                <w:sz w:val="24"/>
                <w:szCs w:val="24"/>
                <w:rtl/>
              </w:rPr>
              <w:t>או</w:t>
            </w:r>
            <w:r w:rsidRPr="009E475C">
              <w:rPr>
                <w:sz w:val="24"/>
                <w:szCs w:val="24"/>
                <w:rtl/>
              </w:rPr>
              <w:t xml:space="preserve"> </w:t>
            </w:r>
            <w:r w:rsidRPr="009E475C">
              <w:rPr>
                <w:rFonts w:hint="eastAsia"/>
                <w:sz w:val="24"/>
                <w:szCs w:val="24"/>
                <w:rtl/>
              </w:rPr>
              <w:t>באמצעי</w:t>
            </w:r>
            <w:r w:rsidRPr="009E475C">
              <w:rPr>
                <w:sz w:val="24"/>
                <w:szCs w:val="24"/>
                <w:rtl/>
              </w:rPr>
              <w:t xml:space="preserve"> </w:t>
            </w:r>
            <w:r w:rsidRPr="009E475C">
              <w:rPr>
                <w:rFonts w:hint="eastAsia"/>
                <w:sz w:val="24"/>
                <w:szCs w:val="24"/>
                <w:rtl/>
              </w:rPr>
              <w:t>אלקטרוני</w:t>
            </w:r>
            <w:r w:rsidRPr="009E475C">
              <w:rPr>
                <w:sz w:val="24"/>
                <w:szCs w:val="24"/>
                <w:rtl/>
              </w:rPr>
              <w:t xml:space="preserve"> </w:t>
            </w:r>
            <w:r w:rsidRPr="009E475C">
              <w:rPr>
                <w:rFonts w:hint="eastAsia"/>
                <w:sz w:val="24"/>
                <w:szCs w:val="24"/>
                <w:rtl/>
              </w:rPr>
              <w:t>אחר</w:t>
            </w:r>
            <w:r w:rsidRPr="009E475C">
              <w:rPr>
                <w:sz w:val="24"/>
                <w:szCs w:val="24"/>
                <w:rtl/>
              </w:rPr>
              <w:t>.</w:t>
            </w:r>
            <w:r w:rsidR="002342FB">
              <w:rPr>
                <w:rFonts w:hint="cs"/>
                <w:sz w:val="24"/>
                <w:szCs w:val="24"/>
                <w:rtl/>
              </w:rPr>
              <w:t>".</w:t>
            </w:r>
          </w:p>
        </w:tc>
      </w:tr>
      <w:tr w:rsidR="009E475C" w:rsidRPr="009E475C" w:rsidTr="009E475C">
        <w:trPr>
          <w:cantSplit/>
          <w:trHeight w:val="60"/>
        </w:trPr>
        <w:tc>
          <w:tcPr>
            <w:tcW w:w="1017" w:type="dxa"/>
          </w:tcPr>
          <w:p w:rsidR="009E475C" w:rsidRPr="009E475C" w:rsidRDefault="009E475C" w:rsidP="00804334">
            <w:pPr>
              <w:pStyle w:val="TableText"/>
              <w:rPr>
                <w:sz w:val="24"/>
                <w:szCs w:val="24"/>
              </w:rPr>
            </w:pPr>
          </w:p>
        </w:tc>
        <w:tc>
          <w:tcPr>
            <w:tcW w:w="624" w:type="dxa"/>
          </w:tcPr>
          <w:p w:rsidR="009E475C" w:rsidRPr="009E475C" w:rsidRDefault="009E475C" w:rsidP="00804334">
            <w:pPr>
              <w:pStyle w:val="TableText"/>
              <w:rPr>
                <w:sz w:val="24"/>
                <w:szCs w:val="24"/>
              </w:rPr>
            </w:pPr>
          </w:p>
        </w:tc>
        <w:tc>
          <w:tcPr>
            <w:tcW w:w="202" w:type="dxa"/>
          </w:tcPr>
          <w:p w:rsidR="009E475C" w:rsidRPr="009E475C" w:rsidRDefault="009E475C" w:rsidP="00804334">
            <w:pPr>
              <w:pStyle w:val="TableText"/>
              <w:rPr>
                <w:sz w:val="24"/>
                <w:szCs w:val="24"/>
              </w:rPr>
            </w:pPr>
          </w:p>
        </w:tc>
        <w:tc>
          <w:tcPr>
            <w:tcW w:w="567" w:type="dxa"/>
          </w:tcPr>
          <w:p w:rsidR="009E475C" w:rsidRPr="009E475C" w:rsidRDefault="009E475C" w:rsidP="00804334">
            <w:pPr>
              <w:pStyle w:val="TableText"/>
              <w:rPr>
                <w:sz w:val="24"/>
                <w:szCs w:val="24"/>
              </w:rPr>
            </w:pPr>
          </w:p>
        </w:tc>
        <w:tc>
          <w:tcPr>
            <w:tcW w:w="6038" w:type="dxa"/>
            <w:vMerge/>
          </w:tcPr>
          <w:p w:rsidR="009E475C" w:rsidRPr="009E475C" w:rsidRDefault="009E475C" w:rsidP="009E475C">
            <w:pPr>
              <w:pStyle w:val="TableBlock"/>
              <w:numPr>
                <w:ilvl w:val="0"/>
                <w:numId w:val="9"/>
              </w:numPr>
              <w:tabs>
                <w:tab w:val="left" w:pos="624"/>
              </w:tabs>
              <w:rPr>
                <w:sz w:val="24"/>
                <w:szCs w:val="24"/>
              </w:rPr>
            </w:pPr>
          </w:p>
        </w:tc>
      </w:tr>
    </w:tbl>
    <w:p w:rsidR="009E475C" w:rsidRDefault="009E475C" w:rsidP="00040219">
      <w:pPr>
        <w:rPr>
          <w:sz w:val="24"/>
          <w:szCs w:val="24"/>
          <w:rtl/>
        </w:rPr>
      </w:pPr>
    </w:p>
    <w:p w:rsidR="009E475C" w:rsidRDefault="009E475C">
      <w:pPr>
        <w:bidi w:val="0"/>
        <w:rPr>
          <w:sz w:val="24"/>
          <w:szCs w:val="24"/>
        </w:rPr>
      </w:pPr>
      <w:r>
        <w:rPr>
          <w:sz w:val="24"/>
          <w:szCs w:val="24"/>
          <w:rtl/>
        </w:rPr>
        <w:br w:type="page"/>
      </w:r>
    </w:p>
    <w:p w:rsidR="002342FB" w:rsidRPr="002342FB" w:rsidRDefault="002342FB" w:rsidP="00A7419D">
      <w:pPr>
        <w:pStyle w:val="a3"/>
        <w:numPr>
          <w:ilvl w:val="0"/>
          <w:numId w:val="2"/>
        </w:numPr>
        <w:rPr>
          <w:sz w:val="24"/>
          <w:szCs w:val="24"/>
        </w:rPr>
      </w:pPr>
      <w:r>
        <w:rPr>
          <w:rFonts w:cs="David" w:hint="cs"/>
          <w:sz w:val="24"/>
          <w:szCs w:val="24"/>
          <w:rtl/>
        </w:rPr>
        <w:lastRenderedPageBreak/>
        <w:t>ה</w:t>
      </w:r>
      <w:r w:rsidR="00040219" w:rsidRPr="009E475C">
        <w:rPr>
          <w:rFonts w:cs="David" w:hint="cs"/>
          <w:sz w:val="24"/>
          <w:szCs w:val="24"/>
          <w:rtl/>
        </w:rPr>
        <w:t xml:space="preserve">תוספת הראשונה </w:t>
      </w:r>
      <w:r w:rsidR="00A7419D">
        <w:rPr>
          <w:rFonts w:cs="David" w:hint="cs"/>
          <w:sz w:val="24"/>
          <w:szCs w:val="24"/>
          <w:rtl/>
        </w:rPr>
        <w:t>לפקודה לפי התיקון</w:t>
      </w:r>
      <w:r w:rsidRPr="009E475C">
        <w:rPr>
          <w:rFonts w:cs="David" w:hint="cs"/>
          <w:sz w:val="24"/>
          <w:szCs w:val="24"/>
          <w:rtl/>
        </w:rPr>
        <w:t xml:space="preserve"> המוצע</w:t>
      </w:r>
      <w:r>
        <w:rPr>
          <w:rFonts w:cs="David" w:hint="cs"/>
          <w:sz w:val="24"/>
          <w:szCs w:val="24"/>
          <w:rtl/>
        </w:rPr>
        <w:t>:</w:t>
      </w:r>
    </w:p>
    <w:p w:rsidR="00EC6CCC" w:rsidRPr="009E475C" w:rsidRDefault="002342FB" w:rsidP="002342FB">
      <w:pPr>
        <w:pStyle w:val="a3"/>
        <w:numPr>
          <w:ilvl w:val="1"/>
          <w:numId w:val="2"/>
        </w:numPr>
        <w:rPr>
          <w:sz w:val="24"/>
          <w:szCs w:val="24"/>
        </w:rPr>
      </w:pPr>
      <w:r>
        <w:rPr>
          <w:rFonts w:cs="David" w:hint="cs"/>
          <w:sz w:val="24"/>
          <w:szCs w:val="24"/>
          <w:rtl/>
        </w:rPr>
        <w:t>מוצע להוסיף את פרט 15 לחלק א'</w:t>
      </w:r>
      <w:r w:rsidR="00040219" w:rsidRPr="009E475C">
        <w:rPr>
          <w:rFonts w:cs="David" w:hint="cs"/>
          <w:sz w:val="24"/>
          <w:szCs w:val="24"/>
          <w:rtl/>
        </w:rPr>
        <w:t>:</w:t>
      </w:r>
    </w:p>
    <w:tbl>
      <w:tblPr>
        <w:tblStyle w:val="a7"/>
        <w:bidiVisual/>
        <w:tblW w:w="8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973"/>
        <w:gridCol w:w="2583"/>
      </w:tblGrid>
      <w:tr w:rsidR="00040219" w:rsidRPr="009E475C" w:rsidTr="00155CD8">
        <w:tc>
          <w:tcPr>
            <w:tcW w:w="5973" w:type="dxa"/>
            <w:shd w:val="clear" w:color="auto" w:fill="auto"/>
          </w:tcPr>
          <w:p w:rsidR="00040219" w:rsidRPr="009E475C" w:rsidRDefault="00155CD8" w:rsidP="00040219">
            <w:pPr>
              <w:pStyle w:val="TableBlock"/>
              <w:rPr>
                <w:sz w:val="24"/>
                <w:szCs w:val="24"/>
                <w:rtl/>
              </w:rPr>
            </w:pPr>
            <w:r w:rsidRPr="009E475C">
              <w:rPr>
                <w:rFonts w:hint="cs"/>
                <w:sz w:val="24"/>
                <w:szCs w:val="24"/>
                <w:rtl/>
              </w:rPr>
              <w:t>"</w:t>
            </w:r>
            <w:r w:rsidR="00040219" w:rsidRPr="009E475C">
              <w:rPr>
                <w:rFonts w:hint="cs"/>
                <w:sz w:val="24"/>
                <w:szCs w:val="24"/>
                <w:rtl/>
              </w:rPr>
              <w:t xml:space="preserve">(15) </w:t>
            </w:r>
            <w:r w:rsidR="00040219" w:rsidRPr="009E475C">
              <w:rPr>
                <w:sz w:val="24"/>
                <w:szCs w:val="24"/>
                <w:rtl/>
              </w:rPr>
              <w:t xml:space="preserve">הפר הוראת רישיון לעניין הפעלתו של מכשיר אלחוטי במקום מסוים, </w:t>
            </w:r>
            <w:r w:rsidR="00040219" w:rsidRPr="009E475C">
              <w:rPr>
                <w:strike/>
                <w:sz w:val="24"/>
                <w:szCs w:val="24"/>
                <w:rtl/>
              </w:rPr>
              <w:t>בתא מסוכך, בעומס דמה, או</w:t>
            </w:r>
            <w:r w:rsidR="00040219" w:rsidRPr="009E475C">
              <w:rPr>
                <w:sz w:val="24"/>
                <w:szCs w:val="24"/>
                <w:rtl/>
              </w:rPr>
              <w:t xml:space="preserve"> בתנאים הנדסיים או מגבלות אחרות שנועדו להבטיח כי המכשיר שלגביו ניתן הרישיון לא חורג מתנאי התדר שהוקצה לפעולתו</w:t>
            </w:r>
            <w:r w:rsidR="00040219" w:rsidRPr="009E475C">
              <w:rPr>
                <w:rFonts w:hint="cs"/>
                <w:sz w:val="24"/>
                <w:szCs w:val="24"/>
                <w:rtl/>
              </w:rPr>
              <w:t>.</w:t>
            </w:r>
          </w:p>
        </w:tc>
        <w:tc>
          <w:tcPr>
            <w:tcW w:w="2583" w:type="dxa"/>
          </w:tcPr>
          <w:p w:rsidR="00040219" w:rsidRPr="009E475C" w:rsidRDefault="00040219" w:rsidP="00804334">
            <w:pPr>
              <w:pStyle w:val="TableText"/>
              <w:rPr>
                <w:sz w:val="24"/>
                <w:szCs w:val="24"/>
                <w:rtl/>
              </w:rPr>
            </w:pPr>
            <w:r w:rsidRPr="009E475C">
              <w:rPr>
                <w:rFonts w:hint="cs"/>
                <w:sz w:val="24"/>
                <w:szCs w:val="24"/>
                <w:rtl/>
              </w:rPr>
              <w:t>2</w:t>
            </w:r>
            <w:r w:rsidRPr="009E475C">
              <w:rPr>
                <w:sz w:val="24"/>
                <w:szCs w:val="24"/>
                <w:rtl/>
              </w:rPr>
              <w:t xml:space="preserve">0,000 שקלים חדשים, ואם הוא תאגיד - </w:t>
            </w:r>
            <w:r w:rsidRPr="009E475C">
              <w:rPr>
                <w:rFonts w:hint="cs"/>
                <w:sz w:val="24"/>
                <w:szCs w:val="24"/>
                <w:rtl/>
              </w:rPr>
              <w:t>4</w:t>
            </w:r>
            <w:r w:rsidRPr="009E475C">
              <w:rPr>
                <w:sz w:val="24"/>
                <w:szCs w:val="24"/>
                <w:rtl/>
              </w:rPr>
              <w:t>0,000 שקלים חדשים</w:t>
            </w:r>
            <w:r w:rsidR="002342FB">
              <w:rPr>
                <w:rFonts w:hint="cs"/>
                <w:sz w:val="24"/>
                <w:szCs w:val="24"/>
                <w:rtl/>
              </w:rPr>
              <w:t>.</w:t>
            </w:r>
            <w:r w:rsidR="00155CD8" w:rsidRPr="009E475C">
              <w:rPr>
                <w:rFonts w:hint="cs"/>
                <w:sz w:val="24"/>
                <w:szCs w:val="24"/>
                <w:rtl/>
              </w:rPr>
              <w:t>"</w:t>
            </w:r>
            <w:r w:rsidR="002342FB">
              <w:rPr>
                <w:rFonts w:hint="cs"/>
                <w:sz w:val="24"/>
                <w:szCs w:val="24"/>
                <w:rtl/>
              </w:rPr>
              <w:t>.</w:t>
            </w:r>
          </w:p>
        </w:tc>
      </w:tr>
    </w:tbl>
    <w:p w:rsidR="00EC6CCC" w:rsidRPr="009E475C" w:rsidRDefault="00EC6CCC" w:rsidP="00155CD8">
      <w:pPr>
        <w:rPr>
          <w:sz w:val="24"/>
          <w:szCs w:val="24"/>
          <w:rtl/>
        </w:rPr>
      </w:pPr>
    </w:p>
    <w:p w:rsidR="002342FB" w:rsidRDefault="002342FB" w:rsidP="002342FB">
      <w:pPr>
        <w:pStyle w:val="a3"/>
        <w:numPr>
          <w:ilvl w:val="0"/>
          <w:numId w:val="2"/>
        </w:numPr>
        <w:rPr>
          <w:rFonts w:cs="David"/>
          <w:sz w:val="24"/>
          <w:szCs w:val="24"/>
        </w:rPr>
      </w:pPr>
      <w:r>
        <w:rPr>
          <w:rFonts w:cs="David" w:hint="cs"/>
          <w:sz w:val="24"/>
          <w:szCs w:val="24"/>
          <w:rtl/>
        </w:rPr>
        <w:t xml:space="preserve">מוצע להוסיף את ההוראות שלהלן </w:t>
      </w:r>
      <w:r w:rsidR="00A7419D">
        <w:rPr>
          <w:rFonts w:cs="David" w:hint="cs"/>
          <w:sz w:val="24"/>
          <w:szCs w:val="24"/>
          <w:rtl/>
        </w:rPr>
        <w:t>לפקודה לפי התיקון</w:t>
      </w:r>
      <w:r>
        <w:rPr>
          <w:rFonts w:cs="David" w:hint="cs"/>
          <w:sz w:val="24"/>
          <w:szCs w:val="24"/>
          <w:rtl/>
        </w:rPr>
        <w:t xml:space="preserve"> המוצע:  </w:t>
      </w:r>
    </w:p>
    <w:p w:rsidR="00155CD8" w:rsidRPr="009E475C" w:rsidRDefault="00155CD8" w:rsidP="002342FB">
      <w:pPr>
        <w:pStyle w:val="a3"/>
        <w:numPr>
          <w:ilvl w:val="1"/>
          <w:numId w:val="2"/>
        </w:numPr>
        <w:rPr>
          <w:rFonts w:cs="David"/>
          <w:sz w:val="24"/>
          <w:szCs w:val="24"/>
        </w:rPr>
      </w:pPr>
      <w:r w:rsidRPr="009E475C">
        <w:rPr>
          <w:rFonts w:cs="David" w:hint="cs"/>
          <w:sz w:val="24"/>
          <w:szCs w:val="24"/>
          <w:rtl/>
        </w:rPr>
        <w:t xml:space="preserve">סעיף חדש שכותרתו </w:t>
      </w:r>
      <w:r w:rsidR="00EC6CCC" w:rsidRPr="009E475C">
        <w:rPr>
          <w:rFonts w:cs="David" w:hint="cs"/>
          <w:sz w:val="24"/>
          <w:szCs w:val="24"/>
          <w:rtl/>
        </w:rPr>
        <w:t>"</w:t>
      </w:r>
      <w:r w:rsidRPr="009E475C">
        <w:rPr>
          <w:rFonts w:cs="David" w:hint="cs"/>
          <w:sz w:val="24"/>
          <w:szCs w:val="24"/>
          <w:rtl/>
        </w:rPr>
        <w:t xml:space="preserve">הגשת בקשה לאחר ביטול רישיון": </w:t>
      </w:r>
    </w:p>
    <w:p w:rsidR="00EC6CCC" w:rsidRPr="009E475C" w:rsidRDefault="00155CD8" w:rsidP="002342FB">
      <w:pPr>
        <w:pStyle w:val="a3"/>
        <w:numPr>
          <w:ilvl w:val="2"/>
          <w:numId w:val="2"/>
        </w:numPr>
        <w:rPr>
          <w:rFonts w:cs="David"/>
          <w:sz w:val="24"/>
          <w:szCs w:val="24"/>
        </w:rPr>
      </w:pPr>
      <w:r w:rsidRPr="009E475C">
        <w:rPr>
          <w:rFonts w:cs="David" w:hint="cs"/>
          <w:sz w:val="24"/>
          <w:szCs w:val="24"/>
          <w:rtl/>
        </w:rPr>
        <w:t>"</w:t>
      </w:r>
      <w:r w:rsidR="00EC6CCC" w:rsidRPr="009E475C">
        <w:rPr>
          <w:rFonts w:cs="David" w:hint="eastAsia"/>
          <w:sz w:val="24"/>
          <w:szCs w:val="24"/>
          <w:rtl/>
        </w:rPr>
        <w:t>אדם</w:t>
      </w:r>
      <w:r w:rsidR="00EC6CCC" w:rsidRPr="009E475C">
        <w:rPr>
          <w:rFonts w:cs="David"/>
          <w:sz w:val="24"/>
          <w:szCs w:val="24"/>
          <w:rtl/>
        </w:rPr>
        <w:t xml:space="preserve"> שהמנהל ביטל את </w:t>
      </w:r>
      <w:r w:rsidR="00EC6CCC" w:rsidRPr="009E475C">
        <w:rPr>
          <w:rFonts w:cs="David" w:hint="cs"/>
          <w:sz w:val="24"/>
          <w:szCs w:val="24"/>
          <w:rtl/>
        </w:rPr>
        <w:t>רישיונו</w:t>
      </w:r>
      <w:r w:rsidR="00EC6CCC" w:rsidRPr="009E475C">
        <w:rPr>
          <w:rFonts w:cs="David"/>
          <w:sz w:val="24"/>
          <w:szCs w:val="24"/>
          <w:rtl/>
        </w:rPr>
        <w:t xml:space="preserve">, </w:t>
      </w:r>
      <w:r w:rsidR="00EC6CCC" w:rsidRPr="009E475C">
        <w:rPr>
          <w:rFonts w:cs="David" w:hint="eastAsia"/>
          <w:sz w:val="24"/>
          <w:szCs w:val="24"/>
          <w:rtl/>
        </w:rPr>
        <w:t>לא</w:t>
      </w:r>
      <w:r w:rsidR="00EC6CCC" w:rsidRPr="009E475C">
        <w:rPr>
          <w:rFonts w:cs="David"/>
          <w:sz w:val="24"/>
          <w:szCs w:val="24"/>
          <w:rtl/>
        </w:rPr>
        <w:t xml:space="preserve"> </w:t>
      </w:r>
      <w:r w:rsidR="00EC6CCC" w:rsidRPr="009E475C">
        <w:rPr>
          <w:rFonts w:cs="David" w:hint="eastAsia"/>
          <w:sz w:val="24"/>
          <w:szCs w:val="24"/>
          <w:rtl/>
        </w:rPr>
        <w:t>יגיש</w:t>
      </w:r>
      <w:r w:rsidR="00EC6CCC" w:rsidRPr="009E475C">
        <w:rPr>
          <w:rFonts w:cs="David"/>
          <w:sz w:val="24"/>
          <w:szCs w:val="24"/>
          <w:rtl/>
        </w:rPr>
        <w:t xml:space="preserve"> </w:t>
      </w:r>
      <w:r w:rsidR="00EC6CCC" w:rsidRPr="009E475C">
        <w:rPr>
          <w:rFonts w:cs="David" w:hint="eastAsia"/>
          <w:sz w:val="24"/>
          <w:szCs w:val="24"/>
          <w:rtl/>
        </w:rPr>
        <w:t>בקשה</w:t>
      </w:r>
      <w:r w:rsidR="00EC6CCC" w:rsidRPr="009E475C">
        <w:rPr>
          <w:rFonts w:cs="David"/>
          <w:sz w:val="24"/>
          <w:szCs w:val="24"/>
          <w:rtl/>
        </w:rPr>
        <w:t xml:space="preserve"> </w:t>
      </w:r>
      <w:r w:rsidR="00EC6CCC" w:rsidRPr="009E475C">
        <w:rPr>
          <w:rFonts w:cs="David" w:hint="eastAsia"/>
          <w:sz w:val="24"/>
          <w:szCs w:val="24"/>
          <w:rtl/>
        </w:rPr>
        <w:t>לרישיון</w:t>
      </w:r>
      <w:r w:rsidR="00EC6CCC" w:rsidRPr="009E475C">
        <w:rPr>
          <w:rFonts w:cs="David"/>
          <w:sz w:val="24"/>
          <w:szCs w:val="24"/>
          <w:rtl/>
        </w:rPr>
        <w:t xml:space="preserve"> </w:t>
      </w:r>
      <w:r w:rsidR="00EC6CCC" w:rsidRPr="009E475C">
        <w:rPr>
          <w:rFonts w:cs="David" w:hint="eastAsia"/>
          <w:sz w:val="24"/>
          <w:szCs w:val="24"/>
          <w:rtl/>
        </w:rPr>
        <w:t>חדש</w:t>
      </w:r>
      <w:r w:rsidR="00EC6CCC" w:rsidRPr="009E475C">
        <w:rPr>
          <w:rFonts w:cs="David"/>
          <w:sz w:val="24"/>
          <w:szCs w:val="24"/>
          <w:rtl/>
        </w:rPr>
        <w:t xml:space="preserve">, </w:t>
      </w:r>
      <w:r w:rsidR="00EC6CCC" w:rsidRPr="009E475C">
        <w:rPr>
          <w:rFonts w:cs="David" w:hint="eastAsia"/>
          <w:sz w:val="24"/>
          <w:szCs w:val="24"/>
          <w:rtl/>
        </w:rPr>
        <w:t>מסוג</w:t>
      </w:r>
      <w:r w:rsidR="00EC6CCC" w:rsidRPr="009E475C">
        <w:rPr>
          <w:rFonts w:cs="David"/>
          <w:sz w:val="24"/>
          <w:szCs w:val="24"/>
          <w:rtl/>
        </w:rPr>
        <w:t xml:space="preserve"> </w:t>
      </w:r>
      <w:r w:rsidR="00EC6CCC" w:rsidRPr="009E475C">
        <w:rPr>
          <w:rFonts w:cs="David" w:hint="eastAsia"/>
          <w:sz w:val="24"/>
          <w:szCs w:val="24"/>
          <w:rtl/>
        </w:rPr>
        <w:t>שבוטל</w:t>
      </w:r>
      <w:r w:rsidR="00EC6CCC" w:rsidRPr="009E475C">
        <w:rPr>
          <w:rFonts w:cs="David"/>
          <w:sz w:val="24"/>
          <w:szCs w:val="24"/>
          <w:rtl/>
        </w:rPr>
        <w:t xml:space="preserve"> </w:t>
      </w:r>
      <w:r w:rsidR="00EC6CCC" w:rsidRPr="009E475C">
        <w:rPr>
          <w:rFonts w:cs="David" w:hint="eastAsia"/>
          <w:sz w:val="24"/>
          <w:szCs w:val="24"/>
          <w:rtl/>
        </w:rPr>
        <w:t>כאמור</w:t>
      </w:r>
      <w:r w:rsidR="00EC6CCC" w:rsidRPr="009E475C">
        <w:rPr>
          <w:rFonts w:cs="David"/>
          <w:sz w:val="24"/>
          <w:szCs w:val="24"/>
          <w:rtl/>
        </w:rPr>
        <w:t xml:space="preserve">, </w:t>
      </w:r>
      <w:r w:rsidR="00EC6CCC" w:rsidRPr="009E475C">
        <w:rPr>
          <w:rFonts w:cs="David" w:hint="eastAsia"/>
          <w:sz w:val="24"/>
          <w:szCs w:val="24"/>
          <w:rtl/>
        </w:rPr>
        <w:t>אלא</w:t>
      </w:r>
      <w:r w:rsidR="00EC6CCC" w:rsidRPr="009E475C">
        <w:rPr>
          <w:rFonts w:cs="David"/>
          <w:sz w:val="24"/>
          <w:szCs w:val="24"/>
          <w:rtl/>
        </w:rPr>
        <w:t xml:space="preserve"> </w:t>
      </w:r>
      <w:r w:rsidR="00EC6CCC" w:rsidRPr="009E475C">
        <w:rPr>
          <w:rFonts w:cs="David" w:hint="eastAsia"/>
          <w:sz w:val="24"/>
          <w:szCs w:val="24"/>
          <w:rtl/>
        </w:rPr>
        <w:t>לאחר</w:t>
      </w:r>
      <w:r w:rsidR="00EC6CCC" w:rsidRPr="009E475C">
        <w:rPr>
          <w:rFonts w:cs="David"/>
          <w:sz w:val="24"/>
          <w:szCs w:val="24"/>
          <w:rtl/>
        </w:rPr>
        <w:t xml:space="preserve"> </w:t>
      </w:r>
      <w:r w:rsidR="00EC6CCC" w:rsidRPr="009E475C">
        <w:rPr>
          <w:rFonts w:cs="David" w:hint="eastAsia"/>
          <w:sz w:val="24"/>
          <w:szCs w:val="24"/>
          <w:rtl/>
        </w:rPr>
        <w:t>שחלפה</w:t>
      </w:r>
      <w:r w:rsidR="00EC6CCC" w:rsidRPr="009E475C">
        <w:rPr>
          <w:rFonts w:cs="David"/>
          <w:sz w:val="24"/>
          <w:szCs w:val="24"/>
          <w:rtl/>
        </w:rPr>
        <w:t xml:space="preserve"> </w:t>
      </w:r>
      <w:r w:rsidR="00EC6CCC" w:rsidRPr="009E475C">
        <w:rPr>
          <w:rFonts w:cs="David" w:hint="eastAsia"/>
          <w:sz w:val="24"/>
          <w:szCs w:val="24"/>
          <w:rtl/>
        </w:rPr>
        <w:t>שנה</w:t>
      </w:r>
      <w:r w:rsidR="00EC6CCC" w:rsidRPr="009E475C">
        <w:rPr>
          <w:rFonts w:cs="David"/>
          <w:sz w:val="24"/>
          <w:szCs w:val="24"/>
          <w:rtl/>
        </w:rPr>
        <w:t xml:space="preserve"> </w:t>
      </w:r>
      <w:r w:rsidR="00EC6CCC" w:rsidRPr="009E475C">
        <w:rPr>
          <w:rFonts w:cs="David" w:hint="eastAsia"/>
          <w:sz w:val="24"/>
          <w:szCs w:val="24"/>
          <w:rtl/>
        </w:rPr>
        <w:t>ממועד</w:t>
      </w:r>
      <w:r w:rsidR="00EC6CCC" w:rsidRPr="009E475C">
        <w:rPr>
          <w:rFonts w:cs="David"/>
          <w:sz w:val="24"/>
          <w:szCs w:val="24"/>
          <w:rtl/>
        </w:rPr>
        <w:t xml:space="preserve"> </w:t>
      </w:r>
      <w:r w:rsidR="00EC6CCC" w:rsidRPr="009E475C">
        <w:rPr>
          <w:rFonts w:cs="David" w:hint="eastAsia"/>
          <w:sz w:val="24"/>
          <w:szCs w:val="24"/>
          <w:rtl/>
        </w:rPr>
        <w:t>הביטול</w:t>
      </w:r>
      <w:r w:rsidR="00EC6CCC" w:rsidRPr="009E475C">
        <w:rPr>
          <w:rFonts w:cs="David"/>
          <w:sz w:val="24"/>
          <w:szCs w:val="24"/>
          <w:rtl/>
        </w:rPr>
        <w:t xml:space="preserve"> </w:t>
      </w:r>
      <w:r w:rsidR="00EC6CCC" w:rsidRPr="009E475C">
        <w:rPr>
          <w:rFonts w:cs="David" w:hint="eastAsia"/>
          <w:sz w:val="24"/>
          <w:szCs w:val="24"/>
          <w:rtl/>
        </w:rPr>
        <w:t>כאמור</w:t>
      </w:r>
      <w:r w:rsidR="00EC6CCC" w:rsidRPr="009E475C">
        <w:rPr>
          <w:rFonts w:cs="David" w:hint="cs"/>
          <w:sz w:val="24"/>
          <w:szCs w:val="24"/>
          <w:rtl/>
        </w:rPr>
        <w:t>."</w:t>
      </w:r>
    </w:p>
    <w:p w:rsidR="009E475C" w:rsidRPr="002342FB" w:rsidRDefault="009E475C" w:rsidP="009E475C">
      <w:pPr>
        <w:pStyle w:val="a3"/>
        <w:ind w:left="360"/>
        <w:rPr>
          <w:rFonts w:cs="David"/>
          <w:sz w:val="24"/>
          <w:szCs w:val="24"/>
        </w:rPr>
      </w:pPr>
    </w:p>
    <w:p w:rsidR="00155CD8" w:rsidRPr="009E475C" w:rsidRDefault="00155CD8" w:rsidP="002342FB">
      <w:pPr>
        <w:pStyle w:val="a3"/>
        <w:numPr>
          <w:ilvl w:val="1"/>
          <w:numId w:val="2"/>
        </w:numPr>
        <w:rPr>
          <w:rFonts w:cs="David"/>
          <w:sz w:val="24"/>
          <w:szCs w:val="24"/>
        </w:rPr>
      </w:pPr>
      <w:r w:rsidRPr="009E475C">
        <w:rPr>
          <w:rFonts w:cs="David" w:hint="cs"/>
          <w:sz w:val="24"/>
          <w:szCs w:val="24"/>
          <w:rtl/>
        </w:rPr>
        <w:t xml:space="preserve">סעיף חדש שכותרתו "סירוב לחדש רישיון": </w:t>
      </w:r>
    </w:p>
    <w:p w:rsidR="009E475C" w:rsidRDefault="00155CD8" w:rsidP="00F82699">
      <w:pPr>
        <w:pStyle w:val="a3"/>
        <w:numPr>
          <w:ilvl w:val="2"/>
          <w:numId w:val="2"/>
        </w:numPr>
        <w:rPr>
          <w:rFonts w:cs="David"/>
          <w:sz w:val="24"/>
          <w:szCs w:val="24"/>
        </w:rPr>
      </w:pPr>
      <w:r w:rsidRPr="009E475C">
        <w:rPr>
          <w:rFonts w:cs="David" w:hint="cs"/>
          <w:sz w:val="24"/>
          <w:szCs w:val="24"/>
          <w:rtl/>
        </w:rPr>
        <w:t>"</w:t>
      </w:r>
      <w:r w:rsidR="00EC6CCC" w:rsidRPr="009E475C">
        <w:rPr>
          <w:rFonts w:cs="David"/>
          <w:sz w:val="24"/>
          <w:szCs w:val="24"/>
          <w:rtl/>
        </w:rPr>
        <w:t xml:space="preserve">המנהל רשאי לסרב לחדש </w:t>
      </w:r>
      <w:r w:rsidR="00EC6CCC" w:rsidRPr="009E475C">
        <w:rPr>
          <w:rFonts w:cs="David" w:hint="cs"/>
          <w:sz w:val="24"/>
          <w:szCs w:val="24"/>
          <w:rtl/>
        </w:rPr>
        <w:t>רישיון</w:t>
      </w:r>
      <w:r w:rsidR="00EC6CCC" w:rsidRPr="009E475C">
        <w:rPr>
          <w:rFonts w:cs="David"/>
          <w:sz w:val="24"/>
          <w:szCs w:val="24"/>
          <w:rtl/>
        </w:rPr>
        <w:t xml:space="preserve">, </w:t>
      </w:r>
      <w:r w:rsidR="00EC6CCC" w:rsidRPr="009E475C">
        <w:rPr>
          <w:rFonts w:cs="David" w:hint="cs"/>
          <w:sz w:val="24"/>
          <w:szCs w:val="24"/>
          <w:rtl/>
        </w:rPr>
        <w:t xml:space="preserve">לאחר </w:t>
      </w:r>
      <w:r w:rsidR="00EC6CCC" w:rsidRPr="009E475C">
        <w:rPr>
          <w:rFonts w:cs="David"/>
          <w:sz w:val="24"/>
          <w:szCs w:val="24"/>
          <w:rtl/>
        </w:rPr>
        <w:t>שנתן ל</w:t>
      </w:r>
      <w:r w:rsidR="00EC6CCC" w:rsidRPr="009E475C">
        <w:rPr>
          <w:rFonts w:cs="David" w:hint="cs"/>
          <w:sz w:val="24"/>
          <w:szCs w:val="24"/>
          <w:rtl/>
        </w:rPr>
        <w:t>בעל הרישיון</w:t>
      </w:r>
      <w:r w:rsidR="00EC6CCC" w:rsidRPr="009E475C">
        <w:rPr>
          <w:rFonts w:cs="David"/>
          <w:sz w:val="24"/>
          <w:szCs w:val="24"/>
          <w:rtl/>
        </w:rPr>
        <w:t xml:space="preserve"> הזדמנות לטעון את טענותיו</w:t>
      </w:r>
      <w:r w:rsidR="00EC6CCC" w:rsidRPr="009E475C">
        <w:rPr>
          <w:rFonts w:cs="David" w:hint="cs"/>
          <w:sz w:val="24"/>
          <w:szCs w:val="24"/>
          <w:rtl/>
        </w:rPr>
        <w:t>, וב</w:t>
      </w:r>
      <w:r w:rsidR="00EC6CCC" w:rsidRPr="009E475C">
        <w:rPr>
          <w:rFonts w:cs="David"/>
          <w:sz w:val="24"/>
          <w:szCs w:val="24"/>
          <w:rtl/>
        </w:rPr>
        <w:t xml:space="preserve">התקיים אחד </w:t>
      </w:r>
      <w:r w:rsidR="00EC6CCC" w:rsidRPr="009E475C">
        <w:rPr>
          <w:rFonts w:cs="David" w:hint="cs"/>
          <w:sz w:val="24"/>
          <w:szCs w:val="24"/>
          <w:rtl/>
        </w:rPr>
        <w:t>מהעניינים המנויים בסעיף 4ז."</w:t>
      </w:r>
    </w:p>
    <w:p w:rsidR="00F82699" w:rsidRPr="00F82699" w:rsidRDefault="00F82699" w:rsidP="00F82699">
      <w:pPr>
        <w:pStyle w:val="a3"/>
        <w:ind w:left="1800"/>
        <w:rPr>
          <w:rFonts w:cs="David"/>
          <w:sz w:val="24"/>
          <w:szCs w:val="24"/>
        </w:rPr>
      </w:pPr>
    </w:p>
    <w:p w:rsidR="00155CD8" w:rsidRPr="00F82699" w:rsidRDefault="00155CD8" w:rsidP="00F82699">
      <w:pPr>
        <w:pStyle w:val="a3"/>
        <w:numPr>
          <w:ilvl w:val="1"/>
          <w:numId w:val="2"/>
        </w:numPr>
        <w:rPr>
          <w:rFonts w:cs="David"/>
          <w:sz w:val="24"/>
          <w:szCs w:val="24"/>
        </w:rPr>
      </w:pPr>
      <w:r w:rsidRPr="00F82699">
        <w:rPr>
          <w:rFonts w:cs="David" w:hint="cs"/>
          <w:sz w:val="24"/>
          <w:szCs w:val="24"/>
          <w:rtl/>
        </w:rPr>
        <w:t>סעיף חדש שכ</w:t>
      </w:r>
      <w:r w:rsidR="00F82699" w:rsidRPr="00F82699">
        <w:rPr>
          <w:rFonts w:cs="David" w:hint="cs"/>
          <w:sz w:val="24"/>
          <w:szCs w:val="24"/>
          <w:rtl/>
        </w:rPr>
        <w:t>ותרתו "סירוב לחדש אישור התאמה":</w:t>
      </w:r>
    </w:p>
    <w:p w:rsidR="00B47585" w:rsidRDefault="00EC6CCC" w:rsidP="00910224">
      <w:pPr>
        <w:pStyle w:val="a3"/>
        <w:numPr>
          <w:ilvl w:val="2"/>
          <w:numId w:val="2"/>
        </w:numPr>
        <w:rPr>
          <w:rFonts w:cs="David"/>
          <w:sz w:val="24"/>
          <w:szCs w:val="24"/>
        </w:rPr>
      </w:pPr>
      <w:r w:rsidRPr="00F82699">
        <w:rPr>
          <w:rFonts w:cs="David" w:hint="cs"/>
          <w:sz w:val="24"/>
          <w:szCs w:val="24"/>
          <w:rtl/>
        </w:rPr>
        <w:t>"</w:t>
      </w:r>
      <w:r w:rsidRPr="00F82699">
        <w:rPr>
          <w:rFonts w:cs="David"/>
          <w:sz w:val="24"/>
          <w:szCs w:val="24"/>
          <w:rtl/>
        </w:rPr>
        <w:t xml:space="preserve">המנהל רשאי לסרב לחדש </w:t>
      </w:r>
      <w:r w:rsidRPr="00F82699">
        <w:rPr>
          <w:rFonts w:cs="David" w:hint="cs"/>
          <w:sz w:val="24"/>
          <w:szCs w:val="24"/>
          <w:rtl/>
        </w:rPr>
        <w:t>אישור התאמה</w:t>
      </w:r>
      <w:r w:rsidRPr="00F82699">
        <w:rPr>
          <w:rFonts w:cs="David"/>
          <w:sz w:val="24"/>
          <w:szCs w:val="24"/>
          <w:rtl/>
        </w:rPr>
        <w:t xml:space="preserve">, </w:t>
      </w:r>
      <w:r w:rsidRPr="00F82699">
        <w:rPr>
          <w:rFonts w:cs="David" w:hint="cs"/>
          <w:sz w:val="24"/>
          <w:szCs w:val="24"/>
          <w:rtl/>
        </w:rPr>
        <w:t xml:space="preserve">לאחר </w:t>
      </w:r>
      <w:r w:rsidRPr="00F82699">
        <w:rPr>
          <w:rFonts w:cs="David"/>
          <w:sz w:val="24"/>
          <w:szCs w:val="24"/>
          <w:rtl/>
        </w:rPr>
        <w:t>שנתן ל</w:t>
      </w:r>
      <w:r w:rsidRPr="00F82699">
        <w:rPr>
          <w:rFonts w:cs="David" w:hint="cs"/>
          <w:sz w:val="24"/>
          <w:szCs w:val="24"/>
          <w:rtl/>
        </w:rPr>
        <w:t>בעל האישור</w:t>
      </w:r>
      <w:r w:rsidRPr="00F82699">
        <w:rPr>
          <w:rFonts w:cs="David"/>
          <w:sz w:val="24"/>
          <w:szCs w:val="24"/>
          <w:rtl/>
        </w:rPr>
        <w:t xml:space="preserve"> הזדמנות לטעון את טענותיו</w:t>
      </w:r>
      <w:r w:rsidRPr="00F82699">
        <w:rPr>
          <w:rFonts w:cs="David" w:hint="cs"/>
          <w:sz w:val="24"/>
          <w:szCs w:val="24"/>
          <w:rtl/>
        </w:rPr>
        <w:t>, וב</w:t>
      </w:r>
      <w:r w:rsidRPr="00F82699">
        <w:rPr>
          <w:rFonts w:cs="David"/>
          <w:sz w:val="24"/>
          <w:szCs w:val="24"/>
          <w:rtl/>
        </w:rPr>
        <w:t xml:space="preserve">התקיים אחד </w:t>
      </w:r>
      <w:r w:rsidRPr="00F82699">
        <w:rPr>
          <w:rFonts w:cs="David" w:hint="cs"/>
          <w:sz w:val="24"/>
          <w:szCs w:val="24"/>
          <w:rtl/>
        </w:rPr>
        <w:t>מהעניינים המנויים בסעיף 4טז."</w:t>
      </w:r>
      <w:r w:rsidR="00F82699" w:rsidRPr="00F82699">
        <w:rPr>
          <w:rFonts w:cs="David" w:hint="cs"/>
          <w:sz w:val="24"/>
          <w:szCs w:val="24"/>
          <w:rtl/>
        </w:rPr>
        <w:t xml:space="preserve"> </w:t>
      </w:r>
    </w:p>
    <w:p w:rsidR="00910224" w:rsidRPr="00910224" w:rsidRDefault="00910224" w:rsidP="00910224">
      <w:pPr>
        <w:pStyle w:val="a3"/>
        <w:ind w:left="1800"/>
        <w:rPr>
          <w:rFonts w:cs="David"/>
          <w:sz w:val="24"/>
          <w:szCs w:val="24"/>
        </w:rPr>
      </w:pPr>
    </w:p>
    <w:p w:rsidR="00B47585" w:rsidRPr="000850C7" w:rsidRDefault="00B47585" w:rsidP="000850C7">
      <w:pPr>
        <w:pStyle w:val="a3"/>
        <w:numPr>
          <w:ilvl w:val="0"/>
          <w:numId w:val="2"/>
        </w:numPr>
        <w:rPr>
          <w:rFonts w:cs="David"/>
          <w:sz w:val="24"/>
          <w:szCs w:val="24"/>
        </w:rPr>
      </w:pPr>
      <w:r w:rsidRPr="000850C7">
        <w:rPr>
          <w:rFonts w:cs="David" w:hint="cs"/>
          <w:sz w:val="24"/>
          <w:szCs w:val="24"/>
          <w:rtl/>
        </w:rPr>
        <w:t xml:space="preserve">סעיף 12א (שכותרתו "פיקוח במערכת הביטחון") </w:t>
      </w:r>
      <w:r w:rsidR="00910224" w:rsidRPr="000850C7">
        <w:rPr>
          <w:rFonts w:cs="David" w:hint="cs"/>
          <w:sz w:val="24"/>
          <w:szCs w:val="24"/>
          <w:rtl/>
        </w:rPr>
        <w:t xml:space="preserve">לפקודה </w:t>
      </w:r>
      <w:r w:rsidR="00111BAC">
        <w:rPr>
          <w:rFonts w:cs="David" w:hint="cs"/>
          <w:sz w:val="24"/>
          <w:szCs w:val="24"/>
          <w:rtl/>
        </w:rPr>
        <w:t>לפי התיקון המוצע.</w:t>
      </w:r>
    </w:p>
    <w:p w:rsidR="00910224" w:rsidRPr="00111BAC" w:rsidRDefault="00910224" w:rsidP="00910224">
      <w:pPr>
        <w:pStyle w:val="a3"/>
        <w:ind w:left="360"/>
        <w:rPr>
          <w:rFonts w:cs="David"/>
          <w:sz w:val="24"/>
          <w:szCs w:val="24"/>
        </w:rPr>
      </w:pPr>
    </w:p>
    <w:p w:rsidR="00B47585" w:rsidRPr="00910224" w:rsidRDefault="00910224" w:rsidP="00B47585">
      <w:pPr>
        <w:pStyle w:val="a3"/>
        <w:numPr>
          <w:ilvl w:val="0"/>
          <w:numId w:val="2"/>
        </w:numPr>
        <w:rPr>
          <w:rFonts w:cs="David"/>
          <w:sz w:val="24"/>
          <w:szCs w:val="24"/>
        </w:rPr>
      </w:pPr>
      <w:r>
        <w:rPr>
          <w:rFonts w:cs="David" w:hint="cs"/>
          <w:sz w:val="24"/>
          <w:szCs w:val="24"/>
          <w:rtl/>
        </w:rPr>
        <w:t>סעיף קטן (ד</w:t>
      </w:r>
      <w:r w:rsidR="00B47585" w:rsidRPr="00910224">
        <w:rPr>
          <w:rFonts w:cs="David" w:hint="cs"/>
          <w:sz w:val="24"/>
          <w:szCs w:val="24"/>
          <w:rtl/>
        </w:rPr>
        <w:t>)</w:t>
      </w:r>
      <w:r>
        <w:rPr>
          <w:rFonts w:cs="David" w:hint="cs"/>
          <w:sz w:val="24"/>
          <w:szCs w:val="24"/>
          <w:rtl/>
        </w:rPr>
        <w:t xml:space="preserve"> לסעיף 4יט (שכותרתו</w:t>
      </w:r>
      <w:r w:rsidR="00B47585" w:rsidRPr="00910224">
        <w:rPr>
          <w:rFonts w:cs="David" w:hint="cs"/>
          <w:sz w:val="24"/>
          <w:szCs w:val="24"/>
          <w:rtl/>
        </w:rPr>
        <w:t xml:space="preserve"> </w:t>
      </w:r>
      <w:r>
        <w:rPr>
          <w:rFonts w:cs="David" w:hint="cs"/>
          <w:sz w:val="24"/>
          <w:szCs w:val="24"/>
          <w:rtl/>
        </w:rPr>
        <w:t>"סמכות לקביעת פטור") לפקודה לפי התיקון המוצע</w:t>
      </w:r>
      <w:r w:rsidR="00111BAC">
        <w:rPr>
          <w:rFonts w:cs="David" w:hint="cs"/>
          <w:sz w:val="24"/>
          <w:szCs w:val="24"/>
          <w:rtl/>
        </w:rPr>
        <w:t>.</w:t>
      </w:r>
    </w:p>
    <w:p w:rsidR="000D062E" w:rsidRPr="009E475C" w:rsidRDefault="000D062E" w:rsidP="00EC6CCC">
      <w:pPr>
        <w:rPr>
          <w:rFonts w:cs="David"/>
          <w:b/>
          <w:bCs/>
          <w:sz w:val="24"/>
          <w:szCs w:val="24"/>
          <w:rtl/>
        </w:rPr>
      </w:pPr>
    </w:p>
    <w:p w:rsidR="009E475C" w:rsidRDefault="009E475C">
      <w:pPr>
        <w:bidi w:val="0"/>
        <w:rPr>
          <w:rFonts w:cs="David"/>
          <w:b/>
          <w:bCs/>
          <w:sz w:val="24"/>
          <w:szCs w:val="24"/>
        </w:rPr>
      </w:pPr>
      <w:r>
        <w:rPr>
          <w:rFonts w:cs="David"/>
          <w:b/>
          <w:bCs/>
          <w:sz w:val="24"/>
          <w:szCs w:val="24"/>
          <w:rtl/>
        </w:rPr>
        <w:br w:type="page"/>
      </w:r>
    </w:p>
    <w:p w:rsidR="006703B3" w:rsidRPr="0037755D" w:rsidRDefault="00EC6CCC" w:rsidP="0037755D">
      <w:pPr>
        <w:rPr>
          <w:rFonts w:cs="David"/>
          <w:b/>
          <w:bCs/>
          <w:sz w:val="24"/>
          <w:szCs w:val="24"/>
        </w:rPr>
      </w:pPr>
      <w:r w:rsidRPr="00724621">
        <w:rPr>
          <w:rFonts w:cs="David" w:hint="cs"/>
          <w:b/>
          <w:bCs/>
          <w:sz w:val="24"/>
          <w:szCs w:val="24"/>
          <w:rtl/>
        </w:rPr>
        <w:lastRenderedPageBreak/>
        <w:t>בקשות לדיון מחדש:</w:t>
      </w:r>
    </w:p>
    <w:p w:rsidR="006D737E" w:rsidRPr="00724621" w:rsidRDefault="002342FB" w:rsidP="007B4C72">
      <w:pPr>
        <w:pStyle w:val="a3"/>
        <w:numPr>
          <w:ilvl w:val="0"/>
          <w:numId w:val="2"/>
        </w:numPr>
        <w:rPr>
          <w:rFonts w:cs="David"/>
          <w:sz w:val="24"/>
          <w:szCs w:val="24"/>
        </w:rPr>
      </w:pPr>
      <w:r w:rsidRPr="00724621">
        <w:rPr>
          <w:rFonts w:cs="David" w:hint="cs"/>
          <w:sz w:val="24"/>
          <w:szCs w:val="24"/>
          <w:rtl/>
        </w:rPr>
        <w:t xml:space="preserve">מוצע לתקן את </w:t>
      </w:r>
      <w:r w:rsidR="006D737E" w:rsidRPr="00724621">
        <w:rPr>
          <w:rFonts w:cs="David" w:hint="cs"/>
          <w:sz w:val="24"/>
          <w:szCs w:val="24"/>
          <w:rtl/>
        </w:rPr>
        <w:t>סעיף 4ב</w:t>
      </w:r>
      <w:r w:rsidR="007B4C72" w:rsidRPr="00724621">
        <w:rPr>
          <w:rFonts w:cs="David" w:hint="cs"/>
          <w:sz w:val="24"/>
          <w:szCs w:val="24"/>
          <w:rtl/>
        </w:rPr>
        <w:t xml:space="preserve"> (שכותרתו "בקשה לרישיון") </w:t>
      </w:r>
      <w:r w:rsidR="00A7419D" w:rsidRPr="00724621">
        <w:rPr>
          <w:rFonts w:cs="David" w:hint="cs"/>
          <w:sz w:val="24"/>
          <w:szCs w:val="24"/>
          <w:rtl/>
        </w:rPr>
        <w:t>לפקודה לפי התיקון</w:t>
      </w:r>
      <w:r w:rsidR="007B4C72" w:rsidRPr="00724621">
        <w:rPr>
          <w:rFonts w:cs="David" w:hint="cs"/>
          <w:sz w:val="24"/>
          <w:szCs w:val="24"/>
          <w:rtl/>
        </w:rPr>
        <w:t xml:space="preserve"> המוצע</w:t>
      </w:r>
      <w:r w:rsidRPr="00724621">
        <w:rPr>
          <w:rFonts w:cs="David" w:hint="cs"/>
          <w:sz w:val="24"/>
          <w:szCs w:val="24"/>
          <w:rtl/>
        </w:rPr>
        <w:t xml:space="preserve"> כדלקמן</w:t>
      </w:r>
      <w:r w:rsidR="006D737E" w:rsidRPr="00724621">
        <w:rPr>
          <w:rFonts w:cs="David" w:hint="cs"/>
          <w:sz w:val="24"/>
          <w:szCs w:val="24"/>
          <w:rtl/>
        </w:rPr>
        <w:t>:</w:t>
      </w:r>
    </w:p>
    <w:p w:rsidR="00E16E3B" w:rsidRPr="00724621" w:rsidRDefault="002342FB" w:rsidP="002342FB">
      <w:pPr>
        <w:pStyle w:val="a3"/>
        <w:numPr>
          <w:ilvl w:val="1"/>
          <w:numId w:val="2"/>
        </w:numPr>
        <w:rPr>
          <w:rFonts w:cs="David"/>
          <w:sz w:val="24"/>
          <w:szCs w:val="24"/>
        </w:rPr>
      </w:pPr>
      <w:r w:rsidRPr="00724621">
        <w:rPr>
          <w:rFonts w:cs="David" w:hint="cs"/>
          <w:sz w:val="24"/>
          <w:szCs w:val="24"/>
          <w:rtl/>
        </w:rPr>
        <w:t xml:space="preserve">הוספת </w:t>
      </w:r>
      <w:r w:rsidR="00E16E3B" w:rsidRPr="00724621">
        <w:rPr>
          <w:rFonts w:cs="David" w:hint="cs"/>
          <w:sz w:val="24"/>
          <w:szCs w:val="24"/>
          <w:rtl/>
        </w:rPr>
        <w:t>סעיף קטן (ג):</w:t>
      </w:r>
    </w:p>
    <w:p w:rsidR="00EC6CCC" w:rsidRPr="00724621" w:rsidRDefault="00E16E3B" w:rsidP="00E16E3B">
      <w:pPr>
        <w:pStyle w:val="a3"/>
        <w:ind w:left="1080"/>
        <w:rPr>
          <w:rFonts w:cs="David"/>
          <w:sz w:val="24"/>
          <w:szCs w:val="24"/>
        </w:rPr>
      </w:pPr>
      <w:r w:rsidRPr="00724621">
        <w:rPr>
          <w:rFonts w:cs="David" w:hint="cs"/>
          <w:sz w:val="24"/>
          <w:szCs w:val="24"/>
          <w:rtl/>
        </w:rPr>
        <w:t>"</w:t>
      </w:r>
      <w:r w:rsidR="002342FB" w:rsidRPr="00724621">
        <w:rPr>
          <w:rFonts w:cs="David" w:hint="cs"/>
          <w:sz w:val="24"/>
          <w:szCs w:val="24"/>
          <w:rtl/>
        </w:rPr>
        <w:t xml:space="preserve">(ג) </w:t>
      </w:r>
      <w:r w:rsidRPr="00724621">
        <w:rPr>
          <w:rFonts w:cs="David"/>
          <w:sz w:val="24"/>
          <w:szCs w:val="24"/>
          <w:rtl/>
        </w:rPr>
        <w:t>המבקש יצרף אחד המסמכים המנויים בסעיף קטן (ב) לפי בחירתו, אך המנהל רשאי לדרוש מהמבקש מידע או מסמך נוספים אם מצא כי הם דרושים לו לשם החלטה בבקשה.</w:t>
      </w:r>
      <w:r w:rsidRPr="00724621">
        <w:rPr>
          <w:rFonts w:cs="David" w:hint="cs"/>
          <w:sz w:val="24"/>
          <w:szCs w:val="24"/>
          <w:rtl/>
        </w:rPr>
        <w:t xml:space="preserve">" </w:t>
      </w:r>
      <w:r w:rsidR="00EC6CCC" w:rsidRPr="00724621">
        <w:rPr>
          <w:rFonts w:cs="David" w:hint="cs"/>
          <w:sz w:val="24"/>
          <w:szCs w:val="24"/>
          <w:rtl/>
        </w:rPr>
        <w:t xml:space="preserve"> </w:t>
      </w:r>
    </w:p>
    <w:p w:rsidR="009E475C" w:rsidRPr="00724621" w:rsidRDefault="009E475C" w:rsidP="009E475C">
      <w:pPr>
        <w:pStyle w:val="a3"/>
        <w:ind w:left="360"/>
        <w:rPr>
          <w:rFonts w:cs="David"/>
          <w:sz w:val="24"/>
          <w:szCs w:val="24"/>
        </w:rPr>
      </w:pPr>
    </w:p>
    <w:p w:rsidR="00EC6CCC" w:rsidRPr="00724621" w:rsidRDefault="002342FB" w:rsidP="007B4C72">
      <w:pPr>
        <w:pStyle w:val="a3"/>
        <w:numPr>
          <w:ilvl w:val="0"/>
          <w:numId w:val="2"/>
        </w:numPr>
        <w:rPr>
          <w:rFonts w:cs="David"/>
          <w:sz w:val="24"/>
          <w:szCs w:val="24"/>
        </w:rPr>
      </w:pPr>
      <w:r w:rsidRPr="00724621">
        <w:rPr>
          <w:rFonts w:cs="David" w:hint="cs"/>
          <w:sz w:val="24"/>
          <w:szCs w:val="24"/>
          <w:rtl/>
        </w:rPr>
        <w:t xml:space="preserve">מוצע לתקן את </w:t>
      </w:r>
      <w:r w:rsidR="006D737E" w:rsidRPr="00724621">
        <w:rPr>
          <w:rFonts w:cs="David" w:hint="cs"/>
          <w:sz w:val="24"/>
          <w:szCs w:val="24"/>
          <w:rtl/>
        </w:rPr>
        <w:t xml:space="preserve">סעיף </w:t>
      </w:r>
      <w:r w:rsidR="006D737E" w:rsidRPr="00724621">
        <w:rPr>
          <w:rFonts w:cs="David"/>
          <w:sz w:val="24"/>
          <w:szCs w:val="24"/>
          <w:rtl/>
        </w:rPr>
        <w:t>4י</w:t>
      </w:r>
      <w:r w:rsidR="00106E28" w:rsidRPr="00724621">
        <w:rPr>
          <w:rFonts w:cs="David" w:hint="cs"/>
          <w:sz w:val="24"/>
          <w:szCs w:val="24"/>
          <w:rtl/>
        </w:rPr>
        <w:t xml:space="preserve"> </w:t>
      </w:r>
      <w:r w:rsidR="007B4C72" w:rsidRPr="00724621">
        <w:rPr>
          <w:rFonts w:cs="David" w:hint="cs"/>
          <w:sz w:val="24"/>
          <w:szCs w:val="24"/>
          <w:rtl/>
        </w:rPr>
        <w:t xml:space="preserve">(שכותרתו "אישור התאמה על פי הצהרה") </w:t>
      </w:r>
      <w:r w:rsidR="00A7419D" w:rsidRPr="00724621">
        <w:rPr>
          <w:rFonts w:cs="David" w:hint="cs"/>
          <w:sz w:val="24"/>
          <w:szCs w:val="24"/>
          <w:rtl/>
        </w:rPr>
        <w:t>לפקודה לפי התיקון</w:t>
      </w:r>
      <w:r w:rsidR="007B4C72" w:rsidRPr="00724621">
        <w:rPr>
          <w:rFonts w:cs="David" w:hint="cs"/>
          <w:sz w:val="24"/>
          <w:szCs w:val="24"/>
          <w:rtl/>
        </w:rPr>
        <w:t xml:space="preserve"> המוצע</w:t>
      </w:r>
      <w:r w:rsidRPr="00724621">
        <w:rPr>
          <w:rFonts w:cs="David" w:hint="cs"/>
          <w:sz w:val="24"/>
          <w:szCs w:val="24"/>
          <w:rtl/>
        </w:rPr>
        <w:t xml:space="preserve"> כדלקמן</w:t>
      </w:r>
      <w:r w:rsidR="006D737E" w:rsidRPr="00724621">
        <w:rPr>
          <w:rFonts w:cs="David" w:hint="cs"/>
          <w:sz w:val="24"/>
          <w:szCs w:val="24"/>
          <w:rtl/>
        </w:rPr>
        <w:t>:</w:t>
      </w:r>
    </w:p>
    <w:p w:rsidR="007B4C72" w:rsidRPr="00724621" w:rsidRDefault="002342FB" w:rsidP="002342FB">
      <w:pPr>
        <w:pStyle w:val="a3"/>
        <w:numPr>
          <w:ilvl w:val="1"/>
          <w:numId w:val="2"/>
        </w:numPr>
        <w:rPr>
          <w:rFonts w:cs="David"/>
          <w:sz w:val="24"/>
          <w:szCs w:val="24"/>
        </w:rPr>
      </w:pPr>
      <w:r w:rsidRPr="00724621">
        <w:rPr>
          <w:rFonts w:cs="David" w:hint="cs"/>
          <w:sz w:val="24"/>
          <w:szCs w:val="24"/>
          <w:rtl/>
        </w:rPr>
        <w:t>תיקון</w:t>
      </w:r>
      <w:r w:rsidR="007B4C72" w:rsidRPr="00724621">
        <w:rPr>
          <w:rFonts w:cs="David" w:hint="cs"/>
          <w:sz w:val="24"/>
          <w:szCs w:val="24"/>
          <w:rtl/>
        </w:rPr>
        <w:t xml:space="preserve"> סעיף 4י</w:t>
      </w:r>
      <w:r w:rsidR="007B4C72" w:rsidRPr="00724621">
        <w:rPr>
          <w:rFonts w:cs="David"/>
          <w:sz w:val="24"/>
          <w:szCs w:val="24"/>
          <w:rtl/>
        </w:rPr>
        <w:t>(ג)(2)(ב</w:t>
      </w:r>
      <w:r w:rsidRPr="00724621">
        <w:rPr>
          <w:rFonts w:cs="David" w:hint="cs"/>
          <w:sz w:val="24"/>
          <w:szCs w:val="24"/>
          <w:rtl/>
        </w:rPr>
        <w:t>)</w:t>
      </w:r>
      <w:r w:rsidR="007B4C72" w:rsidRPr="00724621">
        <w:rPr>
          <w:rFonts w:cs="David" w:hint="cs"/>
          <w:sz w:val="24"/>
          <w:szCs w:val="24"/>
          <w:rtl/>
        </w:rPr>
        <w:t>:</w:t>
      </w:r>
    </w:p>
    <w:p w:rsidR="006D737E" w:rsidRPr="00724621" w:rsidRDefault="00E16E3B" w:rsidP="007B4C72">
      <w:pPr>
        <w:pStyle w:val="a3"/>
        <w:ind w:left="1080"/>
        <w:rPr>
          <w:rFonts w:cs="David"/>
          <w:sz w:val="24"/>
          <w:szCs w:val="24"/>
        </w:rPr>
      </w:pPr>
      <w:r w:rsidRPr="00724621">
        <w:rPr>
          <w:rFonts w:cs="David" w:hint="cs"/>
          <w:sz w:val="24"/>
          <w:szCs w:val="24"/>
          <w:rtl/>
        </w:rPr>
        <w:t>"הוא</w:t>
      </w:r>
      <w:r w:rsidRPr="00724621">
        <w:rPr>
          <w:rFonts w:cs="David"/>
          <w:sz w:val="24"/>
          <w:szCs w:val="24"/>
          <w:rtl/>
        </w:rPr>
        <w:t xml:space="preserve"> </w:t>
      </w:r>
      <w:r w:rsidRPr="00724621">
        <w:rPr>
          <w:rFonts w:cs="David" w:hint="cs"/>
          <w:sz w:val="24"/>
          <w:szCs w:val="24"/>
          <w:rtl/>
        </w:rPr>
        <w:t>מסכים</w:t>
      </w:r>
      <w:r w:rsidRPr="00724621">
        <w:rPr>
          <w:rFonts w:cs="David"/>
          <w:sz w:val="24"/>
          <w:szCs w:val="24"/>
          <w:rtl/>
        </w:rPr>
        <w:t xml:space="preserve"> </w:t>
      </w:r>
      <w:r w:rsidRPr="00724621">
        <w:rPr>
          <w:rFonts w:cs="David" w:hint="cs"/>
          <w:sz w:val="24"/>
          <w:szCs w:val="24"/>
          <w:rtl/>
        </w:rPr>
        <w:t>להעביר</w:t>
      </w:r>
      <w:r w:rsidRPr="00724621">
        <w:rPr>
          <w:rFonts w:cs="David"/>
          <w:sz w:val="24"/>
          <w:szCs w:val="24"/>
          <w:rtl/>
        </w:rPr>
        <w:t xml:space="preserve"> </w:t>
      </w:r>
      <w:r w:rsidRPr="00724621">
        <w:rPr>
          <w:rFonts w:cs="David" w:hint="cs"/>
          <w:sz w:val="24"/>
          <w:szCs w:val="24"/>
          <w:rtl/>
        </w:rPr>
        <w:t>את</w:t>
      </w:r>
      <w:r w:rsidRPr="00724621">
        <w:rPr>
          <w:rFonts w:cs="David"/>
          <w:sz w:val="24"/>
          <w:szCs w:val="24"/>
          <w:rtl/>
        </w:rPr>
        <w:t xml:space="preserve"> </w:t>
      </w:r>
      <w:r w:rsidRPr="00724621">
        <w:rPr>
          <w:rFonts w:cs="David" w:hint="cs"/>
          <w:sz w:val="24"/>
          <w:szCs w:val="24"/>
          <w:rtl/>
        </w:rPr>
        <w:t>המכשיר</w:t>
      </w:r>
      <w:r w:rsidRPr="00724621">
        <w:rPr>
          <w:rFonts w:cs="David"/>
          <w:sz w:val="24"/>
          <w:szCs w:val="24"/>
          <w:rtl/>
        </w:rPr>
        <w:t xml:space="preserve"> </w:t>
      </w:r>
      <w:r w:rsidRPr="00724621">
        <w:rPr>
          <w:rFonts w:cs="David" w:hint="cs"/>
          <w:sz w:val="24"/>
          <w:szCs w:val="24"/>
          <w:rtl/>
        </w:rPr>
        <w:t>האלחוטי</w:t>
      </w:r>
      <w:r w:rsidRPr="00724621">
        <w:rPr>
          <w:rFonts w:cs="David"/>
          <w:sz w:val="24"/>
          <w:szCs w:val="24"/>
          <w:rtl/>
        </w:rPr>
        <w:t xml:space="preserve"> </w:t>
      </w:r>
      <w:r w:rsidRPr="00724621">
        <w:rPr>
          <w:rFonts w:cs="David" w:hint="cs"/>
          <w:sz w:val="24"/>
          <w:szCs w:val="24"/>
          <w:rtl/>
        </w:rPr>
        <w:t>שלגביו</w:t>
      </w:r>
      <w:r w:rsidRPr="00724621">
        <w:rPr>
          <w:rFonts w:cs="David"/>
          <w:sz w:val="24"/>
          <w:szCs w:val="24"/>
          <w:rtl/>
        </w:rPr>
        <w:t xml:space="preserve"> </w:t>
      </w:r>
      <w:r w:rsidRPr="00724621">
        <w:rPr>
          <w:rFonts w:cs="David" w:hint="cs"/>
          <w:sz w:val="24"/>
          <w:szCs w:val="24"/>
          <w:rtl/>
        </w:rPr>
        <w:t>מתבקש</w:t>
      </w:r>
      <w:r w:rsidRPr="00724621">
        <w:rPr>
          <w:rFonts w:cs="David"/>
          <w:sz w:val="24"/>
          <w:szCs w:val="24"/>
          <w:rtl/>
        </w:rPr>
        <w:t xml:space="preserve"> </w:t>
      </w:r>
      <w:r w:rsidRPr="00724621">
        <w:rPr>
          <w:rFonts w:cs="David" w:hint="cs"/>
          <w:sz w:val="24"/>
          <w:szCs w:val="24"/>
          <w:rtl/>
        </w:rPr>
        <w:t>האישור</w:t>
      </w:r>
      <w:r w:rsidRPr="00724621">
        <w:rPr>
          <w:rFonts w:cs="David"/>
          <w:sz w:val="24"/>
          <w:szCs w:val="24"/>
          <w:rtl/>
        </w:rPr>
        <w:t xml:space="preserve"> </w:t>
      </w:r>
      <w:r w:rsidRPr="00724621">
        <w:rPr>
          <w:rFonts w:cs="David" w:hint="cs"/>
          <w:sz w:val="24"/>
          <w:szCs w:val="24"/>
          <w:rtl/>
        </w:rPr>
        <w:t>למעבדה</w:t>
      </w:r>
      <w:r w:rsidRPr="00724621">
        <w:rPr>
          <w:rFonts w:cs="David"/>
          <w:sz w:val="24"/>
          <w:szCs w:val="24"/>
          <w:rtl/>
        </w:rPr>
        <w:t xml:space="preserve"> </w:t>
      </w:r>
      <w:r w:rsidRPr="00724621">
        <w:rPr>
          <w:rFonts w:cs="David" w:hint="cs"/>
          <w:sz w:val="24"/>
          <w:szCs w:val="24"/>
          <w:rtl/>
        </w:rPr>
        <w:t>בישראל</w:t>
      </w:r>
      <w:r w:rsidRPr="00724621">
        <w:rPr>
          <w:rFonts w:cs="David"/>
          <w:sz w:val="24"/>
          <w:szCs w:val="24"/>
          <w:rtl/>
        </w:rPr>
        <w:t xml:space="preserve"> </w:t>
      </w:r>
      <w:r w:rsidRPr="00724621">
        <w:rPr>
          <w:rFonts w:cs="David" w:hint="cs"/>
          <w:b/>
          <w:bCs/>
          <w:sz w:val="24"/>
          <w:szCs w:val="24"/>
          <w:u w:val="single"/>
          <w:rtl/>
        </w:rPr>
        <w:t>או</w:t>
      </w:r>
      <w:r w:rsidRPr="00724621">
        <w:rPr>
          <w:rFonts w:cs="David"/>
          <w:b/>
          <w:bCs/>
          <w:sz w:val="24"/>
          <w:szCs w:val="24"/>
          <w:u w:val="single"/>
          <w:rtl/>
        </w:rPr>
        <w:t xml:space="preserve"> </w:t>
      </w:r>
      <w:r w:rsidRPr="00724621">
        <w:rPr>
          <w:rFonts w:cs="David" w:hint="cs"/>
          <w:b/>
          <w:bCs/>
          <w:sz w:val="24"/>
          <w:szCs w:val="24"/>
          <w:u w:val="single"/>
          <w:rtl/>
        </w:rPr>
        <w:t>מעבדה</w:t>
      </w:r>
      <w:r w:rsidRPr="00724621">
        <w:rPr>
          <w:rFonts w:cs="David"/>
          <w:b/>
          <w:bCs/>
          <w:sz w:val="24"/>
          <w:szCs w:val="24"/>
          <w:u w:val="single"/>
          <w:rtl/>
        </w:rPr>
        <w:t xml:space="preserve"> </w:t>
      </w:r>
      <w:r w:rsidRPr="00724621">
        <w:rPr>
          <w:rFonts w:cs="David" w:hint="cs"/>
          <w:b/>
          <w:bCs/>
          <w:sz w:val="24"/>
          <w:szCs w:val="24"/>
          <w:u w:val="single"/>
          <w:rtl/>
        </w:rPr>
        <w:t>שהוסמכה</w:t>
      </w:r>
      <w:r w:rsidRPr="00724621">
        <w:rPr>
          <w:rFonts w:cs="David"/>
          <w:b/>
          <w:bCs/>
          <w:sz w:val="24"/>
          <w:szCs w:val="24"/>
          <w:u w:val="single"/>
          <w:rtl/>
        </w:rPr>
        <w:t xml:space="preserve"> </w:t>
      </w:r>
      <w:r w:rsidRPr="00724621">
        <w:rPr>
          <w:rFonts w:cs="David" w:hint="cs"/>
          <w:b/>
          <w:bCs/>
          <w:sz w:val="24"/>
          <w:szCs w:val="24"/>
          <w:u w:val="single"/>
          <w:rtl/>
        </w:rPr>
        <w:t>על</w:t>
      </w:r>
      <w:r w:rsidRPr="00724621">
        <w:rPr>
          <w:rFonts w:cs="David"/>
          <w:b/>
          <w:bCs/>
          <w:sz w:val="24"/>
          <w:szCs w:val="24"/>
          <w:u w:val="single"/>
          <w:rtl/>
        </w:rPr>
        <w:t xml:space="preserve"> </w:t>
      </w:r>
      <w:r w:rsidRPr="00724621">
        <w:rPr>
          <w:rFonts w:cs="David" w:hint="cs"/>
          <w:b/>
          <w:bCs/>
          <w:sz w:val="24"/>
          <w:szCs w:val="24"/>
          <w:u w:val="single"/>
          <w:rtl/>
        </w:rPr>
        <w:t>ידי</w:t>
      </w:r>
      <w:r w:rsidRPr="00724621">
        <w:rPr>
          <w:rFonts w:cs="David"/>
          <w:b/>
          <w:bCs/>
          <w:sz w:val="24"/>
          <w:szCs w:val="24"/>
          <w:u w:val="single"/>
          <w:rtl/>
        </w:rPr>
        <w:t xml:space="preserve"> </w:t>
      </w:r>
      <w:r w:rsidRPr="00724621">
        <w:rPr>
          <w:rFonts w:cs="David" w:hint="cs"/>
          <w:b/>
          <w:bCs/>
          <w:sz w:val="24"/>
          <w:szCs w:val="24"/>
          <w:u w:val="single"/>
          <w:rtl/>
        </w:rPr>
        <w:t>גוף</w:t>
      </w:r>
      <w:r w:rsidRPr="00724621">
        <w:rPr>
          <w:rFonts w:cs="David"/>
          <w:b/>
          <w:bCs/>
          <w:sz w:val="24"/>
          <w:szCs w:val="24"/>
          <w:u w:val="single"/>
          <w:rtl/>
        </w:rPr>
        <w:t xml:space="preserve"> </w:t>
      </w:r>
      <w:r w:rsidRPr="00724621">
        <w:rPr>
          <w:rFonts w:cs="David" w:hint="cs"/>
          <w:b/>
          <w:bCs/>
          <w:sz w:val="24"/>
          <w:szCs w:val="24"/>
          <w:u w:val="single"/>
          <w:rtl/>
        </w:rPr>
        <w:t>החבר</w:t>
      </w:r>
      <w:r w:rsidRPr="00724621">
        <w:rPr>
          <w:rFonts w:cs="David"/>
          <w:b/>
          <w:bCs/>
          <w:sz w:val="24"/>
          <w:szCs w:val="24"/>
          <w:u w:val="single"/>
          <w:rtl/>
        </w:rPr>
        <w:t xml:space="preserve"> </w:t>
      </w:r>
      <w:r w:rsidRPr="00724621">
        <w:rPr>
          <w:rFonts w:cs="David" w:hint="cs"/>
          <w:b/>
          <w:bCs/>
          <w:sz w:val="24"/>
          <w:szCs w:val="24"/>
          <w:u w:val="single"/>
          <w:rtl/>
        </w:rPr>
        <w:t>בארגון</w:t>
      </w:r>
      <w:r w:rsidRPr="00724621">
        <w:rPr>
          <w:rFonts w:cs="David"/>
          <w:b/>
          <w:bCs/>
          <w:sz w:val="24"/>
          <w:szCs w:val="24"/>
          <w:u w:val="single"/>
          <w:rtl/>
        </w:rPr>
        <w:t xml:space="preserve"> </w:t>
      </w:r>
      <w:r w:rsidRPr="00724621">
        <w:rPr>
          <w:rFonts w:cs="David" w:hint="cs"/>
          <w:b/>
          <w:bCs/>
          <w:sz w:val="24"/>
          <w:szCs w:val="24"/>
          <w:u w:val="single"/>
          <w:rtl/>
        </w:rPr>
        <w:t>הבין</w:t>
      </w:r>
      <w:r w:rsidRPr="00724621">
        <w:rPr>
          <w:rFonts w:cs="David"/>
          <w:b/>
          <w:bCs/>
          <w:sz w:val="24"/>
          <w:szCs w:val="24"/>
          <w:u w:val="single"/>
          <w:rtl/>
        </w:rPr>
        <w:t>-</w:t>
      </w:r>
      <w:r w:rsidRPr="00724621">
        <w:rPr>
          <w:rFonts w:cs="David" w:hint="cs"/>
          <w:b/>
          <w:bCs/>
          <w:sz w:val="24"/>
          <w:szCs w:val="24"/>
          <w:u w:val="single"/>
          <w:rtl/>
        </w:rPr>
        <w:t>לאומי</w:t>
      </w:r>
      <w:r w:rsidRPr="00724621">
        <w:rPr>
          <w:rFonts w:cs="David"/>
          <w:b/>
          <w:bCs/>
          <w:sz w:val="24"/>
          <w:szCs w:val="24"/>
          <w:u w:val="single"/>
          <w:rtl/>
        </w:rPr>
        <w:t xml:space="preserve"> </w:t>
      </w:r>
      <w:r w:rsidRPr="00724621">
        <w:rPr>
          <w:rFonts w:cs="David" w:hint="cs"/>
          <w:b/>
          <w:bCs/>
          <w:sz w:val="24"/>
          <w:szCs w:val="24"/>
          <w:u w:val="single"/>
          <w:rtl/>
        </w:rPr>
        <w:t>של</w:t>
      </w:r>
      <w:r w:rsidRPr="00724621">
        <w:rPr>
          <w:rFonts w:cs="David"/>
          <w:b/>
          <w:bCs/>
          <w:sz w:val="24"/>
          <w:szCs w:val="24"/>
          <w:u w:val="single"/>
          <w:rtl/>
        </w:rPr>
        <w:t xml:space="preserve"> </w:t>
      </w:r>
      <w:r w:rsidRPr="00724621">
        <w:rPr>
          <w:rFonts w:cs="David" w:hint="cs"/>
          <w:b/>
          <w:bCs/>
          <w:sz w:val="24"/>
          <w:szCs w:val="24"/>
          <w:u w:val="single"/>
          <w:rtl/>
        </w:rPr>
        <w:t>גופי</w:t>
      </w:r>
      <w:r w:rsidRPr="00724621">
        <w:rPr>
          <w:rFonts w:cs="David"/>
          <w:b/>
          <w:bCs/>
          <w:sz w:val="24"/>
          <w:szCs w:val="24"/>
          <w:u w:val="single"/>
          <w:rtl/>
        </w:rPr>
        <w:t xml:space="preserve"> </w:t>
      </w:r>
      <w:r w:rsidRPr="00724621">
        <w:rPr>
          <w:rFonts w:cs="David" w:hint="cs"/>
          <w:b/>
          <w:bCs/>
          <w:sz w:val="24"/>
          <w:szCs w:val="24"/>
          <w:u w:val="single"/>
          <w:rtl/>
        </w:rPr>
        <w:t>הסמכת</w:t>
      </w:r>
      <w:r w:rsidRPr="00724621">
        <w:rPr>
          <w:rFonts w:cs="David"/>
          <w:b/>
          <w:bCs/>
          <w:sz w:val="24"/>
          <w:szCs w:val="24"/>
          <w:u w:val="single"/>
          <w:rtl/>
        </w:rPr>
        <w:t xml:space="preserve"> </w:t>
      </w:r>
      <w:r w:rsidRPr="00724621">
        <w:rPr>
          <w:rFonts w:cs="David" w:hint="cs"/>
          <w:b/>
          <w:bCs/>
          <w:sz w:val="24"/>
          <w:szCs w:val="24"/>
          <w:u w:val="single"/>
          <w:rtl/>
        </w:rPr>
        <w:t>מעבדות</w:t>
      </w:r>
      <w:r w:rsidRPr="00724621">
        <w:rPr>
          <w:rFonts w:cs="David"/>
          <w:b/>
          <w:bCs/>
          <w:sz w:val="24"/>
          <w:szCs w:val="24"/>
          <w:u w:val="single"/>
          <w:rtl/>
        </w:rPr>
        <w:t xml:space="preserve"> </w:t>
      </w:r>
      <w:r w:rsidRPr="00724621">
        <w:rPr>
          <w:rFonts w:cs="David" w:hint="cs"/>
          <w:b/>
          <w:bCs/>
          <w:sz w:val="24"/>
          <w:szCs w:val="24"/>
          <w:u w:val="single"/>
          <w:rtl/>
        </w:rPr>
        <w:t>וגופי</w:t>
      </w:r>
      <w:r w:rsidRPr="00724621">
        <w:rPr>
          <w:rFonts w:cs="David"/>
          <w:b/>
          <w:bCs/>
          <w:sz w:val="24"/>
          <w:szCs w:val="24"/>
          <w:u w:val="single"/>
          <w:rtl/>
        </w:rPr>
        <w:t xml:space="preserve"> </w:t>
      </w:r>
      <w:r w:rsidRPr="00724621">
        <w:rPr>
          <w:rFonts w:cs="David" w:hint="cs"/>
          <w:b/>
          <w:bCs/>
          <w:sz w:val="24"/>
          <w:szCs w:val="24"/>
          <w:u w:val="single"/>
          <w:rtl/>
        </w:rPr>
        <w:t>פיקוח</w:t>
      </w:r>
      <w:r w:rsidRPr="00724621">
        <w:rPr>
          <w:rFonts w:cs="David"/>
          <w:b/>
          <w:bCs/>
          <w:sz w:val="24"/>
          <w:szCs w:val="24"/>
          <w:u w:val="single"/>
          <w:rtl/>
        </w:rPr>
        <w:t xml:space="preserve"> (</w:t>
      </w:r>
      <w:r w:rsidRPr="00724621">
        <w:rPr>
          <w:rFonts w:cs="David"/>
          <w:b/>
          <w:bCs/>
          <w:sz w:val="24"/>
          <w:szCs w:val="24"/>
          <w:u w:val="single"/>
        </w:rPr>
        <w:t>International Laboratory Accreditation Cooperation</w:t>
      </w:r>
      <w:r w:rsidRPr="00724621">
        <w:rPr>
          <w:rFonts w:cs="David"/>
          <w:b/>
          <w:bCs/>
          <w:sz w:val="24"/>
          <w:szCs w:val="24"/>
          <w:u w:val="single"/>
          <w:rtl/>
        </w:rPr>
        <w:t>) (</w:t>
      </w:r>
      <w:r w:rsidRPr="00724621">
        <w:rPr>
          <w:rFonts w:cs="David"/>
          <w:b/>
          <w:bCs/>
          <w:sz w:val="24"/>
          <w:szCs w:val="24"/>
          <w:u w:val="single"/>
        </w:rPr>
        <w:t>ILAC</w:t>
      </w:r>
      <w:r w:rsidRPr="00724621">
        <w:rPr>
          <w:rFonts w:cs="David"/>
          <w:b/>
          <w:bCs/>
          <w:sz w:val="24"/>
          <w:szCs w:val="24"/>
          <w:u w:val="single"/>
          <w:rtl/>
        </w:rPr>
        <w:t xml:space="preserve">)) </w:t>
      </w:r>
      <w:r w:rsidRPr="00724621">
        <w:rPr>
          <w:rFonts w:cs="David" w:hint="cs"/>
          <w:b/>
          <w:bCs/>
          <w:sz w:val="24"/>
          <w:szCs w:val="24"/>
          <w:u w:val="single"/>
          <w:rtl/>
        </w:rPr>
        <w:t>אשר</w:t>
      </w:r>
      <w:r w:rsidRPr="00724621">
        <w:rPr>
          <w:rFonts w:cs="David"/>
          <w:b/>
          <w:bCs/>
          <w:sz w:val="24"/>
          <w:szCs w:val="24"/>
          <w:u w:val="single"/>
          <w:rtl/>
        </w:rPr>
        <w:t xml:space="preserve"> </w:t>
      </w:r>
      <w:r w:rsidRPr="00724621">
        <w:rPr>
          <w:rFonts w:cs="David" w:hint="cs"/>
          <w:b/>
          <w:bCs/>
          <w:sz w:val="24"/>
          <w:szCs w:val="24"/>
          <w:u w:val="single"/>
          <w:rtl/>
        </w:rPr>
        <w:t>פועלת</w:t>
      </w:r>
      <w:r w:rsidRPr="00724621">
        <w:rPr>
          <w:rFonts w:cs="David"/>
          <w:b/>
          <w:bCs/>
          <w:sz w:val="24"/>
          <w:szCs w:val="24"/>
          <w:u w:val="single"/>
          <w:rtl/>
        </w:rPr>
        <w:t xml:space="preserve"> </w:t>
      </w:r>
      <w:r w:rsidRPr="00724621">
        <w:rPr>
          <w:rFonts w:cs="David" w:hint="cs"/>
          <w:b/>
          <w:bCs/>
          <w:sz w:val="24"/>
          <w:szCs w:val="24"/>
          <w:u w:val="single"/>
          <w:rtl/>
        </w:rPr>
        <w:t>בישראל</w:t>
      </w:r>
      <w:r w:rsidRPr="00724621">
        <w:rPr>
          <w:rFonts w:cs="David"/>
          <w:sz w:val="24"/>
          <w:szCs w:val="24"/>
          <w:rtl/>
        </w:rPr>
        <w:t xml:space="preserve">, </w:t>
      </w:r>
      <w:r w:rsidRPr="00724621">
        <w:rPr>
          <w:rFonts w:cs="David" w:hint="cs"/>
          <w:sz w:val="24"/>
          <w:szCs w:val="24"/>
          <w:rtl/>
        </w:rPr>
        <w:t>בהתאם</w:t>
      </w:r>
      <w:r w:rsidRPr="00724621">
        <w:rPr>
          <w:rFonts w:cs="David"/>
          <w:sz w:val="24"/>
          <w:szCs w:val="24"/>
          <w:rtl/>
        </w:rPr>
        <w:t xml:space="preserve"> </w:t>
      </w:r>
      <w:r w:rsidRPr="00724621">
        <w:rPr>
          <w:rFonts w:cs="David" w:hint="cs"/>
          <w:sz w:val="24"/>
          <w:szCs w:val="24"/>
          <w:rtl/>
        </w:rPr>
        <w:t>להנחיות</w:t>
      </w:r>
      <w:r w:rsidRPr="00724621">
        <w:rPr>
          <w:rFonts w:cs="David"/>
          <w:sz w:val="24"/>
          <w:szCs w:val="24"/>
          <w:rtl/>
        </w:rPr>
        <w:t xml:space="preserve"> </w:t>
      </w:r>
      <w:r w:rsidRPr="00724621">
        <w:rPr>
          <w:rFonts w:cs="David" w:hint="cs"/>
          <w:sz w:val="24"/>
          <w:szCs w:val="24"/>
          <w:rtl/>
        </w:rPr>
        <w:t>המנהל</w:t>
      </w:r>
      <w:r w:rsidRPr="00724621">
        <w:rPr>
          <w:rFonts w:cs="David"/>
          <w:sz w:val="24"/>
          <w:szCs w:val="24"/>
          <w:rtl/>
        </w:rPr>
        <w:t xml:space="preserve">, </w:t>
      </w:r>
      <w:r w:rsidRPr="00724621">
        <w:rPr>
          <w:rFonts w:cs="David" w:hint="cs"/>
          <w:sz w:val="24"/>
          <w:szCs w:val="24"/>
          <w:rtl/>
        </w:rPr>
        <w:t>לצורך</w:t>
      </w:r>
      <w:r w:rsidRPr="00724621">
        <w:rPr>
          <w:rFonts w:cs="David"/>
          <w:sz w:val="24"/>
          <w:szCs w:val="24"/>
          <w:rtl/>
        </w:rPr>
        <w:t xml:space="preserve"> </w:t>
      </w:r>
      <w:r w:rsidRPr="00724621">
        <w:rPr>
          <w:rFonts w:cs="David" w:hint="cs"/>
          <w:sz w:val="24"/>
          <w:szCs w:val="24"/>
          <w:rtl/>
        </w:rPr>
        <w:t>בדיקת</w:t>
      </w:r>
      <w:r w:rsidRPr="00724621">
        <w:rPr>
          <w:rFonts w:cs="David"/>
          <w:sz w:val="24"/>
          <w:szCs w:val="24"/>
          <w:rtl/>
        </w:rPr>
        <w:t xml:space="preserve"> </w:t>
      </w:r>
      <w:r w:rsidRPr="00724621">
        <w:rPr>
          <w:rFonts w:cs="David" w:hint="cs"/>
          <w:sz w:val="24"/>
          <w:szCs w:val="24"/>
          <w:rtl/>
        </w:rPr>
        <w:t>עמידת</w:t>
      </w:r>
      <w:r w:rsidRPr="00724621">
        <w:rPr>
          <w:rFonts w:cs="David"/>
          <w:sz w:val="24"/>
          <w:szCs w:val="24"/>
          <w:rtl/>
        </w:rPr>
        <w:t xml:space="preserve"> </w:t>
      </w:r>
      <w:r w:rsidRPr="00724621">
        <w:rPr>
          <w:rFonts w:cs="David" w:hint="cs"/>
          <w:sz w:val="24"/>
          <w:szCs w:val="24"/>
          <w:rtl/>
        </w:rPr>
        <w:t>המכשיר</w:t>
      </w:r>
      <w:r w:rsidRPr="00724621">
        <w:rPr>
          <w:rFonts w:cs="David"/>
          <w:sz w:val="24"/>
          <w:szCs w:val="24"/>
          <w:rtl/>
        </w:rPr>
        <w:t xml:space="preserve"> </w:t>
      </w:r>
      <w:r w:rsidRPr="00724621">
        <w:rPr>
          <w:rFonts w:cs="David" w:hint="cs"/>
          <w:sz w:val="24"/>
          <w:szCs w:val="24"/>
          <w:rtl/>
        </w:rPr>
        <w:t>בתנאים</w:t>
      </w:r>
      <w:r w:rsidRPr="00724621">
        <w:rPr>
          <w:rFonts w:cs="David"/>
          <w:sz w:val="24"/>
          <w:szCs w:val="24"/>
          <w:rtl/>
        </w:rPr>
        <w:t xml:space="preserve"> </w:t>
      </w:r>
      <w:r w:rsidRPr="00724621">
        <w:rPr>
          <w:rFonts w:cs="David" w:hint="cs"/>
          <w:sz w:val="24"/>
          <w:szCs w:val="24"/>
          <w:rtl/>
        </w:rPr>
        <w:t>למסלול</w:t>
      </w:r>
      <w:r w:rsidRPr="00724621">
        <w:rPr>
          <w:rFonts w:cs="David"/>
          <w:sz w:val="24"/>
          <w:szCs w:val="24"/>
          <w:rtl/>
        </w:rPr>
        <w:t xml:space="preserve"> </w:t>
      </w:r>
      <w:r w:rsidRPr="00724621">
        <w:rPr>
          <w:rFonts w:cs="David" w:hint="cs"/>
          <w:sz w:val="24"/>
          <w:szCs w:val="24"/>
          <w:rtl/>
        </w:rPr>
        <w:t>אישור</w:t>
      </w:r>
      <w:r w:rsidRPr="00724621">
        <w:rPr>
          <w:rFonts w:cs="David"/>
          <w:sz w:val="24"/>
          <w:szCs w:val="24"/>
          <w:rtl/>
        </w:rPr>
        <w:t xml:space="preserve">, </w:t>
      </w:r>
      <w:r w:rsidRPr="00724621">
        <w:rPr>
          <w:rFonts w:cs="David" w:hint="cs"/>
          <w:sz w:val="24"/>
          <w:szCs w:val="24"/>
          <w:rtl/>
        </w:rPr>
        <w:t>וכן</w:t>
      </w:r>
      <w:r w:rsidRPr="00724621">
        <w:rPr>
          <w:rFonts w:cs="David"/>
          <w:sz w:val="24"/>
          <w:szCs w:val="24"/>
          <w:rtl/>
        </w:rPr>
        <w:t xml:space="preserve"> </w:t>
      </w:r>
      <w:r w:rsidRPr="00724621">
        <w:rPr>
          <w:rFonts w:cs="David" w:hint="cs"/>
          <w:sz w:val="24"/>
          <w:szCs w:val="24"/>
          <w:rtl/>
        </w:rPr>
        <w:t>לשאת</w:t>
      </w:r>
      <w:r w:rsidRPr="00724621">
        <w:rPr>
          <w:rFonts w:cs="David"/>
          <w:sz w:val="24"/>
          <w:szCs w:val="24"/>
          <w:rtl/>
        </w:rPr>
        <w:t xml:space="preserve"> </w:t>
      </w:r>
      <w:r w:rsidRPr="00724621">
        <w:rPr>
          <w:rFonts w:cs="David" w:hint="cs"/>
          <w:sz w:val="24"/>
          <w:szCs w:val="24"/>
          <w:rtl/>
        </w:rPr>
        <w:t>בהוצאות</w:t>
      </w:r>
      <w:r w:rsidRPr="00724621">
        <w:rPr>
          <w:rFonts w:cs="David"/>
          <w:sz w:val="24"/>
          <w:szCs w:val="24"/>
          <w:rtl/>
        </w:rPr>
        <w:t xml:space="preserve"> </w:t>
      </w:r>
      <w:r w:rsidRPr="00724621">
        <w:rPr>
          <w:rFonts w:cs="David" w:hint="cs"/>
          <w:sz w:val="24"/>
          <w:szCs w:val="24"/>
          <w:rtl/>
        </w:rPr>
        <w:t>הבדיקה</w:t>
      </w:r>
      <w:r w:rsidRPr="00724621">
        <w:rPr>
          <w:rFonts w:cs="David"/>
          <w:sz w:val="24"/>
          <w:szCs w:val="24"/>
          <w:rtl/>
        </w:rPr>
        <w:t xml:space="preserve"> </w:t>
      </w:r>
      <w:r w:rsidRPr="00724621">
        <w:rPr>
          <w:rFonts w:cs="David" w:hint="cs"/>
          <w:sz w:val="24"/>
          <w:szCs w:val="24"/>
          <w:rtl/>
        </w:rPr>
        <w:t>ולהעביר</w:t>
      </w:r>
      <w:r w:rsidRPr="00724621">
        <w:rPr>
          <w:rFonts w:cs="David"/>
          <w:sz w:val="24"/>
          <w:szCs w:val="24"/>
          <w:rtl/>
        </w:rPr>
        <w:t xml:space="preserve"> </w:t>
      </w:r>
      <w:r w:rsidRPr="00724621">
        <w:rPr>
          <w:rFonts w:cs="David" w:hint="cs"/>
          <w:sz w:val="24"/>
          <w:szCs w:val="24"/>
          <w:rtl/>
        </w:rPr>
        <w:t>את</w:t>
      </w:r>
      <w:r w:rsidRPr="00724621">
        <w:rPr>
          <w:rFonts w:cs="David"/>
          <w:sz w:val="24"/>
          <w:szCs w:val="24"/>
          <w:rtl/>
        </w:rPr>
        <w:t xml:space="preserve"> </w:t>
      </w:r>
      <w:r w:rsidRPr="00724621">
        <w:rPr>
          <w:rFonts w:cs="David" w:hint="cs"/>
          <w:sz w:val="24"/>
          <w:szCs w:val="24"/>
          <w:rtl/>
        </w:rPr>
        <w:t>תוצאותיה</w:t>
      </w:r>
      <w:r w:rsidRPr="00724621">
        <w:rPr>
          <w:rFonts w:cs="David"/>
          <w:sz w:val="24"/>
          <w:szCs w:val="24"/>
          <w:rtl/>
        </w:rPr>
        <w:t xml:space="preserve"> </w:t>
      </w:r>
      <w:r w:rsidRPr="00724621">
        <w:rPr>
          <w:rFonts w:cs="David" w:hint="cs"/>
          <w:sz w:val="24"/>
          <w:szCs w:val="24"/>
          <w:rtl/>
        </w:rPr>
        <w:t>לבחינת</w:t>
      </w:r>
      <w:r w:rsidRPr="00724621">
        <w:rPr>
          <w:rFonts w:cs="David"/>
          <w:sz w:val="24"/>
          <w:szCs w:val="24"/>
          <w:rtl/>
        </w:rPr>
        <w:t xml:space="preserve"> </w:t>
      </w:r>
      <w:r w:rsidRPr="00724621">
        <w:rPr>
          <w:rFonts w:cs="David" w:hint="cs"/>
          <w:sz w:val="24"/>
          <w:szCs w:val="24"/>
          <w:rtl/>
        </w:rPr>
        <w:t>המנהל</w:t>
      </w:r>
      <w:r w:rsidRPr="00724621">
        <w:rPr>
          <w:rFonts w:cs="David"/>
          <w:sz w:val="24"/>
          <w:szCs w:val="24"/>
          <w:rtl/>
        </w:rPr>
        <w:t xml:space="preserve">, </w:t>
      </w:r>
      <w:r w:rsidRPr="00724621">
        <w:rPr>
          <w:rFonts w:cs="David" w:hint="cs"/>
          <w:sz w:val="24"/>
          <w:szCs w:val="24"/>
          <w:rtl/>
        </w:rPr>
        <w:t>ככל</w:t>
      </w:r>
      <w:r w:rsidRPr="00724621">
        <w:rPr>
          <w:rFonts w:cs="David"/>
          <w:sz w:val="24"/>
          <w:szCs w:val="24"/>
          <w:rtl/>
        </w:rPr>
        <w:t xml:space="preserve"> </w:t>
      </w:r>
      <w:r w:rsidRPr="00724621">
        <w:rPr>
          <w:rFonts w:cs="David" w:hint="cs"/>
          <w:sz w:val="24"/>
          <w:szCs w:val="24"/>
          <w:rtl/>
        </w:rPr>
        <w:t>שהדבר</w:t>
      </w:r>
      <w:r w:rsidRPr="00724621">
        <w:rPr>
          <w:rFonts w:cs="David"/>
          <w:sz w:val="24"/>
          <w:szCs w:val="24"/>
          <w:rtl/>
        </w:rPr>
        <w:t xml:space="preserve"> </w:t>
      </w:r>
      <w:r w:rsidRPr="00724621">
        <w:rPr>
          <w:rFonts w:cs="David" w:hint="cs"/>
          <w:sz w:val="24"/>
          <w:szCs w:val="24"/>
          <w:rtl/>
        </w:rPr>
        <w:t>יתבקש</w:t>
      </w:r>
      <w:r w:rsidRPr="00724621">
        <w:rPr>
          <w:rFonts w:cs="David"/>
          <w:sz w:val="24"/>
          <w:szCs w:val="24"/>
          <w:rtl/>
        </w:rPr>
        <w:t xml:space="preserve"> </w:t>
      </w:r>
      <w:r w:rsidRPr="00724621">
        <w:rPr>
          <w:rFonts w:cs="David" w:hint="cs"/>
          <w:sz w:val="24"/>
          <w:szCs w:val="24"/>
          <w:rtl/>
        </w:rPr>
        <w:t>על</w:t>
      </w:r>
      <w:r w:rsidR="002C72A2" w:rsidRPr="00724621">
        <w:rPr>
          <w:rFonts w:cs="David" w:hint="cs"/>
          <w:sz w:val="24"/>
          <w:szCs w:val="24"/>
          <w:rtl/>
        </w:rPr>
        <w:t xml:space="preserve"> </w:t>
      </w:r>
      <w:r w:rsidRPr="00724621">
        <w:rPr>
          <w:rFonts w:cs="David" w:hint="cs"/>
          <w:sz w:val="24"/>
          <w:szCs w:val="24"/>
          <w:rtl/>
        </w:rPr>
        <w:t>ידי</w:t>
      </w:r>
      <w:r w:rsidRPr="00724621">
        <w:rPr>
          <w:rFonts w:cs="David"/>
          <w:sz w:val="24"/>
          <w:szCs w:val="24"/>
          <w:rtl/>
        </w:rPr>
        <w:t xml:space="preserve"> </w:t>
      </w:r>
      <w:r w:rsidRPr="00724621">
        <w:rPr>
          <w:rFonts w:cs="David" w:hint="cs"/>
          <w:sz w:val="24"/>
          <w:szCs w:val="24"/>
          <w:rtl/>
        </w:rPr>
        <w:t>מפקח</w:t>
      </w:r>
      <w:r w:rsidRPr="00724621">
        <w:rPr>
          <w:rFonts w:cs="David"/>
          <w:sz w:val="24"/>
          <w:szCs w:val="24"/>
          <w:rtl/>
        </w:rPr>
        <w:t xml:space="preserve"> </w:t>
      </w:r>
      <w:r w:rsidRPr="00724621">
        <w:rPr>
          <w:rFonts w:cs="David" w:hint="cs"/>
          <w:sz w:val="24"/>
          <w:szCs w:val="24"/>
          <w:rtl/>
        </w:rPr>
        <w:t>ובאופן</w:t>
      </w:r>
      <w:r w:rsidRPr="00724621">
        <w:rPr>
          <w:rFonts w:cs="David"/>
          <w:sz w:val="24"/>
          <w:szCs w:val="24"/>
          <w:rtl/>
        </w:rPr>
        <w:t xml:space="preserve"> </w:t>
      </w:r>
      <w:r w:rsidRPr="00724621">
        <w:rPr>
          <w:rFonts w:cs="David" w:hint="cs"/>
          <w:sz w:val="24"/>
          <w:szCs w:val="24"/>
          <w:rtl/>
        </w:rPr>
        <w:t>שיורה</w:t>
      </w:r>
      <w:r w:rsidRPr="00724621">
        <w:rPr>
          <w:rFonts w:cs="David"/>
          <w:sz w:val="24"/>
          <w:szCs w:val="24"/>
          <w:rtl/>
        </w:rPr>
        <w:t xml:space="preserve"> </w:t>
      </w:r>
      <w:r w:rsidRPr="00724621">
        <w:rPr>
          <w:rFonts w:cs="David" w:hint="cs"/>
          <w:sz w:val="24"/>
          <w:szCs w:val="24"/>
          <w:rtl/>
        </w:rPr>
        <w:t>לו</w:t>
      </w:r>
      <w:r w:rsidR="00BF25C4" w:rsidRPr="00724621">
        <w:rPr>
          <w:rFonts w:cs="David" w:hint="cs"/>
          <w:sz w:val="24"/>
          <w:szCs w:val="24"/>
          <w:rtl/>
        </w:rPr>
        <w:t>,</w:t>
      </w:r>
      <w:r w:rsidRPr="00724621">
        <w:rPr>
          <w:rFonts w:cs="David" w:hint="cs"/>
          <w:sz w:val="24"/>
          <w:szCs w:val="24"/>
          <w:rtl/>
        </w:rPr>
        <w:t xml:space="preserve"> </w:t>
      </w:r>
      <w:r w:rsidRPr="00724621">
        <w:rPr>
          <w:rFonts w:cs="David" w:hint="cs"/>
          <w:strike/>
          <w:sz w:val="24"/>
          <w:szCs w:val="24"/>
          <w:rtl/>
        </w:rPr>
        <w:t>אין</w:t>
      </w:r>
      <w:r w:rsidRPr="00724621">
        <w:rPr>
          <w:rFonts w:cs="David"/>
          <w:strike/>
          <w:sz w:val="24"/>
          <w:szCs w:val="24"/>
          <w:rtl/>
        </w:rPr>
        <w:t xml:space="preserve"> </w:t>
      </w:r>
      <w:r w:rsidRPr="00724621">
        <w:rPr>
          <w:rFonts w:cs="David" w:hint="cs"/>
          <w:strike/>
          <w:sz w:val="24"/>
          <w:szCs w:val="24"/>
          <w:rtl/>
        </w:rPr>
        <w:t>באמור</w:t>
      </w:r>
      <w:r w:rsidRPr="00724621">
        <w:rPr>
          <w:rFonts w:cs="David"/>
          <w:strike/>
          <w:sz w:val="24"/>
          <w:szCs w:val="24"/>
          <w:rtl/>
        </w:rPr>
        <w:t xml:space="preserve"> </w:t>
      </w:r>
      <w:r w:rsidRPr="00724621">
        <w:rPr>
          <w:rFonts w:cs="David" w:hint="cs"/>
          <w:strike/>
          <w:sz w:val="24"/>
          <w:szCs w:val="24"/>
          <w:rtl/>
        </w:rPr>
        <w:t>כדי</w:t>
      </w:r>
      <w:r w:rsidRPr="00724621">
        <w:rPr>
          <w:rFonts w:cs="David"/>
          <w:strike/>
          <w:sz w:val="24"/>
          <w:szCs w:val="24"/>
          <w:rtl/>
        </w:rPr>
        <w:t xml:space="preserve"> </w:t>
      </w:r>
      <w:r w:rsidRPr="00724621">
        <w:rPr>
          <w:rFonts w:cs="David" w:hint="cs"/>
          <w:strike/>
          <w:sz w:val="24"/>
          <w:szCs w:val="24"/>
          <w:rtl/>
        </w:rPr>
        <w:t>לגרוע</w:t>
      </w:r>
      <w:r w:rsidRPr="00724621">
        <w:rPr>
          <w:rFonts w:cs="David"/>
          <w:strike/>
          <w:sz w:val="24"/>
          <w:szCs w:val="24"/>
          <w:rtl/>
        </w:rPr>
        <w:t xml:space="preserve"> </w:t>
      </w:r>
      <w:r w:rsidRPr="00724621">
        <w:rPr>
          <w:rFonts w:cs="David" w:hint="cs"/>
          <w:strike/>
          <w:sz w:val="24"/>
          <w:szCs w:val="24"/>
          <w:rtl/>
        </w:rPr>
        <w:t>מסעיף</w:t>
      </w:r>
      <w:r w:rsidRPr="00724621">
        <w:rPr>
          <w:rFonts w:cs="David"/>
          <w:strike/>
          <w:sz w:val="24"/>
          <w:szCs w:val="24"/>
          <w:rtl/>
        </w:rPr>
        <w:t xml:space="preserve"> 12 </w:t>
      </w:r>
      <w:r w:rsidRPr="00724621">
        <w:rPr>
          <w:rFonts w:cs="David" w:hint="cs"/>
          <w:strike/>
          <w:sz w:val="24"/>
          <w:szCs w:val="24"/>
          <w:rtl/>
        </w:rPr>
        <w:t>לחוק</w:t>
      </w:r>
      <w:r w:rsidRPr="00724621">
        <w:rPr>
          <w:rFonts w:cs="David"/>
          <w:strike/>
          <w:sz w:val="24"/>
          <w:szCs w:val="24"/>
          <w:rtl/>
        </w:rPr>
        <w:t xml:space="preserve"> </w:t>
      </w:r>
      <w:r w:rsidRPr="00724621">
        <w:rPr>
          <w:rFonts w:cs="David" w:hint="cs"/>
          <w:strike/>
          <w:sz w:val="24"/>
          <w:szCs w:val="24"/>
          <w:rtl/>
        </w:rPr>
        <w:t>התקנים</w:t>
      </w:r>
      <w:r w:rsidR="00BF25C4" w:rsidRPr="00724621">
        <w:rPr>
          <w:rFonts w:cs="David" w:hint="cs"/>
          <w:sz w:val="24"/>
          <w:szCs w:val="24"/>
          <w:rtl/>
        </w:rPr>
        <w:t>."</w:t>
      </w:r>
    </w:p>
    <w:p w:rsidR="009E475C" w:rsidRPr="00724621" w:rsidRDefault="009E475C" w:rsidP="009E475C">
      <w:pPr>
        <w:pStyle w:val="a3"/>
        <w:ind w:left="360"/>
        <w:rPr>
          <w:rFonts w:cs="David"/>
          <w:sz w:val="24"/>
          <w:szCs w:val="24"/>
        </w:rPr>
      </w:pPr>
    </w:p>
    <w:p w:rsidR="007B4C72" w:rsidRPr="00724621" w:rsidRDefault="002342FB" w:rsidP="002342FB">
      <w:pPr>
        <w:pStyle w:val="a3"/>
        <w:numPr>
          <w:ilvl w:val="0"/>
          <w:numId w:val="2"/>
        </w:numPr>
        <w:rPr>
          <w:rFonts w:cs="David"/>
          <w:sz w:val="24"/>
          <w:szCs w:val="24"/>
        </w:rPr>
      </w:pPr>
      <w:r w:rsidRPr="00724621">
        <w:rPr>
          <w:rFonts w:cs="David" w:hint="cs"/>
          <w:sz w:val="24"/>
          <w:szCs w:val="24"/>
          <w:rtl/>
        </w:rPr>
        <w:t xml:space="preserve">מוצע לתקן את </w:t>
      </w:r>
      <w:r w:rsidR="006D737E" w:rsidRPr="00724621">
        <w:rPr>
          <w:rFonts w:cs="David" w:hint="cs"/>
          <w:sz w:val="24"/>
          <w:szCs w:val="24"/>
          <w:rtl/>
        </w:rPr>
        <w:t>סעיף 4טז</w:t>
      </w:r>
      <w:r w:rsidR="007B4C72" w:rsidRPr="00724621">
        <w:rPr>
          <w:rFonts w:cs="David" w:hint="cs"/>
          <w:sz w:val="24"/>
          <w:szCs w:val="24"/>
          <w:rtl/>
        </w:rPr>
        <w:t xml:space="preserve"> (שכותרתו "ביטול, הגבלה או התליה של אישור") </w:t>
      </w:r>
      <w:r w:rsidR="00A7419D" w:rsidRPr="00724621">
        <w:rPr>
          <w:rFonts w:cs="David" w:hint="cs"/>
          <w:sz w:val="24"/>
          <w:szCs w:val="24"/>
          <w:rtl/>
        </w:rPr>
        <w:t>לפקודה לפי התיקון</w:t>
      </w:r>
      <w:r w:rsidRPr="00724621">
        <w:rPr>
          <w:rFonts w:cs="David" w:hint="cs"/>
          <w:sz w:val="24"/>
          <w:szCs w:val="24"/>
          <w:rtl/>
        </w:rPr>
        <w:t xml:space="preserve"> המוצע כדלקמן</w:t>
      </w:r>
      <w:r w:rsidR="007B4C72" w:rsidRPr="00724621">
        <w:rPr>
          <w:rFonts w:cs="David" w:hint="cs"/>
          <w:sz w:val="24"/>
          <w:szCs w:val="24"/>
          <w:rtl/>
        </w:rPr>
        <w:t>:</w:t>
      </w:r>
    </w:p>
    <w:p w:rsidR="006D737E" w:rsidRPr="00724621" w:rsidRDefault="002342FB" w:rsidP="002342FB">
      <w:pPr>
        <w:pStyle w:val="a3"/>
        <w:numPr>
          <w:ilvl w:val="1"/>
          <w:numId w:val="2"/>
        </w:numPr>
        <w:rPr>
          <w:rFonts w:cs="David"/>
          <w:sz w:val="24"/>
          <w:szCs w:val="24"/>
        </w:rPr>
      </w:pPr>
      <w:r w:rsidRPr="00724621">
        <w:rPr>
          <w:rFonts w:cs="David" w:hint="cs"/>
          <w:sz w:val="24"/>
          <w:szCs w:val="24"/>
          <w:rtl/>
        </w:rPr>
        <w:t>תיקון</w:t>
      </w:r>
      <w:r w:rsidR="007B4C72" w:rsidRPr="00724621">
        <w:rPr>
          <w:rFonts w:cs="David" w:hint="cs"/>
          <w:sz w:val="24"/>
          <w:szCs w:val="24"/>
          <w:rtl/>
        </w:rPr>
        <w:t xml:space="preserve"> פסקה (3)</w:t>
      </w:r>
      <w:r w:rsidR="006D737E" w:rsidRPr="00724621">
        <w:rPr>
          <w:rFonts w:cs="David" w:hint="cs"/>
          <w:sz w:val="24"/>
          <w:szCs w:val="24"/>
          <w:rtl/>
        </w:rPr>
        <w:t>:</w:t>
      </w:r>
    </w:p>
    <w:p w:rsidR="006D737E" w:rsidRPr="00724621" w:rsidRDefault="000D062E" w:rsidP="006D737E">
      <w:pPr>
        <w:pStyle w:val="a3"/>
        <w:numPr>
          <w:ilvl w:val="1"/>
          <w:numId w:val="2"/>
        </w:numPr>
        <w:rPr>
          <w:rFonts w:cs="David"/>
          <w:b/>
          <w:bCs/>
          <w:sz w:val="24"/>
          <w:szCs w:val="24"/>
        </w:rPr>
      </w:pPr>
      <w:r w:rsidRPr="00724621">
        <w:rPr>
          <w:rFonts w:cs="David" w:hint="cs"/>
          <w:sz w:val="24"/>
          <w:szCs w:val="24"/>
          <w:rtl/>
        </w:rPr>
        <w:t>"טעמים</w:t>
      </w:r>
      <w:r w:rsidRPr="00724621">
        <w:rPr>
          <w:rFonts w:cs="David"/>
          <w:sz w:val="24"/>
          <w:szCs w:val="24"/>
          <w:rtl/>
        </w:rPr>
        <w:t xml:space="preserve"> </w:t>
      </w:r>
      <w:r w:rsidRPr="00724621">
        <w:rPr>
          <w:rFonts w:cs="David" w:hint="cs"/>
          <w:sz w:val="24"/>
          <w:szCs w:val="24"/>
          <w:rtl/>
        </w:rPr>
        <w:t>שבטובת</w:t>
      </w:r>
      <w:r w:rsidRPr="00724621">
        <w:rPr>
          <w:rFonts w:cs="David"/>
          <w:sz w:val="24"/>
          <w:szCs w:val="24"/>
          <w:rtl/>
        </w:rPr>
        <w:t xml:space="preserve"> </w:t>
      </w:r>
      <w:r w:rsidRPr="00724621">
        <w:rPr>
          <w:rFonts w:cs="David" w:hint="cs"/>
          <w:sz w:val="24"/>
          <w:szCs w:val="24"/>
          <w:rtl/>
        </w:rPr>
        <w:t>הציבור</w:t>
      </w:r>
      <w:r w:rsidRPr="00724621">
        <w:rPr>
          <w:rFonts w:cs="David"/>
          <w:sz w:val="24"/>
          <w:szCs w:val="24"/>
          <w:rtl/>
        </w:rPr>
        <w:t xml:space="preserve"> </w:t>
      </w:r>
      <w:r w:rsidRPr="00724621">
        <w:rPr>
          <w:rFonts w:cs="David" w:hint="cs"/>
          <w:sz w:val="24"/>
          <w:szCs w:val="24"/>
          <w:rtl/>
        </w:rPr>
        <w:t>מחייבים</w:t>
      </w:r>
      <w:r w:rsidRPr="00724621">
        <w:rPr>
          <w:rFonts w:cs="David"/>
          <w:sz w:val="24"/>
          <w:szCs w:val="24"/>
          <w:rtl/>
        </w:rPr>
        <w:t xml:space="preserve"> </w:t>
      </w:r>
      <w:r w:rsidRPr="00724621">
        <w:rPr>
          <w:rFonts w:cs="David" w:hint="cs"/>
          <w:sz w:val="24"/>
          <w:szCs w:val="24"/>
          <w:rtl/>
        </w:rPr>
        <w:t>זאת</w:t>
      </w:r>
      <w:r w:rsidRPr="00724621">
        <w:rPr>
          <w:rFonts w:cs="David"/>
          <w:sz w:val="24"/>
          <w:szCs w:val="24"/>
          <w:rtl/>
        </w:rPr>
        <w:t>;</w:t>
      </w:r>
      <w:r w:rsidRPr="00724621">
        <w:rPr>
          <w:rFonts w:cs="David" w:hint="cs"/>
          <w:sz w:val="24"/>
          <w:szCs w:val="24"/>
          <w:rtl/>
        </w:rPr>
        <w:t xml:space="preserve"> ולעניין</w:t>
      </w:r>
      <w:r w:rsidRPr="00724621">
        <w:rPr>
          <w:rFonts w:cs="David"/>
          <w:sz w:val="24"/>
          <w:szCs w:val="24"/>
          <w:rtl/>
        </w:rPr>
        <w:t xml:space="preserve"> </w:t>
      </w:r>
      <w:r w:rsidRPr="00724621">
        <w:rPr>
          <w:rFonts w:cs="David" w:hint="cs"/>
          <w:b/>
          <w:bCs/>
          <w:sz w:val="24"/>
          <w:szCs w:val="24"/>
          <w:u w:val="single"/>
          <w:rtl/>
        </w:rPr>
        <w:t>ביטול</w:t>
      </w:r>
      <w:r w:rsidRPr="00724621">
        <w:rPr>
          <w:rFonts w:cs="David" w:hint="cs"/>
          <w:sz w:val="24"/>
          <w:szCs w:val="24"/>
          <w:rtl/>
        </w:rPr>
        <w:t xml:space="preserve"> אישורי</w:t>
      </w:r>
      <w:r w:rsidRPr="00724621">
        <w:rPr>
          <w:rFonts w:cs="David"/>
          <w:sz w:val="24"/>
          <w:szCs w:val="24"/>
          <w:rtl/>
        </w:rPr>
        <w:t xml:space="preserve"> </w:t>
      </w:r>
      <w:r w:rsidRPr="00724621">
        <w:rPr>
          <w:rFonts w:cs="David" w:hint="cs"/>
          <w:sz w:val="24"/>
          <w:szCs w:val="24"/>
          <w:rtl/>
        </w:rPr>
        <w:t>התאמה</w:t>
      </w:r>
      <w:r w:rsidRPr="00724621">
        <w:rPr>
          <w:rFonts w:cs="David"/>
          <w:sz w:val="24"/>
          <w:szCs w:val="24"/>
          <w:rtl/>
        </w:rPr>
        <w:t xml:space="preserve"> </w:t>
      </w:r>
      <w:r w:rsidRPr="00724621">
        <w:rPr>
          <w:rFonts w:cs="David" w:hint="cs"/>
          <w:sz w:val="24"/>
          <w:szCs w:val="24"/>
          <w:rtl/>
        </w:rPr>
        <w:t>לייבוא</w:t>
      </w:r>
      <w:r w:rsidRPr="00724621">
        <w:rPr>
          <w:rFonts w:cs="David"/>
          <w:sz w:val="24"/>
          <w:szCs w:val="24"/>
          <w:rtl/>
        </w:rPr>
        <w:t xml:space="preserve"> </w:t>
      </w:r>
      <w:r w:rsidRPr="00724621">
        <w:rPr>
          <w:rFonts w:cs="David" w:hint="cs"/>
          <w:sz w:val="24"/>
          <w:szCs w:val="24"/>
          <w:rtl/>
        </w:rPr>
        <w:t>אישי</w:t>
      </w:r>
      <w:r w:rsidRPr="00724621">
        <w:rPr>
          <w:rFonts w:cs="David"/>
          <w:sz w:val="24"/>
          <w:szCs w:val="24"/>
          <w:rtl/>
        </w:rPr>
        <w:t xml:space="preserve">- </w:t>
      </w:r>
      <w:r w:rsidRPr="00724621">
        <w:rPr>
          <w:rFonts w:cs="David" w:hint="cs"/>
          <w:sz w:val="24"/>
          <w:szCs w:val="24"/>
          <w:rtl/>
        </w:rPr>
        <w:t>אם</w:t>
      </w:r>
      <w:r w:rsidRPr="00724621">
        <w:rPr>
          <w:rFonts w:cs="David"/>
          <w:sz w:val="24"/>
          <w:szCs w:val="24"/>
          <w:rtl/>
        </w:rPr>
        <w:t xml:space="preserve"> </w:t>
      </w:r>
      <w:r w:rsidRPr="00724621">
        <w:rPr>
          <w:rFonts w:cs="David" w:hint="cs"/>
          <w:sz w:val="24"/>
          <w:szCs w:val="24"/>
          <w:rtl/>
        </w:rPr>
        <w:t>היה</w:t>
      </w:r>
      <w:r w:rsidRPr="00724621">
        <w:rPr>
          <w:rFonts w:cs="David"/>
          <w:sz w:val="24"/>
          <w:szCs w:val="24"/>
          <w:rtl/>
        </w:rPr>
        <w:t xml:space="preserve"> </w:t>
      </w:r>
      <w:r w:rsidRPr="00724621">
        <w:rPr>
          <w:rFonts w:cs="David" w:hint="cs"/>
          <w:sz w:val="24"/>
          <w:szCs w:val="24"/>
          <w:rtl/>
        </w:rPr>
        <w:t>לו</w:t>
      </w:r>
      <w:r w:rsidRPr="00724621">
        <w:rPr>
          <w:rFonts w:cs="David"/>
          <w:sz w:val="24"/>
          <w:szCs w:val="24"/>
          <w:rtl/>
        </w:rPr>
        <w:t xml:space="preserve"> </w:t>
      </w:r>
      <w:r w:rsidRPr="00724621">
        <w:rPr>
          <w:rFonts w:cs="David" w:hint="cs"/>
          <w:sz w:val="24"/>
          <w:szCs w:val="24"/>
          <w:rtl/>
        </w:rPr>
        <w:t>יסוד</w:t>
      </w:r>
      <w:r w:rsidRPr="00724621">
        <w:rPr>
          <w:rFonts w:cs="David"/>
          <w:sz w:val="24"/>
          <w:szCs w:val="24"/>
          <w:rtl/>
        </w:rPr>
        <w:t xml:space="preserve"> </w:t>
      </w:r>
      <w:r w:rsidRPr="00724621">
        <w:rPr>
          <w:rFonts w:cs="David" w:hint="cs"/>
          <w:sz w:val="24"/>
          <w:szCs w:val="24"/>
          <w:rtl/>
        </w:rPr>
        <w:t>סביר</w:t>
      </w:r>
      <w:r w:rsidRPr="00724621">
        <w:rPr>
          <w:rFonts w:cs="David"/>
          <w:sz w:val="24"/>
          <w:szCs w:val="24"/>
          <w:rtl/>
        </w:rPr>
        <w:t xml:space="preserve"> </w:t>
      </w:r>
      <w:r w:rsidRPr="00724621">
        <w:rPr>
          <w:rFonts w:cs="David" w:hint="cs"/>
          <w:sz w:val="24"/>
          <w:szCs w:val="24"/>
          <w:rtl/>
        </w:rPr>
        <w:t>להניח</w:t>
      </w:r>
      <w:r w:rsidRPr="00724621">
        <w:rPr>
          <w:rFonts w:cs="David"/>
          <w:sz w:val="24"/>
          <w:szCs w:val="24"/>
          <w:rtl/>
        </w:rPr>
        <w:t xml:space="preserve"> </w:t>
      </w:r>
      <w:r w:rsidRPr="00724621">
        <w:rPr>
          <w:rFonts w:cs="David" w:hint="cs"/>
          <w:sz w:val="24"/>
          <w:szCs w:val="24"/>
          <w:rtl/>
        </w:rPr>
        <w:t>כי</w:t>
      </w:r>
      <w:r w:rsidRPr="00724621">
        <w:rPr>
          <w:rFonts w:cs="David"/>
          <w:sz w:val="24"/>
          <w:szCs w:val="24"/>
          <w:rtl/>
        </w:rPr>
        <w:t xml:space="preserve"> </w:t>
      </w:r>
      <w:r w:rsidRPr="00724621">
        <w:rPr>
          <w:rFonts w:cs="David" w:hint="cs"/>
          <w:sz w:val="24"/>
          <w:szCs w:val="24"/>
          <w:rtl/>
        </w:rPr>
        <w:t>המכשירים</w:t>
      </w:r>
      <w:r w:rsidRPr="00724621">
        <w:rPr>
          <w:rFonts w:cs="David"/>
          <w:sz w:val="24"/>
          <w:szCs w:val="24"/>
          <w:rtl/>
        </w:rPr>
        <w:t xml:space="preserve"> </w:t>
      </w:r>
      <w:r w:rsidRPr="00724621">
        <w:rPr>
          <w:rFonts w:cs="David" w:hint="cs"/>
          <w:sz w:val="24"/>
          <w:szCs w:val="24"/>
          <w:rtl/>
        </w:rPr>
        <w:t>מסוכנים</w:t>
      </w:r>
      <w:r w:rsidRPr="00724621">
        <w:rPr>
          <w:rFonts w:cs="David"/>
          <w:sz w:val="24"/>
          <w:szCs w:val="24"/>
          <w:rtl/>
        </w:rPr>
        <w:t xml:space="preserve"> </w:t>
      </w:r>
      <w:r w:rsidRPr="00724621">
        <w:rPr>
          <w:rFonts w:cs="David" w:hint="cs"/>
          <w:sz w:val="24"/>
          <w:szCs w:val="24"/>
          <w:rtl/>
        </w:rPr>
        <w:t>לשלומו</w:t>
      </w:r>
      <w:r w:rsidRPr="00724621">
        <w:rPr>
          <w:rFonts w:cs="David"/>
          <w:sz w:val="24"/>
          <w:szCs w:val="24"/>
          <w:rtl/>
        </w:rPr>
        <w:t xml:space="preserve">, </w:t>
      </w:r>
      <w:r w:rsidRPr="00724621">
        <w:rPr>
          <w:rFonts w:cs="David" w:hint="cs"/>
          <w:sz w:val="24"/>
          <w:szCs w:val="24"/>
          <w:rtl/>
        </w:rPr>
        <w:t>לבריאותו</w:t>
      </w:r>
      <w:r w:rsidRPr="00724621">
        <w:rPr>
          <w:rFonts w:cs="David"/>
          <w:sz w:val="24"/>
          <w:szCs w:val="24"/>
          <w:rtl/>
        </w:rPr>
        <w:t xml:space="preserve"> </w:t>
      </w:r>
      <w:r w:rsidRPr="00724621">
        <w:rPr>
          <w:rFonts w:cs="David" w:hint="cs"/>
          <w:sz w:val="24"/>
          <w:szCs w:val="24"/>
          <w:rtl/>
        </w:rPr>
        <w:t>או</w:t>
      </w:r>
      <w:r w:rsidRPr="00724621">
        <w:rPr>
          <w:rFonts w:cs="David"/>
          <w:sz w:val="24"/>
          <w:szCs w:val="24"/>
          <w:rtl/>
        </w:rPr>
        <w:t xml:space="preserve"> </w:t>
      </w:r>
      <w:r w:rsidRPr="00724621">
        <w:rPr>
          <w:rFonts w:cs="David" w:hint="cs"/>
          <w:sz w:val="24"/>
          <w:szCs w:val="24"/>
          <w:rtl/>
        </w:rPr>
        <w:t>לביטחונו</w:t>
      </w:r>
      <w:r w:rsidRPr="00724621">
        <w:rPr>
          <w:rFonts w:cs="David"/>
          <w:sz w:val="24"/>
          <w:szCs w:val="24"/>
          <w:rtl/>
        </w:rPr>
        <w:t xml:space="preserve"> </w:t>
      </w:r>
      <w:r w:rsidRPr="00724621">
        <w:rPr>
          <w:rFonts w:cs="David" w:hint="cs"/>
          <w:sz w:val="24"/>
          <w:szCs w:val="24"/>
          <w:rtl/>
        </w:rPr>
        <w:t>של</w:t>
      </w:r>
      <w:r w:rsidRPr="00724621">
        <w:rPr>
          <w:rFonts w:cs="David"/>
          <w:sz w:val="24"/>
          <w:szCs w:val="24"/>
          <w:rtl/>
        </w:rPr>
        <w:t xml:space="preserve"> </w:t>
      </w:r>
      <w:r w:rsidRPr="00724621">
        <w:rPr>
          <w:rFonts w:cs="David" w:hint="cs"/>
          <w:sz w:val="24"/>
          <w:szCs w:val="24"/>
          <w:rtl/>
        </w:rPr>
        <w:t>הציבור</w:t>
      </w:r>
      <w:r w:rsidRPr="00724621">
        <w:rPr>
          <w:rFonts w:cs="David"/>
          <w:sz w:val="24"/>
          <w:szCs w:val="24"/>
          <w:rtl/>
        </w:rPr>
        <w:t xml:space="preserve">, </w:t>
      </w:r>
      <w:r w:rsidRPr="00724621">
        <w:rPr>
          <w:rFonts w:cs="David" w:hint="cs"/>
          <w:sz w:val="24"/>
          <w:szCs w:val="24"/>
          <w:rtl/>
        </w:rPr>
        <w:t>לביטחון</w:t>
      </w:r>
      <w:r w:rsidRPr="00724621">
        <w:rPr>
          <w:rFonts w:cs="David"/>
          <w:sz w:val="24"/>
          <w:szCs w:val="24"/>
          <w:rtl/>
        </w:rPr>
        <w:t xml:space="preserve"> </w:t>
      </w:r>
      <w:r w:rsidRPr="00724621">
        <w:rPr>
          <w:rFonts w:cs="David" w:hint="cs"/>
          <w:sz w:val="24"/>
          <w:szCs w:val="24"/>
          <w:rtl/>
        </w:rPr>
        <w:t>המדינה</w:t>
      </w:r>
      <w:r w:rsidRPr="00724621">
        <w:rPr>
          <w:rFonts w:cs="David"/>
          <w:sz w:val="24"/>
          <w:szCs w:val="24"/>
          <w:rtl/>
        </w:rPr>
        <w:t xml:space="preserve"> </w:t>
      </w:r>
      <w:r w:rsidRPr="00724621">
        <w:rPr>
          <w:rFonts w:cs="David" w:hint="cs"/>
          <w:b/>
          <w:bCs/>
          <w:sz w:val="24"/>
          <w:szCs w:val="24"/>
          <w:u w:val="single"/>
          <w:rtl/>
        </w:rPr>
        <w:t>או</w:t>
      </w:r>
      <w:r w:rsidRPr="00724621">
        <w:rPr>
          <w:rFonts w:cs="David"/>
          <w:b/>
          <w:bCs/>
          <w:sz w:val="24"/>
          <w:szCs w:val="24"/>
          <w:u w:val="single"/>
          <w:rtl/>
        </w:rPr>
        <w:t xml:space="preserve"> </w:t>
      </w:r>
      <w:r w:rsidRPr="00724621">
        <w:rPr>
          <w:rFonts w:cs="David" w:hint="cs"/>
          <w:b/>
          <w:bCs/>
          <w:sz w:val="24"/>
          <w:szCs w:val="24"/>
          <w:u w:val="single"/>
          <w:rtl/>
        </w:rPr>
        <w:t>אם</w:t>
      </w:r>
      <w:r w:rsidRPr="00724621">
        <w:rPr>
          <w:rFonts w:cs="David"/>
          <w:b/>
          <w:bCs/>
          <w:sz w:val="24"/>
          <w:szCs w:val="24"/>
          <w:u w:val="single"/>
          <w:rtl/>
        </w:rPr>
        <w:t xml:space="preserve"> </w:t>
      </w:r>
      <w:r w:rsidRPr="00724621">
        <w:rPr>
          <w:rFonts w:cs="David" w:hint="cs"/>
          <w:b/>
          <w:bCs/>
          <w:sz w:val="24"/>
          <w:szCs w:val="24"/>
          <w:u w:val="single"/>
          <w:rtl/>
        </w:rPr>
        <w:t>התגלה</w:t>
      </w:r>
      <w:r w:rsidRPr="00724621">
        <w:rPr>
          <w:rFonts w:cs="David"/>
          <w:b/>
          <w:bCs/>
          <w:sz w:val="24"/>
          <w:szCs w:val="24"/>
          <w:u w:val="single"/>
          <w:rtl/>
        </w:rPr>
        <w:t xml:space="preserve"> </w:t>
      </w:r>
      <w:r w:rsidRPr="00724621">
        <w:rPr>
          <w:rFonts w:cs="David" w:hint="cs"/>
          <w:b/>
          <w:bCs/>
          <w:sz w:val="24"/>
          <w:szCs w:val="24"/>
          <w:u w:val="single"/>
          <w:rtl/>
        </w:rPr>
        <w:t>כי</w:t>
      </w:r>
      <w:r w:rsidRPr="00724621">
        <w:rPr>
          <w:rFonts w:cs="David"/>
          <w:b/>
          <w:bCs/>
          <w:sz w:val="24"/>
          <w:szCs w:val="24"/>
          <w:u w:val="single"/>
          <w:rtl/>
        </w:rPr>
        <w:t xml:space="preserve"> </w:t>
      </w:r>
      <w:r w:rsidRPr="00724621">
        <w:rPr>
          <w:rFonts w:cs="David" w:hint="cs"/>
          <w:b/>
          <w:bCs/>
          <w:sz w:val="24"/>
          <w:szCs w:val="24"/>
          <w:u w:val="single"/>
          <w:rtl/>
        </w:rPr>
        <w:t>המכשיר</w:t>
      </w:r>
      <w:r w:rsidRPr="00724621">
        <w:rPr>
          <w:rFonts w:cs="David"/>
          <w:b/>
          <w:bCs/>
          <w:sz w:val="24"/>
          <w:szCs w:val="24"/>
          <w:u w:val="single"/>
          <w:rtl/>
        </w:rPr>
        <w:t xml:space="preserve"> </w:t>
      </w:r>
      <w:r w:rsidRPr="00724621">
        <w:rPr>
          <w:rFonts w:cs="David" w:hint="cs"/>
          <w:b/>
          <w:bCs/>
          <w:sz w:val="24"/>
          <w:szCs w:val="24"/>
          <w:u w:val="single"/>
          <w:rtl/>
        </w:rPr>
        <w:t>האלחוטי</w:t>
      </w:r>
      <w:r w:rsidRPr="00724621">
        <w:rPr>
          <w:rFonts w:cs="David"/>
          <w:b/>
          <w:bCs/>
          <w:sz w:val="24"/>
          <w:szCs w:val="24"/>
          <w:u w:val="single"/>
          <w:rtl/>
        </w:rPr>
        <w:t xml:space="preserve"> </w:t>
      </w:r>
      <w:r w:rsidRPr="00724621">
        <w:rPr>
          <w:rFonts w:cs="David" w:hint="cs"/>
          <w:b/>
          <w:bCs/>
          <w:sz w:val="24"/>
          <w:szCs w:val="24"/>
          <w:u w:val="single"/>
          <w:rtl/>
        </w:rPr>
        <w:t>שלגביו</w:t>
      </w:r>
      <w:r w:rsidRPr="00724621">
        <w:rPr>
          <w:rFonts w:cs="David"/>
          <w:b/>
          <w:bCs/>
          <w:sz w:val="24"/>
          <w:szCs w:val="24"/>
          <w:u w:val="single"/>
          <w:rtl/>
        </w:rPr>
        <w:t xml:space="preserve"> </w:t>
      </w:r>
      <w:r w:rsidRPr="00724621">
        <w:rPr>
          <w:rFonts w:cs="David" w:hint="cs"/>
          <w:b/>
          <w:bCs/>
          <w:sz w:val="24"/>
          <w:szCs w:val="24"/>
          <w:u w:val="single"/>
          <w:rtl/>
        </w:rPr>
        <w:t>ניתן</w:t>
      </w:r>
      <w:r w:rsidRPr="00724621">
        <w:rPr>
          <w:rFonts w:cs="David"/>
          <w:b/>
          <w:bCs/>
          <w:sz w:val="24"/>
          <w:szCs w:val="24"/>
          <w:u w:val="single"/>
          <w:rtl/>
        </w:rPr>
        <w:t xml:space="preserve"> </w:t>
      </w:r>
      <w:r w:rsidRPr="00724621">
        <w:rPr>
          <w:rFonts w:cs="David" w:hint="cs"/>
          <w:b/>
          <w:bCs/>
          <w:sz w:val="24"/>
          <w:szCs w:val="24"/>
          <w:u w:val="single"/>
          <w:rtl/>
        </w:rPr>
        <w:t>האישור</w:t>
      </w:r>
      <w:r w:rsidRPr="00724621">
        <w:rPr>
          <w:rFonts w:cs="David"/>
          <w:b/>
          <w:bCs/>
          <w:sz w:val="24"/>
          <w:szCs w:val="24"/>
          <w:u w:val="single"/>
          <w:rtl/>
        </w:rPr>
        <w:t xml:space="preserve"> </w:t>
      </w:r>
      <w:r w:rsidRPr="00724621">
        <w:rPr>
          <w:rFonts w:cs="David" w:hint="cs"/>
          <w:b/>
          <w:bCs/>
          <w:sz w:val="24"/>
          <w:szCs w:val="24"/>
          <w:u w:val="single"/>
          <w:rtl/>
        </w:rPr>
        <w:t>עלול לגרום לשיבוש</w:t>
      </w:r>
      <w:r w:rsidRPr="00724621">
        <w:rPr>
          <w:rFonts w:cs="David"/>
          <w:b/>
          <w:bCs/>
          <w:sz w:val="24"/>
          <w:szCs w:val="24"/>
          <w:u w:val="single"/>
          <w:rtl/>
        </w:rPr>
        <w:t xml:space="preserve"> </w:t>
      </w:r>
      <w:r w:rsidRPr="00724621">
        <w:rPr>
          <w:rFonts w:cs="David" w:hint="cs"/>
          <w:b/>
          <w:bCs/>
          <w:sz w:val="24"/>
          <w:szCs w:val="24"/>
          <w:u w:val="single"/>
          <w:rtl/>
        </w:rPr>
        <w:t>או</w:t>
      </w:r>
      <w:r w:rsidRPr="00724621">
        <w:rPr>
          <w:rFonts w:cs="David"/>
          <w:b/>
          <w:bCs/>
          <w:sz w:val="24"/>
          <w:szCs w:val="24"/>
          <w:u w:val="single"/>
          <w:rtl/>
        </w:rPr>
        <w:t xml:space="preserve"> </w:t>
      </w:r>
      <w:r w:rsidRPr="00724621">
        <w:rPr>
          <w:rFonts w:cs="David" w:hint="cs"/>
          <w:b/>
          <w:bCs/>
          <w:sz w:val="24"/>
          <w:szCs w:val="24"/>
          <w:u w:val="single"/>
          <w:rtl/>
        </w:rPr>
        <w:t>להפרעה</w:t>
      </w:r>
      <w:r w:rsidRPr="00724621">
        <w:rPr>
          <w:rFonts w:cs="David"/>
          <w:b/>
          <w:bCs/>
          <w:sz w:val="24"/>
          <w:szCs w:val="24"/>
          <w:u w:val="single"/>
          <w:rtl/>
        </w:rPr>
        <w:t xml:space="preserve"> </w:t>
      </w:r>
      <w:r w:rsidRPr="00724621">
        <w:rPr>
          <w:rFonts w:cs="David" w:hint="cs"/>
          <w:b/>
          <w:bCs/>
          <w:sz w:val="24"/>
          <w:szCs w:val="24"/>
          <w:u w:val="single"/>
          <w:rtl/>
        </w:rPr>
        <w:t>משמעותיים לפעולתם</w:t>
      </w:r>
      <w:r w:rsidRPr="00724621">
        <w:rPr>
          <w:rFonts w:cs="David"/>
          <w:b/>
          <w:bCs/>
          <w:sz w:val="24"/>
          <w:szCs w:val="24"/>
          <w:u w:val="single"/>
          <w:rtl/>
        </w:rPr>
        <w:t xml:space="preserve"> </w:t>
      </w:r>
      <w:r w:rsidRPr="00724621">
        <w:rPr>
          <w:rFonts w:cs="David" w:hint="cs"/>
          <w:b/>
          <w:bCs/>
          <w:sz w:val="24"/>
          <w:szCs w:val="24"/>
          <w:u w:val="single"/>
          <w:rtl/>
        </w:rPr>
        <w:t>של</w:t>
      </w:r>
      <w:r w:rsidRPr="00724621">
        <w:rPr>
          <w:rFonts w:cs="David"/>
          <w:b/>
          <w:bCs/>
          <w:sz w:val="24"/>
          <w:szCs w:val="24"/>
          <w:u w:val="single"/>
          <w:rtl/>
        </w:rPr>
        <w:t xml:space="preserve"> </w:t>
      </w:r>
      <w:r w:rsidRPr="00724621">
        <w:rPr>
          <w:rFonts w:cs="David" w:hint="cs"/>
          <w:b/>
          <w:bCs/>
          <w:sz w:val="24"/>
          <w:szCs w:val="24"/>
          <w:u w:val="single"/>
          <w:rtl/>
        </w:rPr>
        <w:t>מכשירים</w:t>
      </w:r>
      <w:r w:rsidRPr="00724621">
        <w:rPr>
          <w:rFonts w:cs="David"/>
          <w:b/>
          <w:bCs/>
          <w:sz w:val="24"/>
          <w:szCs w:val="24"/>
          <w:u w:val="single"/>
          <w:rtl/>
        </w:rPr>
        <w:t xml:space="preserve"> </w:t>
      </w:r>
      <w:r w:rsidRPr="00724621">
        <w:rPr>
          <w:rFonts w:cs="David" w:hint="cs"/>
          <w:b/>
          <w:bCs/>
          <w:sz w:val="24"/>
          <w:szCs w:val="24"/>
          <w:u w:val="single"/>
          <w:rtl/>
        </w:rPr>
        <w:t>אלחוטיים</w:t>
      </w:r>
      <w:r w:rsidRPr="00724621">
        <w:rPr>
          <w:rFonts w:cs="David"/>
          <w:b/>
          <w:bCs/>
          <w:sz w:val="24"/>
          <w:szCs w:val="24"/>
          <w:u w:val="single"/>
          <w:rtl/>
        </w:rPr>
        <w:t xml:space="preserve"> </w:t>
      </w:r>
      <w:r w:rsidRPr="00724621">
        <w:rPr>
          <w:rFonts w:cs="David" w:hint="cs"/>
          <w:b/>
          <w:bCs/>
          <w:sz w:val="24"/>
          <w:szCs w:val="24"/>
          <w:u w:val="single"/>
          <w:rtl/>
        </w:rPr>
        <w:t>אחרים</w:t>
      </w:r>
      <w:r w:rsidRPr="00724621">
        <w:rPr>
          <w:rFonts w:cs="David"/>
          <w:b/>
          <w:bCs/>
          <w:sz w:val="24"/>
          <w:szCs w:val="24"/>
          <w:u w:val="single"/>
          <w:rtl/>
        </w:rPr>
        <w:t xml:space="preserve"> </w:t>
      </w:r>
      <w:r w:rsidRPr="00724621">
        <w:rPr>
          <w:rFonts w:cs="David" w:hint="cs"/>
          <w:b/>
          <w:bCs/>
          <w:sz w:val="24"/>
          <w:szCs w:val="24"/>
          <w:u w:val="single"/>
          <w:rtl/>
        </w:rPr>
        <w:t>הפועלים</w:t>
      </w:r>
      <w:r w:rsidRPr="00724621">
        <w:rPr>
          <w:rFonts w:cs="David"/>
          <w:b/>
          <w:bCs/>
          <w:sz w:val="24"/>
          <w:szCs w:val="24"/>
          <w:u w:val="single"/>
          <w:rtl/>
        </w:rPr>
        <w:t xml:space="preserve"> </w:t>
      </w:r>
      <w:r w:rsidRPr="00724621">
        <w:rPr>
          <w:rFonts w:cs="David" w:hint="cs"/>
          <w:b/>
          <w:bCs/>
          <w:sz w:val="24"/>
          <w:szCs w:val="24"/>
          <w:u w:val="single"/>
          <w:rtl/>
        </w:rPr>
        <w:t>כדין</w:t>
      </w:r>
      <w:r w:rsidRPr="00724621">
        <w:rPr>
          <w:rFonts w:cs="David" w:hint="cs"/>
          <w:sz w:val="24"/>
          <w:szCs w:val="24"/>
          <w:rtl/>
        </w:rPr>
        <w:t>."</w:t>
      </w:r>
    </w:p>
    <w:p w:rsidR="009E475C" w:rsidRPr="00724621" w:rsidRDefault="009E475C" w:rsidP="009E475C">
      <w:pPr>
        <w:pStyle w:val="a3"/>
        <w:ind w:left="360"/>
        <w:rPr>
          <w:rFonts w:cs="David"/>
          <w:sz w:val="24"/>
          <w:szCs w:val="24"/>
        </w:rPr>
      </w:pPr>
    </w:p>
    <w:p w:rsidR="006D737E" w:rsidRPr="00724621" w:rsidRDefault="002342FB" w:rsidP="002342FB">
      <w:pPr>
        <w:pStyle w:val="a3"/>
        <w:numPr>
          <w:ilvl w:val="0"/>
          <w:numId w:val="2"/>
        </w:numPr>
        <w:rPr>
          <w:rFonts w:cs="David"/>
          <w:sz w:val="24"/>
          <w:szCs w:val="24"/>
        </w:rPr>
      </w:pPr>
      <w:r w:rsidRPr="00724621">
        <w:rPr>
          <w:rFonts w:cs="David" w:hint="cs"/>
          <w:sz w:val="24"/>
          <w:szCs w:val="24"/>
          <w:rtl/>
        </w:rPr>
        <w:t xml:space="preserve">מוצע לתקן את </w:t>
      </w:r>
      <w:r w:rsidR="007B4C72" w:rsidRPr="00724621">
        <w:rPr>
          <w:rFonts w:cs="David" w:hint="cs"/>
          <w:sz w:val="24"/>
          <w:szCs w:val="24"/>
          <w:rtl/>
        </w:rPr>
        <w:t xml:space="preserve">סעיף 6ד (שכותרתו "הגדרות") </w:t>
      </w:r>
      <w:r w:rsidR="00A7419D" w:rsidRPr="00724621">
        <w:rPr>
          <w:rFonts w:cs="David" w:hint="cs"/>
          <w:sz w:val="24"/>
          <w:szCs w:val="24"/>
          <w:rtl/>
        </w:rPr>
        <w:t>לפקודה לפי התיקון</w:t>
      </w:r>
      <w:r w:rsidRPr="00724621">
        <w:rPr>
          <w:rFonts w:cs="David" w:hint="cs"/>
          <w:sz w:val="24"/>
          <w:szCs w:val="24"/>
          <w:rtl/>
        </w:rPr>
        <w:t xml:space="preserve"> המוצע כדלקמן</w:t>
      </w:r>
      <w:r w:rsidR="006D737E" w:rsidRPr="00724621">
        <w:rPr>
          <w:rFonts w:cs="David" w:hint="cs"/>
          <w:sz w:val="24"/>
          <w:szCs w:val="24"/>
          <w:rtl/>
        </w:rPr>
        <w:t>:</w:t>
      </w:r>
    </w:p>
    <w:p w:rsidR="007B4C72" w:rsidRPr="00724621" w:rsidRDefault="007B4C72" w:rsidP="006D737E">
      <w:pPr>
        <w:pStyle w:val="a3"/>
        <w:numPr>
          <w:ilvl w:val="1"/>
          <w:numId w:val="2"/>
        </w:numPr>
        <w:rPr>
          <w:rFonts w:cs="David"/>
          <w:sz w:val="24"/>
          <w:szCs w:val="24"/>
        </w:rPr>
      </w:pPr>
      <w:r w:rsidRPr="00724621">
        <w:rPr>
          <w:rFonts w:cs="David" w:hint="cs"/>
          <w:sz w:val="24"/>
          <w:szCs w:val="24"/>
          <w:rtl/>
        </w:rPr>
        <w:t xml:space="preserve">מוצע לתקן את הגדרת "המנהל" </w:t>
      </w:r>
      <w:r w:rsidR="009E475C" w:rsidRPr="00724621">
        <w:rPr>
          <w:rFonts w:cs="David" w:hint="cs"/>
          <w:sz w:val="24"/>
          <w:szCs w:val="24"/>
          <w:rtl/>
        </w:rPr>
        <w:t>לתיקון</w:t>
      </w:r>
      <w:r w:rsidR="00524535">
        <w:rPr>
          <w:rFonts w:cs="David" w:hint="cs"/>
          <w:sz w:val="24"/>
          <w:szCs w:val="24"/>
          <w:rtl/>
        </w:rPr>
        <w:t xml:space="preserve"> המוצע כדלקמן:</w:t>
      </w:r>
    </w:p>
    <w:p w:rsidR="006D737E" w:rsidRPr="00724621" w:rsidRDefault="007B4C72" w:rsidP="00C365F1">
      <w:pPr>
        <w:pStyle w:val="a3"/>
        <w:numPr>
          <w:ilvl w:val="1"/>
          <w:numId w:val="2"/>
        </w:numPr>
        <w:rPr>
          <w:rFonts w:cs="David"/>
          <w:sz w:val="24"/>
          <w:szCs w:val="24"/>
        </w:rPr>
      </w:pPr>
      <w:r w:rsidRPr="00724621">
        <w:rPr>
          <w:rFonts w:cs="David" w:hint="cs"/>
          <w:sz w:val="24"/>
          <w:szCs w:val="24"/>
          <w:rtl/>
        </w:rPr>
        <w:t>"</w:t>
      </w:r>
      <w:r w:rsidR="006D737E" w:rsidRPr="00724621">
        <w:rPr>
          <w:rFonts w:cs="David" w:hint="cs"/>
          <w:sz w:val="24"/>
          <w:szCs w:val="24"/>
          <w:rtl/>
        </w:rPr>
        <w:t>"</w:t>
      </w:r>
      <w:r w:rsidR="006D737E" w:rsidRPr="00724621">
        <w:rPr>
          <w:rFonts w:cs="David"/>
          <w:sz w:val="24"/>
          <w:szCs w:val="24"/>
          <w:rtl/>
        </w:rPr>
        <w:t xml:space="preserve">המנהל" – </w:t>
      </w:r>
      <w:r w:rsidR="006D737E" w:rsidRPr="00724621">
        <w:rPr>
          <w:rFonts w:cs="David" w:hint="cs"/>
          <w:strike/>
          <w:sz w:val="24"/>
          <w:szCs w:val="24"/>
          <w:rtl/>
        </w:rPr>
        <w:t>המנהל הכללי של המשרד</w:t>
      </w:r>
      <w:r w:rsidR="00C365F1" w:rsidRPr="00724621">
        <w:rPr>
          <w:rFonts w:cs="David" w:hint="cs"/>
          <w:sz w:val="24"/>
          <w:szCs w:val="24"/>
          <w:rtl/>
        </w:rPr>
        <w:t xml:space="preserve"> </w:t>
      </w:r>
      <w:r w:rsidR="00C365F1" w:rsidRPr="00724621">
        <w:rPr>
          <w:rFonts w:cs="David" w:hint="cs"/>
          <w:b/>
          <w:bCs/>
          <w:sz w:val="24"/>
          <w:szCs w:val="24"/>
          <w:u w:val="single"/>
          <w:rtl/>
        </w:rPr>
        <w:t>סגן המנהל הכללי לענייני פיקוח ואכיפה של המשרד</w:t>
      </w:r>
      <w:r w:rsidR="000D062E" w:rsidRPr="00724621">
        <w:rPr>
          <w:rFonts w:cs="David" w:hint="cs"/>
          <w:sz w:val="24"/>
          <w:szCs w:val="24"/>
          <w:rtl/>
        </w:rPr>
        <w:t xml:space="preserve"> </w:t>
      </w:r>
      <w:r w:rsidR="006D737E" w:rsidRPr="00724621">
        <w:rPr>
          <w:rFonts w:cs="David" w:hint="cs"/>
          <w:sz w:val="24"/>
          <w:szCs w:val="24"/>
          <w:rtl/>
        </w:rPr>
        <w:t>או</w:t>
      </w:r>
      <w:r w:rsidR="006D737E" w:rsidRPr="00724621">
        <w:rPr>
          <w:rFonts w:cs="David"/>
          <w:sz w:val="24"/>
          <w:szCs w:val="24"/>
          <w:rtl/>
        </w:rPr>
        <w:t xml:space="preserve"> </w:t>
      </w:r>
      <w:r w:rsidR="00350E0B" w:rsidRPr="00724621">
        <w:rPr>
          <w:rFonts w:cs="David" w:hint="cs"/>
          <w:b/>
          <w:bCs/>
          <w:sz w:val="24"/>
          <w:szCs w:val="24"/>
          <w:u w:val="single"/>
          <w:rtl/>
        </w:rPr>
        <w:t xml:space="preserve">עובד </w:t>
      </w:r>
      <w:r w:rsidR="009F1A70" w:rsidRPr="00724621">
        <w:rPr>
          <w:rFonts w:cs="David" w:hint="cs"/>
          <w:b/>
          <w:bCs/>
          <w:sz w:val="24"/>
          <w:szCs w:val="24"/>
          <w:u w:val="single"/>
          <w:rtl/>
        </w:rPr>
        <w:t>בעל מומחיות בתחום תדרי הרדיו</w:t>
      </w:r>
      <w:r w:rsidR="009F1A70" w:rsidRPr="00724621">
        <w:rPr>
          <w:rFonts w:cs="David" w:hint="cs"/>
          <w:sz w:val="24"/>
          <w:szCs w:val="24"/>
          <w:u w:val="single"/>
          <w:rtl/>
        </w:rPr>
        <w:t xml:space="preserve"> </w:t>
      </w:r>
      <w:r w:rsidR="00350E0B" w:rsidRPr="00724621">
        <w:rPr>
          <w:rFonts w:cs="David" w:hint="cs"/>
          <w:b/>
          <w:bCs/>
          <w:sz w:val="24"/>
          <w:szCs w:val="24"/>
          <w:u w:val="single"/>
          <w:rtl/>
        </w:rPr>
        <w:t xml:space="preserve">שכפוף במישרין למנהל הכללי </w:t>
      </w:r>
      <w:r w:rsidR="006D737E" w:rsidRPr="00724621">
        <w:rPr>
          <w:rFonts w:cs="David" w:hint="eastAsia"/>
          <w:strike/>
          <w:sz w:val="24"/>
          <w:szCs w:val="24"/>
          <w:rtl/>
        </w:rPr>
        <w:t>סגן</w:t>
      </w:r>
      <w:r w:rsidR="006D737E" w:rsidRPr="00724621">
        <w:rPr>
          <w:rFonts w:cs="David"/>
          <w:strike/>
          <w:sz w:val="24"/>
          <w:szCs w:val="24"/>
          <w:rtl/>
        </w:rPr>
        <w:t xml:space="preserve"> </w:t>
      </w:r>
      <w:r w:rsidR="006D737E" w:rsidRPr="00724621">
        <w:rPr>
          <w:rFonts w:cs="David" w:hint="eastAsia"/>
          <w:strike/>
          <w:sz w:val="24"/>
          <w:szCs w:val="24"/>
          <w:rtl/>
        </w:rPr>
        <w:t>מנהל</w:t>
      </w:r>
      <w:r w:rsidR="006D737E" w:rsidRPr="00724621">
        <w:rPr>
          <w:rFonts w:cs="David"/>
          <w:strike/>
          <w:sz w:val="24"/>
          <w:szCs w:val="24"/>
          <w:rtl/>
        </w:rPr>
        <w:t xml:space="preserve"> </w:t>
      </w:r>
      <w:r w:rsidR="006D737E" w:rsidRPr="00724621">
        <w:rPr>
          <w:rFonts w:cs="David" w:hint="eastAsia"/>
          <w:strike/>
          <w:sz w:val="24"/>
          <w:szCs w:val="24"/>
          <w:rtl/>
        </w:rPr>
        <w:t>כללי</w:t>
      </w:r>
      <w:r w:rsidR="006D737E" w:rsidRPr="00724621">
        <w:rPr>
          <w:rFonts w:cs="David"/>
          <w:sz w:val="24"/>
          <w:szCs w:val="24"/>
          <w:rtl/>
        </w:rPr>
        <w:t xml:space="preserve"> </w:t>
      </w:r>
      <w:r w:rsidR="006D737E" w:rsidRPr="00724621">
        <w:rPr>
          <w:rFonts w:cs="David" w:hint="eastAsia"/>
          <w:sz w:val="24"/>
          <w:szCs w:val="24"/>
          <w:rtl/>
        </w:rPr>
        <w:t>שהשר</w:t>
      </w:r>
      <w:r w:rsidR="006D737E" w:rsidRPr="00724621">
        <w:rPr>
          <w:rFonts w:cs="David"/>
          <w:sz w:val="24"/>
          <w:szCs w:val="24"/>
          <w:rtl/>
        </w:rPr>
        <w:t xml:space="preserve"> הסמיכו </w:t>
      </w:r>
      <w:r w:rsidR="006703B3" w:rsidRPr="00724621">
        <w:rPr>
          <w:rFonts w:cs="David" w:hint="cs"/>
          <w:b/>
          <w:bCs/>
          <w:sz w:val="24"/>
          <w:szCs w:val="24"/>
          <w:u w:val="single"/>
          <w:rtl/>
        </w:rPr>
        <w:t>במקום סגן המנהל הכללי לענייני פיקוח ואכיפה של המשרד</w:t>
      </w:r>
      <w:r w:rsidR="006703B3" w:rsidRPr="00724621">
        <w:rPr>
          <w:rFonts w:cs="David" w:hint="cs"/>
          <w:sz w:val="24"/>
          <w:szCs w:val="24"/>
          <w:rtl/>
        </w:rPr>
        <w:t xml:space="preserve"> </w:t>
      </w:r>
      <w:r w:rsidR="006D737E" w:rsidRPr="00724621">
        <w:rPr>
          <w:rFonts w:cs="David"/>
          <w:sz w:val="24"/>
          <w:szCs w:val="24"/>
          <w:rtl/>
        </w:rPr>
        <w:t xml:space="preserve">לעניין פרק זה, ולעניין רישיון </w:t>
      </w:r>
      <w:r w:rsidR="006D737E" w:rsidRPr="00724621">
        <w:rPr>
          <w:rFonts w:cs="David" w:hint="eastAsia"/>
          <w:sz w:val="24"/>
          <w:szCs w:val="24"/>
          <w:rtl/>
        </w:rPr>
        <w:t>לתחנה</w:t>
      </w:r>
      <w:r w:rsidR="006D737E" w:rsidRPr="00724621">
        <w:rPr>
          <w:rFonts w:cs="David"/>
          <w:sz w:val="24"/>
          <w:szCs w:val="24"/>
          <w:rtl/>
        </w:rPr>
        <w:t xml:space="preserve"> </w:t>
      </w:r>
      <w:r w:rsidR="006D737E" w:rsidRPr="00724621">
        <w:rPr>
          <w:rFonts w:cs="David" w:hint="eastAsia"/>
          <w:sz w:val="24"/>
          <w:szCs w:val="24"/>
          <w:rtl/>
        </w:rPr>
        <w:t>בכלי</w:t>
      </w:r>
      <w:r w:rsidR="006D737E" w:rsidRPr="00724621">
        <w:rPr>
          <w:rFonts w:cs="David"/>
          <w:sz w:val="24"/>
          <w:szCs w:val="24"/>
          <w:rtl/>
        </w:rPr>
        <w:t xml:space="preserve"> </w:t>
      </w:r>
      <w:r w:rsidR="006D737E" w:rsidRPr="00724621">
        <w:rPr>
          <w:rFonts w:cs="David" w:hint="eastAsia"/>
          <w:sz w:val="24"/>
          <w:szCs w:val="24"/>
          <w:rtl/>
        </w:rPr>
        <w:t>טיס</w:t>
      </w:r>
      <w:r w:rsidR="006D737E" w:rsidRPr="00724621">
        <w:rPr>
          <w:rFonts w:cs="David"/>
          <w:sz w:val="24"/>
          <w:szCs w:val="24"/>
          <w:rtl/>
        </w:rPr>
        <w:t xml:space="preserve"> – מנהל רשות התעופה האזרחית.</w:t>
      </w:r>
      <w:r w:rsidRPr="00724621">
        <w:rPr>
          <w:rFonts w:cs="David" w:hint="cs"/>
          <w:sz w:val="24"/>
          <w:szCs w:val="24"/>
          <w:rtl/>
        </w:rPr>
        <w:t>"</w:t>
      </w:r>
    </w:p>
    <w:p w:rsidR="009E475C" w:rsidRPr="00724621" w:rsidRDefault="009E475C" w:rsidP="009E475C">
      <w:pPr>
        <w:pStyle w:val="a3"/>
        <w:ind w:left="360"/>
        <w:rPr>
          <w:rFonts w:cs="David"/>
          <w:sz w:val="24"/>
          <w:szCs w:val="24"/>
        </w:rPr>
      </w:pPr>
    </w:p>
    <w:p w:rsidR="007B4C72" w:rsidRPr="00724621" w:rsidRDefault="007B4C72" w:rsidP="00FE392F">
      <w:pPr>
        <w:pStyle w:val="a3"/>
        <w:numPr>
          <w:ilvl w:val="0"/>
          <w:numId w:val="2"/>
        </w:numPr>
        <w:rPr>
          <w:rFonts w:cs="David"/>
          <w:sz w:val="24"/>
          <w:szCs w:val="24"/>
        </w:rPr>
      </w:pPr>
      <w:r w:rsidRPr="00724621">
        <w:rPr>
          <w:rFonts w:cs="David" w:hint="cs"/>
          <w:sz w:val="24"/>
          <w:szCs w:val="24"/>
          <w:rtl/>
        </w:rPr>
        <w:t xml:space="preserve">סעיף 13 (שכותרתו "תחילה") </w:t>
      </w:r>
      <w:r w:rsidR="00A7419D" w:rsidRPr="00724621">
        <w:rPr>
          <w:rFonts w:cs="David" w:hint="cs"/>
          <w:sz w:val="24"/>
          <w:szCs w:val="24"/>
          <w:rtl/>
        </w:rPr>
        <w:t>לפקודה לפי התיקון</w:t>
      </w:r>
      <w:r w:rsidR="00FE392F" w:rsidRPr="00724621">
        <w:rPr>
          <w:rFonts w:cs="David" w:hint="cs"/>
          <w:sz w:val="24"/>
          <w:szCs w:val="24"/>
          <w:rtl/>
        </w:rPr>
        <w:t xml:space="preserve"> המוצע</w:t>
      </w:r>
      <w:r w:rsidRPr="00724621">
        <w:rPr>
          <w:rFonts w:cs="David" w:hint="cs"/>
          <w:sz w:val="24"/>
          <w:szCs w:val="24"/>
          <w:rtl/>
        </w:rPr>
        <w:t>:</w:t>
      </w:r>
    </w:p>
    <w:p w:rsidR="00EC6CCC" w:rsidRPr="00724621" w:rsidRDefault="00BF25C4" w:rsidP="00804D9A">
      <w:pPr>
        <w:pStyle w:val="a3"/>
        <w:numPr>
          <w:ilvl w:val="1"/>
          <w:numId w:val="2"/>
        </w:numPr>
        <w:rPr>
          <w:rFonts w:cs="David"/>
          <w:sz w:val="24"/>
          <w:szCs w:val="24"/>
        </w:rPr>
      </w:pPr>
      <w:r w:rsidRPr="00724621">
        <w:rPr>
          <w:rFonts w:cs="David" w:hint="cs"/>
          <w:sz w:val="24"/>
          <w:szCs w:val="24"/>
          <w:rtl/>
        </w:rPr>
        <w:t xml:space="preserve">מוצע </w:t>
      </w:r>
      <w:r w:rsidR="007B4C72" w:rsidRPr="00724621">
        <w:rPr>
          <w:rFonts w:cs="David" w:hint="cs"/>
          <w:sz w:val="24"/>
          <w:szCs w:val="24"/>
          <w:rtl/>
        </w:rPr>
        <w:t xml:space="preserve">לתקן את סעיף זה כך </w:t>
      </w:r>
      <w:r w:rsidRPr="00724621">
        <w:rPr>
          <w:rFonts w:cs="David" w:hint="cs"/>
          <w:sz w:val="24"/>
          <w:szCs w:val="24"/>
          <w:rtl/>
        </w:rPr>
        <w:t xml:space="preserve">שהוראות </w:t>
      </w:r>
      <w:r w:rsidR="007B4C72" w:rsidRPr="00724621">
        <w:rPr>
          <w:rFonts w:cs="David" w:hint="cs"/>
          <w:sz w:val="24"/>
          <w:szCs w:val="24"/>
          <w:rtl/>
        </w:rPr>
        <w:t xml:space="preserve">פרק ד': טלגרף אלחוטי, להצעת החוק </w:t>
      </w:r>
      <w:r w:rsidRPr="00724621">
        <w:rPr>
          <w:rFonts w:cs="David" w:hint="cs"/>
          <w:sz w:val="24"/>
          <w:szCs w:val="24"/>
          <w:rtl/>
        </w:rPr>
        <w:t>י</w:t>
      </w:r>
      <w:r w:rsidR="00E03FC2" w:rsidRPr="00724621">
        <w:rPr>
          <w:rFonts w:cs="David" w:hint="cs"/>
          <w:sz w:val="24"/>
          <w:szCs w:val="24"/>
          <w:rtl/>
        </w:rPr>
        <w:t>י</w:t>
      </w:r>
      <w:r w:rsidRPr="00724621">
        <w:rPr>
          <w:rFonts w:cs="David" w:hint="cs"/>
          <w:sz w:val="24"/>
          <w:szCs w:val="24"/>
          <w:rtl/>
        </w:rPr>
        <w:t xml:space="preserve">כנסו לתוקף </w:t>
      </w:r>
      <w:r w:rsidR="007B4C72" w:rsidRPr="00724621">
        <w:rPr>
          <w:rFonts w:cs="David" w:hint="cs"/>
          <w:sz w:val="24"/>
          <w:szCs w:val="24"/>
          <w:rtl/>
        </w:rPr>
        <w:t>בתוך 30 ימים</w:t>
      </w:r>
      <w:r w:rsidR="00E03FC2" w:rsidRPr="00724621">
        <w:rPr>
          <w:rFonts w:cs="David" w:hint="cs"/>
          <w:sz w:val="24"/>
          <w:szCs w:val="24"/>
          <w:rtl/>
        </w:rPr>
        <w:t xml:space="preserve">, למעט הסעיפים </w:t>
      </w:r>
      <w:r w:rsidR="007B4C72" w:rsidRPr="00724621">
        <w:rPr>
          <w:rFonts w:cs="David" w:hint="cs"/>
          <w:sz w:val="24"/>
          <w:szCs w:val="24"/>
          <w:rtl/>
        </w:rPr>
        <w:t xml:space="preserve">כמפורט </w:t>
      </w:r>
      <w:r w:rsidR="00E03FC2" w:rsidRPr="00724621">
        <w:rPr>
          <w:rFonts w:cs="David" w:hint="cs"/>
          <w:sz w:val="24"/>
          <w:szCs w:val="24"/>
          <w:rtl/>
        </w:rPr>
        <w:t xml:space="preserve">להלן </w:t>
      </w:r>
      <w:r w:rsidR="002342FB" w:rsidRPr="00724621">
        <w:rPr>
          <w:rFonts w:cs="David" w:hint="cs"/>
          <w:sz w:val="24"/>
          <w:szCs w:val="24"/>
          <w:rtl/>
        </w:rPr>
        <w:t>שלגביה</w:t>
      </w:r>
      <w:r w:rsidR="00804D9A" w:rsidRPr="00724621">
        <w:rPr>
          <w:rFonts w:cs="David" w:hint="cs"/>
          <w:sz w:val="24"/>
          <w:szCs w:val="24"/>
          <w:rtl/>
        </w:rPr>
        <w:t xml:space="preserve">ם יחול ההסדר </w:t>
      </w:r>
      <w:r w:rsidR="002342FB" w:rsidRPr="00724621">
        <w:rPr>
          <w:rFonts w:cs="David" w:hint="cs"/>
          <w:sz w:val="24"/>
          <w:szCs w:val="24"/>
          <w:rtl/>
        </w:rPr>
        <w:t xml:space="preserve">כפי </w:t>
      </w:r>
      <w:r w:rsidR="00804D9A" w:rsidRPr="00724621">
        <w:rPr>
          <w:rFonts w:cs="David" w:hint="cs"/>
          <w:sz w:val="24"/>
          <w:szCs w:val="24"/>
          <w:rtl/>
        </w:rPr>
        <w:t>שאושר בוועדה (תחילה באחד באוגוסט עם אפשרות לדחייה של ארבעה חודשים)</w:t>
      </w:r>
      <w:r w:rsidR="00E03FC2" w:rsidRPr="00724621">
        <w:rPr>
          <w:rFonts w:cs="David" w:hint="cs"/>
          <w:sz w:val="24"/>
          <w:szCs w:val="24"/>
          <w:rtl/>
        </w:rPr>
        <w:t>:</w:t>
      </w:r>
    </w:p>
    <w:p w:rsidR="00E03FC2" w:rsidRPr="00724621" w:rsidRDefault="00E03FC2" w:rsidP="00E16C52">
      <w:pPr>
        <w:pStyle w:val="a3"/>
        <w:numPr>
          <w:ilvl w:val="2"/>
          <w:numId w:val="2"/>
        </w:numPr>
        <w:rPr>
          <w:rFonts w:cs="David"/>
          <w:sz w:val="24"/>
          <w:szCs w:val="24"/>
        </w:rPr>
      </w:pPr>
      <w:r w:rsidRPr="00724621">
        <w:rPr>
          <w:rFonts w:cs="David" w:hint="cs"/>
          <w:sz w:val="24"/>
          <w:szCs w:val="24"/>
          <w:rtl/>
        </w:rPr>
        <w:t xml:space="preserve">ההגדרה "אישור התאמה" </w:t>
      </w:r>
      <w:r w:rsidR="002342FB" w:rsidRPr="00724621">
        <w:rPr>
          <w:rFonts w:cs="David" w:hint="cs"/>
          <w:sz w:val="24"/>
          <w:szCs w:val="24"/>
          <w:rtl/>
        </w:rPr>
        <w:t xml:space="preserve">בסעיף 1 </w:t>
      </w:r>
      <w:r w:rsidR="00A7419D" w:rsidRPr="00724621">
        <w:rPr>
          <w:rFonts w:cs="David" w:hint="cs"/>
          <w:sz w:val="24"/>
          <w:szCs w:val="24"/>
          <w:rtl/>
        </w:rPr>
        <w:t>לפקודה לפי התיקון</w:t>
      </w:r>
      <w:r w:rsidR="002342FB" w:rsidRPr="00724621">
        <w:rPr>
          <w:rFonts w:cs="David" w:hint="cs"/>
          <w:sz w:val="24"/>
          <w:szCs w:val="24"/>
          <w:rtl/>
        </w:rPr>
        <w:t xml:space="preserve"> המוצע</w:t>
      </w:r>
      <w:r w:rsidRPr="00724621">
        <w:rPr>
          <w:rFonts w:cs="David" w:hint="cs"/>
          <w:sz w:val="24"/>
          <w:szCs w:val="24"/>
          <w:rtl/>
        </w:rPr>
        <w:t>;</w:t>
      </w:r>
    </w:p>
    <w:p w:rsidR="00E03FC2" w:rsidRPr="00724621" w:rsidRDefault="002342FB" w:rsidP="00E16C52">
      <w:pPr>
        <w:pStyle w:val="a3"/>
        <w:numPr>
          <w:ilvl w:val="2"/>
          <w:numId w:val="2"/>
        </w:numPr>
        <w:rPr>
          <w:rFonts w:cs="David"/>
          <w:sz w:val="24"/>
          <w:szCs w:val="24"/>
        </w:rPr>
      </w:pPr>
      <w:r w:rsidRPr="00724621">
        <w:rPr>
          <w:rFonts w:cs="David" w:hint="cs"/>
          <w:sz w:val="24"/>
          <w:szCs w:val="24"/>
          <w:rtl/>
        </w:rPr>
        <w:t>הוראות</w:t>
      </w:r>
      <w:r w:rsidR="00E03FC2" w:rsidRPr="00724621">
        <w:rPr>
          <w:rFonts w:cs="David" w:hint="cs"/>
          <w:sz w:val="24"/>
          <w:szCs w:val="24"/>
          <w:rtl/>
        </w:rPr>
        <w:t xml:space="preserve"> סימן ב' </w:t>
      </w:r>
      <w:r w:rsidR="00804D9A" w:rsidRPr="00724621">
        <w:rPr>
          <w:rFonts w:cs="David" w:hint="cs"/>
          <w:sz w:val="24"/>
          <w:szCs w:val="24"/>
          <w:rtl/>
        </w:rPr>
        <w:t>ב</w:t>
      </w:r>
      <w:r w:rsidR="00E03FC2" w:rsidRPr="00724621">
        <w:rPr>
          <w:rFonts w:cs="David" w:hint="cs"/>
          <w:sz w:val="24"/>
          <w:szCs w:val="24"/>
          <w:rtl/>
        </w:rPr>
        <w:t xml:space="preserve">פרק ג' </w:t>
      </w:r>
      <w:r w:rsidR="00A7419D" w:rsidRPr="00724621">
        <w:rPr>
          <w:rFonts w:cs="David" w:hint="cs"/>
          <w:sz w:val="24"/>
          <w:szCs w:val="24"/>
          <w:rtl/>
        </w:rPr>
        <w:t>לפקודה לפי התיקון</w:t>
      </w:r>
      <w:r w:rsidRPr="00724621">
        <w:rPr>
          <w:rFonts w:cs="David" w:hint="cs"/>
          <w:sz w:val="24"/>
          <w:szCs w:val="24"/>
          <w:rtl/>
        </w:rPr>
        <w:t xml:space="preserve"> המוצע</w:t>
      </w:r>
      <w:r w:rsidR="00E03FC2" w:rsidRPr="00724621">
        <w:rPr>
          <w:rFonts w:cs="David" w:hint="cs"/>
          <w:sz w:val="24"/>
          <w:szCs w:val="24"/>
          <w:rtl/>
        </w:rPr>
        <w:t>;</w:t>
      </w:r>
    </w:p>
    <w:p w:rsidR="00251DA6" w:rsidRPr="00724621" w:rsidRDefault="00251DA6" w:rsidP="00251DA6">
      <w:pPr>
        <w:pStyle w:val="a3"/>
        <w:numPr>
          <w:ilvl w:val="2"/>
          <w:numId w:val="2"/>
        </w:numPr>
        <w:rPr>
          <w:rFonts w:cs="David"/>
          <w:sz w:val="24"/>
          <w:szCs w:val="24"/>
        </w:rPr>
      </w:pPr>
      <w:r w:rsidRPr="00724621">
        <w:rPr>
          <w:rFonts w:cs="David" w:hint="cs"/>
          <w:sz w:val="24"/>
          <w:szCs w:val="24"/>
          <w:rtl/>
        </w:rPr>
        <w:t xml:space="preserve">סעיף 5טו </w:t>
      </w:r>
      <w:r w:rsidR="00A7419D" w:rsidRPr="00724621">
        <w:rPr>
          <w:rFonts w:cs="David" w:hint="cs"/>
          <w:sz w:val="24"/>
          <w:szCs w:val="24"/>
          <w:rtl/>
        </w:rPr>
        <w:t>לפקודה לפי התיקון</w:t>
      </w:r>
      <w:r w:rsidRPr="00724621">
        <w:rPr>
          <w:rFonts w:cs="David" w:hint="cs"/>
          <w:sz w:val="24"/>
          <w:szCs w:val="24"/>
          <w:rtl/>
        </w:rPr>
        <w:t xml:space="preserve"> המוצע (כך שלא יחול לעניין בעל אישור התאמה);</w:t>
      </w:r>
    </w:p>
    <w:p w:rsidR="00E03FC2" w:rsidRPr="00724621" w:rsidRDefault="00804D9A" w:rsidP="00E16C52">
      <w:pPr>
        <w:pStyle w:val="a3"/>
        <w:numPr>
          <w:ilvl w:val="2"/>
          <w:numId w:val="2"/>
        </w:numPr>
        <w:rPr>
          <w:rFonts w:cs="David"/>
          <w:sz w:val="24"/>
          <w:szCs w:val="24"/>
        </w:rPr>
      </w:pPr>
      <w:r w:rsidRPr="00724621">
        <w:rPr>
          <w:rFonts w:cs="David" w:hint="cs"/>
          <w:sz w:val="24"/>
          <w:szCs w:val="24"/>
          <w:rtl/>
        </w:rPr>
        <w:t>ההגדרה "בעל אישור התאמה" ב</w:t>
      </w:r>
      <w:r w:rsidR="00E03FC2" w:rsidRPr="00724621">
        <w:rPr>
          <w:rFonts w:cs="David" w:hint="cs"/>
          <w:sz w:val="24"/>
          <w:szCs w:val="24"/>
          <w:rtl/>
        </w:rPr>
        <w:t xml:space="preserve">סעיף 6ד </w:t>
      </w:r>
      <w:r w:rsidR="00A7419D" w:rsidRPr="00724621">
        <w:rPr>
          <w:rFonts w:cs="David" w:hint="cs"/>
          <w:sz w:val="24"/>
          <w:szCs w:val="24"/>
          <w:rtl/>
        </w:rPr>
        <w:t>לפקודה לפי התיקון</w:t>
      </w:r>
      <w:r w:rsidR="002342FB" w:rsidRPr="00724621">
        <w:rPr>
          <w:rFonts w:cs="David" w:hint="cs"/>
          <w:sz w:val="24"/>
          <w:szCs w:val="24"/>
          <w:rtl/>
        </w:rPr>
        <w:t xml:space="preserve"> המוצע</w:t>
      </w:r>
      <w:r w:rsidR="00E03FC2" w:rsidRPr="00724621">
        <w:rPr>
          <w:rFonts w:cs="David" w:hint="cs"/>
          <w:sz w:val="24"/>
          <w:szCs w:val="24"/>
          <w:rtl/>
        </w:rPr>
        <w:t>;</w:t>
      </w:r>
    </w:p>
    <w:p w:rsidR="00E03FC2" w:rsidRPr="00724621" w:rsidRDefault="00804D9A" w:rsidP="00E16C52">
      <w:pPr>
        <w:pStyle w:val="a3"/>
        <w:numPr>
          <w:ilvl w:val="2"/>
          <w:numId w:val="2"/>
        </w:numPr>
        <w:rPr>
          <w:rFonts w:cs="David"/>
          <w:sz w:val="24"/>
          <w:szCs w:val="24"/>
        </w:rPr>
      </w:pPr>
      <w:r w:rsidRPr="00724621">
        <w:rPr>
          <w:rFonts w:cs="David" w:hint="cs"/>
          <w:sz w:val="24"/>
          <w:szCs w:val="24"/>
          <w:rtl/>
        </w:rPr>
        <w:t>סעיפים</w:t>
      </w:r>
      <w:r w:rsidR="00E03FC2" w:rsidRPr="00724621">
        <w:rPr>
          <w:rFonts w:cs="David" w:hint="cs"/>
          <w:sz w:val="24"/>
          <w:szCs w:val="24"/>
          <w:rtl/>
        </w:rPr>
        <w:t xml:space="preserve"> 6ה(א)(5)</w:t>
      </w:r>
      <w:r w:rsidRPr="00724621">
        <w:rPr>
          <w:rFonts w:cs="David" w:hint="cs"/>
          <w:sz w:val="24"/>
          <w:szCs w:val="24"/>
          <w:rtl/>
        </w:rPr>
        <w:t>-(6)</w:t>
      </w:r>
      <w:r w:rsidR="00E03FC2" w:rsidRPr="00724621">
        <w:rPr>
          <w:rFonts w:cs="David" w:hint="cs"/>
          <w:sz w:val="24"/>
          <w:szCs w:val="24"/>
          <w:rtl/>
        </w:rPr>
        <w:t xml:space="preserve"> </w:t>
      </w:r>
      <w:r w:rsidR="00A7419D" w:rsidRPr="00724621">
        <w:rPr>
          <w:rFonts w:cs="David" w:hint="cs"/>
          <w:sz w:val="24"/>
          <w:szCs w:val="24"/>
          <w:rtl/>
        </w:rPr>
        <w:t>לפקודה לפי התיקון</w:t>
      </w:r>
      <w:r w:rsidR="002342FB" w:rsidRPr="00724621">
        <w:rPr>
          <w:rFonts w:cs="David" w:hint="cs"/>
          <w:sz w:val="24"/>
          <w:szCs w:val="24"/>
          <w:rtl/>
        </w:rPr>
        <w:t xml:space="preserve"> המוצע</w:t>
      </w:r>
      <w:r w:rsidR="00E03FC2" w:rsidRPr="00724621">
        <w:rPr>
          <w:rFonts w:cs="David" w:hint="cs"/>
          <w:sz w:val="24"/>
          <w:szCs w:val="24"/>
          <w:rtl/>
        </w:rPr>
        <w:t>;</w:t>
      </w:r>
    </w:p>
    <w:p w:rsidR="00E03FC2" w:rsidRPr="00724621" w:rsidRDefault="00E03FC2" w:rsidP="00E16C52">
      <w:pPr>
        <w:pStyle w:val="a3"/>
        <w:numPr>
          <w:ilvl w:val="2"/>
          <w:numId w:val="2"/>
        </w:numPr>
        <w:rPr>
          <w:rFonts w:cs="David"/>
          <w:sz w:val="24"/>
          <w:szCs w:val="24"/>
        </w:rPr>
      </w:pPr>
      <w:r w:rsidRPr="00724621">
        <w:rPr>
          <w:rFonts w:cs="David" w:hint="cs"/>
          <w:sz w:val="24"/>
          <w:szCs w:val="24"/>
          <w:rtl/>
        </w:rPr>
        <w:lastRenderedPageBreak/>
        <w:t xml:space="preserve">סעיף 6ה(א)(7) </w:t>
      </w:r>
      <w:r w:rsidR="00A7419D" w:rsidRPr="00724621">
        <w:rPr>
          <w:rFonts w:cs="David" w:hint="cs"/>
          <w:sz w:val="24"/>
          <w:szCs w:val="24"/>
          <w:rtl/>
        </w:rPr>
        <w:t>לפקודה לפי התיקון</w:t>
      </w:r>
      <w:r w:rsidR="002342FB" w:rsidRPr="00724621">
        <w:rPr>
          <w:rFonts w:cs="David" w:hint="cs"/>
          <w:sz w:val="24"/>
          <w:szCs w:val="24"/>
          <w:rtl/>
        </w:rPr>
        <w:t xml:space="preserve"> המוצע</w:t>
      </w:r>
      <w:r w:rsidRPr="00724621">
        <w:rPr>
          <w:rFonts w:cs="David" w:hint="cs"/>
          <w:sz w:val="24"/>
          <w:szCs w:val="24"/>
          <w:rtl/>
        </w:rPr>
        <w:t xml:space="preserve"> </w:t>
      </w:r>
      <w:r w:rsidR="00804D9A" w:rsidRPr="00724621">
        <w:rPr>
          <w:rFonts w:cs="David" w:hint="cs"/>
          <w:sz w:val="24"/>
          <w:szCs w:val="24"/>
          <w:rtl/>
        </w:rPr>
        <w:t>(כך שלא יחול לעניין</w:t>
      </w:r>
      <w:r w:rsidRPr="00724621">
        <w:rPr>
          <w:rFonts w:cs="David" w:hint="cs"/>
          <w:sz w:val="24"/>
          <w:szCs w:val="24"/>
          <w:rtl/>
        </w:rPr>
        <w:t xml:space="preserve"> </w:t>
      </w:r>
      <w:r w:rsidR="00804D9A" w:rsidRPr="00724621">
        <w:rPr>
          <w:rFonts w:cs="David" w:hint="cs"/>
          <w:sz w:val="24"/>
          <w:szCs w:val="24"/>
          <w:rtl/>
        </w:rPr>
        <w:t xml:space="preserve">בעל </w:t>
      </w:r>
      <w:r w:rsidRPr="00724621">
        <w:rPr>
          <w:rFonts w:cs="David" w:hint="cs"/>
          <w:sz w:val="24"/>
          <w:szCs w:val="24"/>
          <w:rtl/>
        </w:rPr>
        <w:t>אישור התאמה</w:t>
      </w:r>
      <w:r w:rsidR="00804D9A" w:rsidRPr="00724621">
        <w:rPr>
          <w:rFonts w:cs="David" w:hint="cs"/>
          <w:sz w:val="24"/>
          <w:szCs w:val="24"/>
          <w:rtl/>
        </w:rPr>
        <w:t>)</w:t>
      </w:r>
      <w:r w:rsidRPr="00724621">
        <w:rPr>
          <w:rFonts w:cs="David" w:hint="cs"/>
          <w:sz w:val="24"/>
          <w:szCs w:val="24"/>
          <w:rtl/>
        </w:rPr>
        <w:t>;</w:t>
      </w:r>
    </w:p>
    <w:p w:rsidR="00E03FC2" w:rsidRPr="00724621" w:rsidRDefault="00804D9A" w:rsidP="00E16C52">
      <w:pPr>
        <w:pStyle w:val="a3"/>
        <w:numPr>
          <w:ilvl w:val="2"/>
          <w:numId w:val="2"/>
        </w:numPr>
        <w:rPr>
          <w:rFonts w:cs="David"/>
          <w:sz w:val="24"/>
          <w:szCs w:val="24"/>
        </w:rPr>
      </w:pPr>
      <w:r w:rsidRPr="00724621">
        <w:rPr>
          <w:rFonts w:cs="David" w:hint="cs"/>
          <w:sz w:val="24"/>
          <w:szCs w:val="24"/>
          <w:rtl/>
        </w:rPr>
        <w:t>סעיפים</w:t>
      </w:r>
      <w:r w:rsidR="00E03FC2" w:rsidRPr="00724621">
        <w:rPr>
          <w:rFonts w:cs="David" w:hint="cs"/>
          <w:sz w:val="24"/>
          <w:szCs w:val="24"/>
          <w:rtl/>
        </w:rPr>
        <w:t xml:space="preserve"> 6ה(ב)(6</w:t>
      </w:r>
      <w:r w:rsidRPr="00724621">
        <w:rPr>
          <w:rFonts w:cs="David" w:hint="cs"/>
          <w:sz w:val="24"/>
          <w:szCs w:val="24"/>
          <w:rtl/>
        </w:rPr>
        <w:t xml:space="preserve">)-(8) </w:t>
      </w:r>
      <w:r w:rsidR="00A7419D" w:rsidRPr="00724621">
        <w:rPr>
          <w:rFonts w:cs="David" w:hint="cs"/>
          <w:sz w:val="24"/>
          <w:szCs w:val="24"/>
          <w:rtl/>
        </w:rPr>
        <w:t>לפקודה לפי התיקון</w:t>
      </w:r>
      <w:r w:rsidR="002342FB" w:rsidRPr="00724621">
        <w:rPr>
          <w:rFonts w:cs="David" w:hint="cs"/>
          <w:sz w:val="24"/>
          <w:szCs w:val="24"/>
          <w:rtl/>
        </w:rPr>
        <w:t xml:space="preserve"> המוצע </w:t>
      </w:r>
      <w:r w:rsidRPr="00724621">
        <w:rPr>
          <w:rFonts w:cs="David" w:hint="cs"/>
          <w:sz w:val="24"/>
          <w:szCs w:val="24"/>
          <w:rtl/>
        </w:rPr>
        <w:t>(כך שלא יחול לעניין בעל אישור התאמה)</w:t>
      </w:r>
      <w:r w:rsidR="00E03FC2" w:rsidRPr="00724621">
        <w:rPr>
          <w:rFonts w:cs="David" w:hint="cs"/>
          <w:sz w:val="24"/>
          <w:szCs w:val="24"/>
          <w:rtl/>
        </w:rPr>
        <w:t>;</w:t>
      </w:r>
    </w:p>
    <w:p w:rsidR="00E03FC2" w:rsidRPr="00724621" w:rsidRDefault="00E03FC2" w:rsidP="00E16C52">
      <w:pPr>
        <w:pStyle w:val="a3"/>
        <w:numPr>
          <w:ilvl w:val="2"/>
          <w:numId w:val="2"/>
        </w:numPr>
        <w:rPr>
          <w:rFonts w:cs="David"/>
          <w:sz w:val="24"/>
          <w:szCs w:val="24"/>
        </w:rPr>
      </w:pPr>
      <w:r w:rsidRPr="00724621">
        <w:rPr>
          <w:rFonts w:cs="David" w:hint="cs"/>
          <w:sz w:val="24"/>
          <w:szCs w:val="24"/>
          <w:rtl/>
        </w:rPr>
        <w:t xml:space="preserve">סעיף 6ה(ג)(4) </w:t>
      </w:r>
      <w:r w:rsidR="00A7419D" w:rsidRPr="00724621">
        <w:rPr>
          <w:rFonts w:cs="David" w:hint="cs"/>
          <w:sz w:val="24"/>
          <w:szCs w:val="24"/>
          <w:rtl/>
        </w:rPr>
        <w:t>לפקודה לפי התיקון</w:t>
      </w:r>
      <w:r w:rsidR="002342FB" w:rsidRPr="00724621">
        <w:rPr>
          <w:rFonts w:cs="David" w:hint="cs"/>
          <w:sz w:val="24"/>
          <w:szCs w:val="24"/>
          <w:rtl/>
        </w:rPr>
        <w:t xml:space="preserve"> המוצע </w:t>
      </w:r>
      <w:r w:rsidR="00804D9A" w:rsidRPr="00724621">
        <w:rPr>
          <w:rFonts w:cs="David" w:hint="cs"/>
          <w:sz w:val="24"/>
          <w:szCs w:val="24"/>
          <w:rtl/>
        </w:rPr>
        <w:t>(כך שלא יחול לעניין בעל אישור התאמה)</w:t>
      </w:r>
      <w:r w:rsidRPr="00724621">
        <w:rPr>
          <w:rFonts w:cs="David" w:hint="cs"/>
          <w:sz w:val="24"/>
          <w:szCs w:val="24"/>
          <w:rtl/>
        </w:rPr>
        <w:t>.</w:t>
      </w:r>
    </w:p>
    <w:sectPr w:rsidR="00E03FC2" w:rsidRPr="00724621" w:rsidSect="006728B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8E4" w:rsidRDefault="00C008E4" w:rsidP="00040219">
      <w:pPr>
        <w:spacing w:after="0" w:line="240" w:lineRule="auto"/>
      </w:pPr>
      <w:r>
        <w:separator/>
      </w:r>
    </w:p>
  </w:endnote>
  <w:endnote w:type="continuationSeparator" w:id="0">
    <w:p w:rsidR="00C008E4" w:rsidRDefault="00C008E4" w:rsidP="0004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8E4" w:rsidRDefault="00C008E4" w:rsidP="00040219">
      <w:pPr>
        <w:spacing w:after="0" w:line="240" w:lineRule="auto"/>
      </w:pPr>
      <w:r>
        <w:separator/>
      </w:r>
    </w:p>
  </w:footnote>
  <w:footnote w:type="continuationSeparator" w:id="0">
    <w:p w:rsidR="00C008E4" w:rsidRDefault="00C008E4" w:rsidP="00040219">
      <w:pPr>
        <w:spacing w:after="0" w:line="240" w:lineRule="auto"/>
      </w:pPr>
      <w:r>
        <w:continuationSeparator/>
      </w:r>
    </w:p>
  </w:footnote>
  <w:footnote w:id="1">
    <w:p w:rsidR="00040219" w:rsidRDefault="00040219" w:rsidP="00040219">
      <w:pPr>
        <w:pStyle w:val="a4"/>
        <w:rPr>
          <w:rtl/>
        </w:rPr>
      </w:pPr>
      <w:r>
        <w:rPr>
          <w:rStyle w:val="a6"/>
        </w:rPr>
        <w:footnoteRef/>
      </w:r>
      <w:r>
        <w:rPr>
          <w:rtl/>
        </w:rPr>
        <w:t xml:space="preserve"> </w:t>
      </w:r>
      <w:r>
        <w:rPr>
          <w:rFonts w:hint="cs"/>
          <w:rtl/>
        </w:rPr>
        <w:t>ס"ח התשנ"ט, עמ' 189.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B6D15"/>
    <w:multiLevelType w:val="hybridMultilevel"/>
    <w:tmpl w:val="0082C522"/>
    <w:lvl w:ilvl="0" w:tplc="F6C812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22D25"/>
    <w:multiLevelType w:val="hybridMultilevel"/>
    <w:tmpl w:val="239EC1EA"/>
    <w:lvl w:ilvl="0" w:tplc="9B6E3D6E">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8E3E6E"/>
    <w:multiLevelType w:val="hybridMultilevel"/>
    <w:tmpl w:val="8A7AFE7E"/>
    <w:lvl w:ilvl="0" w:tplc="83F008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7F2B5A"/>
    <w:multiLevelType w:val="hybridMultilevel"/>
    <w:tmpl w:val="78945D76"/>
    <w:lvl w:ilvl="0" w:tplc="E31894FE">
      <w:start w:val="3"/>
      <w:numFmt w:val="bullet"/>
      <w:lvlText w:val="-"/>
      <w:lvlJc w:val="left"/>
      <w:pPr>
        <w:ind w:left="360" w:hanging="360"/>
      </w:pPr>
      <w:rPr>
        <w:rFonts w:asciiTheme="minorHAnsi" w:eastAsiaTheme="minorHAnsi" w:hAnsiTheme="minorHAnsi" w:cs="David"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BC05A40"/>
    <w:multiLevelType w:val="hybridMultilevel"/>
    <w:tmpl w:val="626E964C"/>
    <w:lvl w:ilvl="0" w:tplc="05866664">
      <w:numFmt w:val="bullet"/>
      <w:lvlText w:val="-"/>
      <w:lvlJc w:val="left"/>
      <w:pPr>
        <w:ind w:left="360" w:hanging="360"/>
      </w:pPr>
      <w:rPr>
        <w:rFonts w:ascii="Arial" w:eastAsiaTheme="minorHAns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7"/>
  </w:num>
  <w:num w:numId="4">
    <w:abstractNumId w:val="2"/>
  </w:num>
  <w:num w:numId="5">
    <w:abstractNumId w:val="1"/>
  </w:num>
  <w:num w:numId="6">
    <w:abstractNumId w:val="4"/>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CCC"/>
    <w:rsid w:val="000164F0"/>
    <w:rsid w:val="00032FC4"/>
    <w:rsid w:val="00040219"/>
    <w:rsid w:val="000850C7"/>
    <w:rsid w:val="000D062E"/>
    <w:rsid w:val="00106E28"/>
    <w:rsid w:val="00111BAC"/>
    <w:rsid w:val="00155CD8"/>
    <w:rsid w:val="00197423"/>
    <w:rsid w:val="002342FB"/>
    <w:rsid w:val="00243D75"/>
    <w:rsid w:val="00251DA6"/>
    <w:rsid w:val="002C72A2"/>
    <w:rsid w:val="00350E0B"/>
    <w:rsid w:val="0037755D"/>
    <w:rsid w:val="00405A29"/>
    <w:rsid w:val="00456C4D"/>
    <w:rsid w:val="00524535"/>
    <w:rsid w:val="005866FB"/>
    <w:rsid w:val="005D4465"/>
    <w:rsid w:val="006703B3"/>
    <w:rsid w:val="006728BC"/>
    <w:rsid w:val="006D737E"/>
    <w:rsid w:val="00724621"/>
    <w:rsid w:val="0074496E"/>
    <w:rsid w:val="007B4C72"/>
    <w:rsid w:val="00804D9A"/>
    <w:rsid w:val="00844B0A"/>
    <w:rsid w:val="008A3807"/>
    <w:rsid w:val="00910224"/>
    <w:rsid w:val="009E475C"/>
    <w:rsid w:val="009F1A70"/>
    <w:rsid w:val="00A7419D"/>
    <w:rsid w:val="00B47585"/>
    <w:rsid w:val="00B91E0C"/>
    <w:rsid w:val="00BA74AD"/>
    <w:rsid w:val="00BF25C4"/>
    <w:rsid w:val="00BF6B38"/>
    <w:rsid w:val="00C008E4"/>
    <w:rsid w:val="00C365F1"/>
    <w:rsid w:val="00D12260"/>
    <w:rsid w:val="00E03FC2"/>
    <w:rsid w:val="00E16C52"/>
    <w:rsid w:val="00E16E3B"/>
    <w:rsid w:val="00E5648E"/>
    <w:rsid w:val="00EC4B4A"/>
    <w:rsid w:val="00EC6CCC"/>
    <w:rsid w:val="00F14156"/>
    <w:rsid w:val="00F82699"/>
    <w:rsid w:val="00FD4A2F"/>
    <w:rsid w:val="00FE39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5D5FC0-1238-4B53-A75D-FA768A0A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6CCC"/>
    <w:pPr>
      <w:ind w:left="720"/>
      <w:contextualSpacing/>
    </w:pPr>
  </w:style>
  <w:style w:type="paragraph" w:customStyle="1" w:styleId="TableText">
    <w:name w:val="Table Text"/>
    <w:basedOn w:val="a"/>
    <w:rsid w:val="0004021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040219"/>
  </w:style>
  <w:style w:type="paragraph" w:customStyle="1" w:styleId="TableBlock">
    <w:name w:val="Table Block"/>
    <w:basedOn w:val="TableText"/>
    <w:rsid w:val="00040219"/>
    <w:pPr>
      <w:ind w:right="0"/>
      <w:jc w:val="both"/>
    </w:pPr>
  </w:style>
  <w:style w:type="paragraph" w:customStyle="1" w:styleId="TableHead">
    <w:name w:val="Table Head"/>
    <w:basedOn w:val="TableText"/>
    <w:rsid w:val="00040219"/>
    <w:pPr>
      <w:ind w:right="0"/>
      <w:jc w:val="center"/>
    </w:pPr>
    <w:rPr>
      <w:b/>
      <w:bCs/>
    </w:rPr>
  </w:style>
  <w:style w:type="paragraph" w:styleId="a4">
    <w:name w:val="footnote text"/>
    <w:basedOn w:val="a"/>
    <w:link w:val="a5"/>
    <w:autoRedefine/>
    <w:semiHidden/>
    <w:rsid w:val="00040219"/>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040219"/>
    <w:rPr>
      <w:rFonts w:ascii="Arial" w:eastAsia="Arial Unicode MS" w:hAnsi="Arial" w:cs="David"/>
      <w:snapToGrid w:val="0"/>
      <w:color w:val="000000"/>
      <w:sz w:val="14"/>
      <w:szCs w:val="20"/>
      <w:lang w:eastAsia="ja-JP"/>
    </w:rPr>
  </w:style>
  <w:style w:type="character" w:styleId="a6">
    <w:name w:val="footnote reference"/>
    <w:basedOn w:val="a0"/>
    <w:semiHidden/>
    <w:rsid w:val="00040219"/>
    <w:rPr>
      <w:vertAlign w:val="superscript"/>
    </w:rPr>
  </w:style>
  <w:style w:type="paragraph" w:customStyle="1" w:styleId="TableBlockOutdent">
    <w:name w:val="Table BlockOutdent"/>
    <w:basedOn w:val="TableBlock"/>
    <w:rsid w:val="00040219"/>
    <w:pPr>
      <w:ind w:left="624" w:hanging="624"/>
    </w:pPr>
  </w:style>
  <w:style w:type="table" w:styleId="a7">
    <w:name w:val="Table Grid"/>
    <w:basedOn w:val="a1"/>
    <w:uiPriority w:val="59"/>
    <w:rsid w:val="00040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InnerSideHeading">
    <w:name w:val="Table InnerSideHeading"/>
    <w:basedOn w:val="TableSideHeading"/>
    <w:rsid w:val="009E475C"/>
  </w:style>
  <w:style w:type="character" w:customStyle="1" w:styleId="default">
    <w:name w:val="default"/>
    <w:rsid w:val="00F82699"/>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337E61-125F-4A76-96C7-6F2C7A8AC38F}"/>
</file>

<file path=customXml/itemProps2.xml><?xml version="1.0" encoding="utf-8"?>
<ds:datastoreItem xmlns:ds="http://schemas.openxmlformats.org/officeDocument/2006/customXml" ds:itemID="{B3A4D5CA-25CA-4BAE-A8E1-09F2D1B79990}"/>
</file>

<file path=customXml/itemProps3.xml><?xml version="1.0" encoding="utf-8"?>
<ds:datastoreItem xmlns:ds="http://schemas.openxmlformats.org/officeDocument/2006/customXml" ds:itemID="{60B0A083-51CF-4245-9C1C-33714E4C56D5}"/>
</file>

<file path=docProps/app.xml><?xml version="1.0" encoding="utf-8"?>
<Properties xmlns="http://schemas.openxmlformats.org/officeDocument/2006/extended-properties" xmlns:vt="http://schemas.openxmlformats.org/officeDocument/2006/docPropsVTypes">
  <Template>Normal</Template>
  <TotalTime>1</TotalTime>
  <Pages>7</Pages>
  <Words>1573</Words>
  <Characters>7866</Characters>
  <Application>Microsoft Office Word</Application>
  <DocSecurity>4</DocSecurity>
  <Lines>65</Lines>
  <Paragraphs>18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אורנן2</dc:creator>
  <cp:lastModifiedBy>עידית חנוכה</cp:lastModifiedBy>
  <cp:revision>2</cp:revision>
  <dcterms:created xsi:type="dcterms:W3CDTF">2018-03-01T16:39:00Z</dcterms:created>
  <dcterms:modified xsi:type="dcterms:W3CDTF">2018-03-01T16:39:00Z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2066305</vt:r8>
  </property>
</Properties>
</file>