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66F" w:rsidRDefault="0029066F" w:rsidP="0029066F">
      <w:pPr>
        <w:bidi w:val="0"/>
        <w:jc w:val="center"/>
        <w:rPr>
          <w:color w:val="000080"/>
        </w:rPr>
      </w:pPr>
      <w:bookmarkStart w:id="0" w:name="_GoBack"/>
      <w:bookmarkEnd w:id="0"/>
      <w:r>
        <w:rPr>
          <w:noProof/>
          <w:color w:val="000080"/>
        </w:rPr>
        <w:drawing>
          <wp:inline distT="0" distB="0" distL="0" distR="0" wp14:anchorId="0A1922E1" wp14:editId="015BC05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29066F" w:rsidRDefault="0029066F" w:rsidP="0029066F">
      <w:pPr>
        <w:bidi w:val="0"/>
        <w:spacing w:after="120"/>
        <w:jc w:val="center"/>
        <w:rPr>
          <w:rFonts w:cs="David"/>
          <w:b/>
          <w:bCs/>
          <w:color w:val="000080"/>
          <w:sz w:val="26"/>
          <w:szCs w:val="26"/>
        </w:rPr>
      </w:pPr>
      <w:r>
        <w:rPr>
          <w:rFonts w:cs="David" w:hint="cs"/>
          <w:b/>
          <w:bCs/>
          <w:color w:val="000080"/>
          <w:sz w:val="26"/>
          <w:szCs w:val="26"/>
          <w:rtl/>
        </w:rPr>
        <w:t>הכנסת</w:t>
      </w:r>
    </w:p>
    <w:p w:rsidR="0029066F" w:rsidRDefault="0029066F" w:rsidP="0029066F">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29066F" w:rsidRDefault="0029066F" w:rsidP="0029066F">
      <w:pPr>
        <w:bidi w:val="0"/>
        <w:spacing w:line="280" w:lineRule="atLeast"/>
        <w:rPr>
          <w:rtl/>
        </w:rPr>
      </w:pPr>
      <w:r>
        <w:rPr>
          <w:rtl/>
        </w:rPr>
        <w:t>ירושלים</w:t>
      </w:r>
      <w:r>
        <w:rPr>
          <w:rFonts w:hint="cs"/>
          <w:rtl/>
        </w:rPr>
        <w:t xml:space="preserve"> ה' בכסלו התשע"ז</w:t>
      </w:r>
    </w:p>
    <w:p w:rsidR="0029066F" w:rsidRDefault="0029066F" w:rsidP="0029066F">
      <w:pPr>
        <w:bidi w:val="0"/>
        <w:spacing w:line="280" w:lineRule="atLeast"/>
        <w:rPr>
          <w:rtl/>
        </w:rPr>
      </w:pPr>
      <w:r>
        <w:rPr>
          <w:rFonts w:hint="cs"/>
          <w:rtl/>
        </w:rPr>
        <w:t>5.12.2016</w:t>
      </w:r>
    </w:p>
    <w:p w:rsidR="0029066F" w:rsidRDefault="0029066F" w:rsidP="0029066F">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2148FE" w:rsidRPr="002148FE" w:rsidRDefault="002148FE" w:rsidP="002148FE">
      <w:pPr>
        <w:spacing w:line="240" w:lineRule="auto"/>
        <w:ind w:left="720"/>
        <w:jc w:val="center"/>
        <w:rPr>
          <w:rFonts w:cs="David"/>
          <w:b/>
          <w:bCs/>
          <w:sz w:val="48"/>
          <w:szCs w:val="48"/>
          <w:rtl/>
        </w:rPr>
      </w:pPr>
      <w:r w:rsidRPr="002148FE">
        <w:rPr>
          <w:rFonts w:cs="David" w:hint="cs"/>
          <w:b/>
          <w:bCs/>
          <w:sz w:val="48"/>
          <w:szCs w:val="48"/>
          <w:rtl/>
        </w:rPr>
        <w:t>כל נפגעי השריפות יפוצו על ידי המדינה</w:t>
      </w:r>
    </w:p>
    <w:p w:rsidR="002148FE" w:rsidRPr="002148FE" w:rsidRDefault="002148FE" w:rsidP="002148FE">
      <w:pPr>
        <w:spacing w:line="240" w:lineRule="auto"/>
        <w:ind w:left="720"/>
        <w:jc w:val="center"/>
        <w:rPr>
          <w:rFonts w:cs="David"/>
          <w:b/>
          <w:bCs/>
          <w:sz w:val="48"/>
          <w:szCs w:val="48"/>
          <w:rtl/>
        </w:rPr>
      </w:pPr>
      <w:r w:rsidRPr="002148FE">
        <w:rPr>
          <w:rFonts w:cs="David" w:hint="cs"/>
          <w:b/>
          <w:bCs/>
          <w:sz w:val="48"/>
          <w:szCs w:val="48"/>
          <w:rtl/>
        </w:rPr>
        <w:t>הפיצויים הם רק בגין נזק ישיר</w:t>
      </w:r>
    </w:p>
    <w:p w:rsidR="002148FE" w:rsidRPr="002148FE" w:rsidRDefault="002148FE" w:rsidP="0029066F">
      <w:pPr>
        <w:spacing w:line="360" w:lineRule="auto"/>
        <w:ind w:left="720"/>
        <w:jc w:val="center"/>
        <w:rPr>
          <w:rFonts w:cs="David"/>
          <w:b/>
          <w:bCs/>
          <w:sz w:val="36"/>
          <w:szCs w:val="36"/>
          <w:u w:val="single"/>
          <w:rtl/>
        </w:rPr>
      </w:pPr>
      <w:r w:rsidRPr="002148FE">
        <w:rPr>
          <w:rFonts w:cs="David" w:hint="cs"/>
          <w:b/>
          <w:bCs/>
          <w:sz w:val="36"/>
          <w:szCs w:val="36"/>
          <w:u w:val="single"/>
          <w:rtl/>
        </w:rPr>
        <w:t xml:space="preserve">יו"ר ועדת הפנים דודי אמסלם: </w:t>
      </w:r>
    </w:p>
    <w:p w:rsidR="002148FE" w:rsidRPr="002148FE" w:rsidRDefault="002148FE" w:rsidP="002148FE">
      <w:pPr>
        <w:spacing w:line="240" w:lineRule="auto"/>
        <w:ind w:left="720"/>
        <w:jc w:val="center"/>
        <w:rPr>
          <w:rFonts w:cs="David"/>
          <w:b/>
          <w:bCs/>
          <w:sz w:val="40"/>
          <w:szCs w:val="40"/>
          <w:rtl/>
        </w:rPr>
      </w:pPr>
      <w:r w:rsidRPr="002148FE">
        <w:rPr>
          <w:rFonts w:cs="David" w:hint="cs"/>
          <w:b/>
          <w:bCs/>
          <w:sz w:val="40"/>
          <w:szCs w:val="40"/>
          <w:rtl/>
        </w:rPr>
        <w:t>מברך על החלטת שר האוצר להכריז על השריפות כאירוע לאומני כדי לאפשר פיצוי לאזרחים</w:t>
      </w:r>
    </w:p>
    <w:p w:rsidR="002148FE" w:rsidRPr="002148FE" w:rsidRDefault="002148FE" w:rsidP="002148FE">
      <w:pPr>
        <w:spacing w:line="240" w:lineRule="auto"/>
        <w:ind w:left="720"/>
        <w:jc w:val="center"/>
        <w:rPr>
          <w:rFonts w:cs="David"/>
          <w:b/>
          <w:bCs/>
          <w:sz w:val="44"/>
          <w:szCs w:val="44"/>
          <w:rtl/>
        </w:rPr>
      </w:pPr>
      <w:r w:rsidRPr="002148FE">
        <w:rPr>
          <w:rFonts w:cs="David" w:hint="cs"/>
          <w:b/>
          <w:bCs/>
          <w:sz w:val="44"/>
          <w:szCs w:val="44"/>
          <w:rtl/>
        </w:rPr>
        <w:t>מן הראוי שגם חברות הביטוח יתנו את חלקן</w:t>
      </w:r>
    </w:p>
    <w:p w:rsidR="0029066F" w:rsidRDefault="0029066F" w:rsidP="002148FE">
      <w:pPr>
        <w:spacing w:line="360" w:lineRule="auto"/>
        <w:jc w:val="both"/>
        <w:rPr>
          <w:rFonts w:cs="David"/>
          <w:sz w:val="24"/>
          <w:szCs w:val="24"/>
          <w:rtl/>
        </w:rPr>
      </w:pPr>
      <w:r>
        <w:rPr>
          <w:rFonts w:cs="David" w:hint="cs"/>
          <w:sz w:val="24"/>
          <w:szCs w:val="24"/>
          <w:rtl/>
        </w:rPr>
        <w:t xml:space="preserve">"רוב השריפות התחילו בשטחים ציבוריים וגלשו לשטחים פרטיים", אמר יו"ר ועדת הפנים ח"כ </w:t>
      </w:r>
      <w:r w:rsidRPr="002148FE">
        <w:rPr>
          <w:rFonts w:cs="David" w:hint="cs"/>
          <w:b/>
          <w:bCs/>
          <w:sz w:val="24"/>
          <w:szCs w:val="24"/>
          <w:rtl/>
        </w:rPr>
        <w:t>דודי אמסלם</w:t>
      </w:r>
      <w:r>
        <w:rPr>
          <w:rFonts w:cs="David" w:hint="cs"/>
          <w:sz w:val="24"/>
          <w:szCs w:val="24"/>
          <w:rtl/>
        </w:rPr>
        <w:t xml:space="preserve"> בדיון היום על </w:t>
      </w:r>
      <w:r w:rsidR="002148FE">
        <w:rPr>
          <w:rFonts w:cs="David" w:hint="cs"/>
          <w:sz w:val="24"/>
          <w:szCs w:val="24"/>
          <w:rtl/>
        </w:rPr>
        <w:t>נז</w:t>
      </w:r>
      <w:r>
        <w:rPr>
          <w:rFonts w:cs="David" w:hint="cs"/>
          <w:sz w:val="24"/>
          <w:szCs w:val="24"/>
          <w:rtl/>
        </w:rPr>
        <w:t>קי השריפות ופיצוי האזרחים שנפגעו, "תמיד אפשר לטפל וליצור קו חיץ שימנע התפשטות שריפות. זו שאלה של השקעה. אתה לוקח סיכון מחושב ואומר לא אשקיע במניע</w:t>
      </w:r>
      <w:r w:rsidR="002148FE">
        <w:rPr>
          <w:rFonts w:cs="David" w:hint="cs"/>
          <w:sz w:val="24"/>
          <w:szCs w:val="24"/>
          <w:rtl/>
        </w:rPr>
        <w:t>ת</w:t>
      </w:r>
      <w:r>
        <w:rPr>
          <w:rFonts w:cs="David" w:hint="cs"/>
          <w:sz w:val="24"/>
          <w:szCs w:val="24"/>
          <w:rtl/>
        </w:rPr>
        <w:t xml:space="preserve"> א</w:t>
      </w:r>
      <w:r w:rsidR="002148FE">
        <w:rPr>
          <w:rFonts w:cs="David" w:hint="cs"/>
          <w:sz w:val="24"/>
          <w:szCs w:val="24"/>
          <w:rtl/>
        </w:rPr>
        <w:t>י</w:t>
      </w:r>
      <w:r>
        <w:rPr>
          <w:rFonts w:cs="David" w:hint="cs"/>
          <w:sz w:val="24"/>
          <w:szCs w:val="24"/>
          <w:rtl/>
        </w:rPr>
        <w:t xml:space="preserve">רוע שקורה אחת ל-100 </w:t>
      </w:r>
      <w:r w:rsidR="002148FE">
        <w:rPr>
          <w:rFonts w:cs="David" w:hint="cs"/>
          <w:sz w:val="24"/>
          <w:szCs w:val="24"/>
          <w:rtl/>
        </w:rPr>
        <w:t>ש</w:t>
      </w:r>
      <w:r>
        <w:rPr>
          <w:rFonts w:cs="David" w:hint="cs"/>
          <w:sz w:val="24"/>
          <w:szCs w:val="24"/>
          <w:rtl/>
        </w:rPr>
        <w:t xml:space="preserve">נה, אבל אם קורה האירוע, אתה צריך לשפות את הניזוק. לכן השאלה המרכזית בעניין נזקי השריפות היא מה אחריות המדינה כלפי האזרחים". </w:t>
      </w:r>
    </w:p>
    <w:p w:rsidR="00444F7B" w:rsidRDefault="00444F7B" w:rsidP="002148FE">
      <w:pPr>
        <w:spacing w:line="360" w:lineRule="auto"/>
        <w:jc w:val="both"/>
        <w:rPr>
          <w:rFonts w:cs="David"/>
          <w:sz w:val="24"/>
          <w:szCs w:val="24"/>
          <w:rtl/>
        </w:rPr>
      </w:pPr>
      <w:r w:rsidRPr="002148FE">
        <w:rPr>
          <w:rFonts w:cs="David" w:hint="cs"/>
          <w:b/>
          <w:bCs/>
          <w:sz w:val="24"/>
          <w:szCs w:val="24"/>
          <w:rtl/>
        </w:rPr>
        <w:t>משה אשר</w:t>
      </w:r>
      <w:r w:rsidR="002148FE">
        <w:rPr>
          <w:rFonts w:cs="David" w:hint="cs"/>
          <w:sz w:val="24"/>
          <w:szCs w:val="24"/>
          <w:rtl/>
        </w:rPr>
        <w:t xml:space="preserve"> </w:t>
      </w:r>
      <w:r>
        <w:rPr>
          <w:rFonts w:cs="David" w:hint="cs"/>
          <w:sz w:val="24"/>
          <w:szCs w:val="24"/>
          <w:rtl/>
        </w:rPr>
        <w:t>מנהל רשות המסים: "פתחנו 4 מוקדים. 150 איש היו בשטח. רצינו קודם כל להיות עם האזרח. השר הכריז שבית לא ראוי למגורים מי שגר בו יקבל 2500 ₪ לנפש להוצאות ראשוניות. הכסף הועבר ושולם באמצעות הרשויות המקומיות. מי שביתו נשרף והוא אינו יכול לחזור הביתה, מהנדסי הבניין שלנו עברו בין הבתים ואישרו מתן הכסף. התשלומים הועברו.</w:t>
      </w:r>
    </w:p>
    <w:p w:rsidR="00444F7B" w:rsidRDefault="00444F7B" w:rsidP="0029066F">
      <w:pPr>
        <w:spacing w:line="360" w:lineRule="auto"/>
        <w:jc w:val="both"/>
        <w:rPr>
          <w:rFonts w:cs="David"/>
          <w:sz w:val="24"/>
          <w:szCs w:val="24"/>
          <w:rtl/>
        </w:rPr>
      </w:pPr>
      <w:r>
        <w:rPr>
          <w:rFonts w:cs="David" w:hint="cs"/>
          <w:sz w:val="24"/>
          <w:szCs w:val="24"/>
          <w:rtl/>
        </w:rPr>
        <w:t xml:space="preserve">לעניין שיפוץ הבתים </w:t>
      </w:r>
      <w:r>
        <w:rPr>
          <w:rFonts w:cs="David"/>
          <w:sz w:val="24"/>
          <w:szCs w:val="24"/>
          <w:rtl/>
        </w:rPr>
        <w:t>–</w:t>
      </w:r>
      <w:r>
        <w:rPr>
          <w:rFonts w:cs="David" w:hint="cs"/>
          <w:sz w:val="24"/>
          <w:szCs w:val="24"/>
          <w:rtl/>
        </w:rPr>
        <w:t xml:space="preserve"> יש לכל אזרח שנפגע שתי אפשרויות </w:t>
      </w:r>
      <w:r>
        <w:rPr>
          <w:rFonts w:cs="David"/>
          <w:sz w:val="24"/>
          <w:szCs w:val="24"/>
          <w:rtl/>
        </w:rPr>
        <w:t>–</w:t>
      </w:r>
      <w:r>
        <w:rPr>
          <w:rFonts w:cs="David" w:hint="cs"/>
          <w:sz w:val="24"/>
          <w:szCs w:val="24"/>
          <w:rtl/>
        </w:rPr>
        <w:t xml:space="preserve"> או לה</w:t>
      </w:r>
      <w:r w:rsidR="002148FE">
        <w:rPr>
          <w:rFonts w:cs="David" w:hint="cs"/>
          <w:sz w:val="24"/>
          <w:szCs w:val="24"/>
          <w:rtl/>
        </w:rPr>
        <w:t>י</w:t>
      </w:r>
      <w:r>
        <w:rPr>
          <w:rFonts w:cs="David" w:hint="cs"/>
          <w:sz w:val="24"/>
          <w:szCs w:val="24"/>
          <w:rtl/>
        </w:rPr>
        <w:t>עזר בחברה משקמת שאנו מציעים, או שיקום עצמי, כשהוא מזמין את בעלי המלאכה, ויש לו תקציב נתון לפי הערכת השמאי שלנו לכל דבר. אם הוא אומר שהערכנו את החלון בחסר, וכל הקבלנים רוצים יותר, יש דיאלוג. הוא יקבל חלון באותה איכות שהייתה לו. אם היה לו חלון מזהב יקבל חלון מזהב. אנו נותנים מוצרים חדשים ולא מתחשבנים עם הפחת. היה לו מטבח ישן ועכשיו יקבל חדש".</w:t>
      </w:r>
    </w:p>
    <w:p w:rsidR="00444F7B" w:rsidRDefault="00444F7B" w:rsidP="0029066F">
      <w:pPr>
        <w:spacing w:line="360" w:lineRule="auto"/>
        <w:jc w:val="both"/>
        <w:rPr>
          <w:rFonts w:cs="David"/>
          <w:sz w:val="24"/>
          <w:szCs w:val="24"/>
          <w:rtl/>
        </w:rPr>
      </w:pPr>
      <w:r>
        <w:rPr>
          <w:rFonts w:cs="David" w:hint="cs"/>
          <w:sz w:val="24"/>
          <w:szCs w:val="24"/>
          <w:rtl/>
        </w:rPr>
        <w:t xml:space="preserve">יו"ר הוועדה ח"כ </w:t>
      </w:r>
      <w:r w:rsidRPr="002148FE">
        <w:rPr>
          <w:rFonts w:cs="David" w:hint="cs"/>
          <w:b/>
          <w:bCs/>
          <w:sz w:val="24"/>
          <w:szCs w:val="24"/>
          <w:rtl/>
        </w:rPr>
        <w:t>אמסלם</w:t>
      </w:r>
      <w:r>
        <w:rPr>
          <w:rFonts w:cs="David" w:hint="cs"/>
          <w:sz w:val="24"/>
          <w:szCs w:val="24"/>
          <w:rtl/>
        </w:rPr>
        <w:t>: "מה באשר לאובדן הכנסות של עסקים?</w:t>
      </w:r>
      <w:r w:rsidR="002148FE">
        <w:rPr>
          <w:rFonts w:cs="David" w:hint="cs"/>
          <w:sz w:val="24"/>
          <w:szCs w:val="24"/>
          <w:rtl/>
        </w:rPr>
        <w:t>"</w:t>
      </w:r>
    </w:p>
    <w:p w:rsidR="00444F7B" w:rsidRDefault="00444F7B" w:rsidP="0029066F">
      <w:pPr>
        <w:spacing w:line="360" w:lineRule="auto"/>
        <w:jc w:val="both"/>
        <w:rPr>
          <w:rFonts w:cs="David"/>
          <w:sz w:val="24"/>
          <w:szCs w:val="24"/>
          <w:rtl/>
        </w:rPr>
      </w:pPr>
      <w:r w:rsidRPr="002148FE">
        <w:rPr>
          <w:rFonts w:cs="David" w:hint="cs"/>
          <w:b/>
          <w:bCs/>
          <w:sz w:val="24"/>
          <w:szCs w:val="24"/>
          <w:rtl/>
        </w:rPr>
        <w:lastRenderedPageBreak/>
        <w:t>משה אשר</w:t>
      </w:r>
      <w:r>
        <w:rPr>
          <w:rFonts w:cs="David" w:hint="cs"/>
          <w:sz w:val="24"/>
          <w:szCs w:val="24"/>
          <w:rtl/>
        </w:rPr>
        <w:t xml:space="preserve">: "לגבי המבנה </w:t>
      </w:r>
      <w:r>
        <w:rPr>
          <w:rFonts w:cs="David"/>
          <w:sz w:val="24"/>
          <w:szCs w:val="24"/>
          <w:rtl/>
        </w:rPr>
        <w:t>–</w:t>
      </w:r>
      <w:r>
        <w:rPr>
          <w:rFonts w:cs="David" w:hint="cs"/>
          <w:sz w:val="24"/>
          <w:szCs w:val="24"/>
          <w:rtl/>
        </w:rPr>
        <w:t xml:space="preserve"> הם ישופו. כנ"ל לגבי מלאי שנשרף. אובדן הכנסות לא כלול בחוק. כדי לכלול גם נזק עקיף צריך לש</w:t>
      </w:r>
      <w:r w:rsidR="002148FE">
        <w:rPr>
          <w:rFonts w:cs="David" w:hint="cs"/>
          <w:sz w:val="24"/>
          <w:szCs w:val="24"/>
          <w:rtl/>
        </w:rPr>
        <w:t>נות תקנות. זו החלטה של שר האוצר".</w:t>
      </w:r>
    </w:p>
    <w:p w:rsidR="002148FE" w:rsidRDefault="002148FE" w:rsidP="00BF43EE">
      <w:pPr>
        <w:spacing w:line="360" w:lineRule="auto"/>
        <w:jc w:val="both"/>
        <w:rPr>
          <w:rFonts w:cs="David"/>
          <w:sz w:val="24"/>
          <w:szCs w:val="24"/>
          <w:rtl/>
        </w:rPr>
      </w:pPr>
      <w:r>
        <w:rPr>
          <w:rFonts w:cs="David" w:hint="cs"/>
          <w:sz w:val="24"/>
          <w:szCs w:val="24"/>
          <w:rtl/>
        </w:rPr>
        <w:t xml:space="preserve">יו"ר הוועדה, ח"כ </w:t>
      </w:r>
      <w:r w:rsidRPr="00BF43EE">
        <w:rPr>
          <w:rFonts w:cs="David" w:hint="cs"/>
          <w:b/>
          <w:bCs/>
          <w:sz w:val="24"/>
          <w:szCs w:val="24"/>
          <w:rtl/>
        </w:rPr>
        <w:t>אמסלם</w:t>
      </w:r>
      <w:r>
        <w:rPr>
          <w:rFonts w:cs="David" w:hint="cs"/>
          <w:sz w:val="24"/>
          <w:szCs w:val="24"/>
          <w:rtl/>
        </w:rPr>
        <w:t xml:space="preserve">: "אני מציע לנהל מו"מ אמיתי עם חברות הביטוח. יש פה נזק עצום לציבור ענק. שאפו לשר האוצר שהלך בתפיסה של בית הלל והכריז שיכיר בכל השריפות כהצתה על רקע לאומני, על מנת שאפשר יהיה </w:t>
      </w:r>
      <w:r w:rsidR="00BF43EE">
        <w:rPr>
          <w:rFonts w:cs="David" w:hint="cs"/>
          <w:sz w:val="24"/>
          <w:szCs w:val="24"/>
          <w:rtl/>
        </w:rPr>
        <w:t>לפצות</w:t>
      </w:r>
      <w:r>
        <w:rPr>
          <w:rFonts w:cs="David" w:hint="cs"/>
          <w:sz w:val="24"/>
          <w:szCs w:val="24"/>
          <w:rtl/>
        </w:rPr>
        <w:t xml:space="preserve"> באמצעות מס רכוש. זו החלטה נכונה, אנושית. אבל בסוף יש התחשבנות מול חברות הביטוח. אם 60% מהדירות היו מבוטחות, ובגלל החלטת שר האוצר הם עומדים להרוויח מכל העסק, מן הראוי שגם הם יתנו את חלקם".</w:t>
      </w:r>
    </w:p>
    <w:p w:rsidR="0029066F" w:rsidRDefault="0029066F" w:rsidP="0029066F">
      <w:pPr>
        <w:spacing w:line="360" w:lineRule="auto"/>
        <w:jc w:val="both"/>
        <w:rPr>
          <w:rFonts w:cs="David"/>
          <w:sz w:val="24"/>
          <w:szCs w:val="24"/>
          <w:rtl/>
        </w:rPr>
      </w:pPr>
      <w:r>
        <w:rPr>
          <w:rFonts w:cs="David" w:hint="cs"/>
          <w:sz w:val="24"/>
          <w:szCs w:val="24"/>
          <w:rtl/>
        </w:rPr>
        <w:t xml:space="preserve">ד"ר </w:t>
      </w:r>
      <w:r w:rsidRPr="00BF43EE">
        <w:rPr>
          <w:rFonts w:cs="David" w:hint="cs"/>
          <w:b/>
          <w:bCs/>
          <w:sz w:val="24"/>
          <w:szCs w:val="24"/>
          <w:rtl/>
        </w:rPr>
        <w:t>תמר קלהורה</w:t>
      </w:r>
      <w:r>
        <w:rPr>
          <w:rFonts w:cs="David" w:hint="cs"/>
          <w:sz w:val="24"/>
          <w:szCs w:val="24"/>
          <w:rtl/>
        </w:rPr>
        <w:t>, משרד המשפטים: "במישור דיני הנזיקין, אם יש שטח מקרקעין בחזקת מישהו אחר, והבעלים לא שולט, האחריות לנזק היא של המחזיק. במצב כזה צריך להגיש תביעה נגד הבעלים של השטח. לגבי נזקי אש, יש בפקודת הנזיקין סעיף שאש שיוצאת משטח א לשטח ב, על השולט בשטח א הנטל להוכיח שלא התרשל. הפתרון שדיני נזיקין מציעים הוא תביעה אזרחית נגד מי שחושבים שגרם נזק. המדינה צריכה להחליט אם היא משאירה אזרחים לחסדי דיני הנזיקין".</w:t>
      </w:r>
    </w:p>
    <w:p w:rsidR="0029066F" w:rsidRDefault="00444F7B" w:rsidP="0029066F">
      <w:pPr>
        <w:spacing w:line="360" w:lineRule="auto"/>
        <w:jc w:val="both"/>
        <w:rPr>
          <w:rFonts w:cs="David"/>
          <w:sz w:val="24"/>
          <w:szCs w:val="24"/>
          <w:rtl/>
        </w:rPr>
      </w:pPr>
      <w:r>
        <w:rPr>
          <w:rFonts w:cs="David" w:hint="cs"/>
          <w:sz w:val="24"/>
          <w:szCs w:val="24"/>
          <w:rtl/>
        </w:rPr>
        <w:t xml:space="preserve">ח"כ </w:t>
      </w:r>
      <w:r w:rsidRPr="00BF43EE">
        <w:rPr>
          <w:rFonts w:cs="David" w:hint="cs"/>
          <w:b/>
          <w:bCs/>
          <w:sz w:val="24"/>
          <w:szCs w:val="24"/>
          <w:rtl/>
        </w:rPr>
        <w:t>אוסמה סעדי</w:t>
      </w:r>
      <w:r>
        <w:rPr>
          <w:rFonts w:cs="David" w:hint="cs"/>
          <w:sz w:val="24"/>
          <w:szCs w:val="24"/>
          <w:rtl/>
        </w:rPr>
        <w:t>: "כמובן שאנו תומכים בפיצוי אנשים. הביקורת שלי היא כלפי כותרות בומבסטיות שההצתות הן על רקע לאומני. אין די ראיות".</w:t>
      </w:r>
    </w:p>
    <w:p w:rsidR="0029066F" w:rsidRDefault="0029066F" w:rsidP="0029066F">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29066F" w:rsidRDefault="0029066F" w:rsidP="0029066F">
      <w:pPr>
        <w:spacing w:line="240" w:lineRule="auto"/>
        <w:jc w:val="both"/>
        <w:rPr>
          <w:rFonts w:cs="David"/>
          <w:sz w:val="24"/>
          <w:szCs w:val="24"/>
          <w:rtl/>
        </w:rPr>
      </w:pPr>
      <w:r>
        <w:rPr>
          <w:rFonts w:cs="David" w:hint="cs"/>
          <w:sz w:val="24"/>
          <w:szCs w:val="24"/>
          <w:rtl/>
        </w:rPr>
        <w:t>רבקה קנריק</w:t>
      </w:r>
    </w:p>
    <w:p w:rsidR="0029066F" w:rsidRDefault="0029066F" w:rsidP="0029066F">
      <w:pPr>
        <w:spacing w:line="240" w:lineRule="auto"/>
        <w:jc w:val="both"/>
        <w:rPr>
          <w:rFonts w:cs="David"/>
          <w:sz w:val="24"/>
          <w:szCs w:val="24"/>
          <w:rtl/>
        </w:rPr>
      </w:pPr>
      <w:r>
        <w:rPr>
          <w:rFonts w:cs="David" w:hint="cs"/>
          <w:sz w:val="24"/>
          <w:szCs w:val="24"/>
          <w:rtl/>
        </w:rPr>
        <w:t>דוברת ועדת הפנים והגנת הסביבה</w:t>
      </w:r>
    </w:p>
    <w:p w:rsidR="0029066F" w:rsidRDefault="0029066F" w:rsidP="0029066F">
      <w:pPr>
        <w:spacing w:line="240" w:lineRule="auto"/>
      </w:pPr>
      <w:r>
        <w:rPr>
          <w:rFonts w:cs="David" w:hint="cs"/>
          <w:sz w:val="24"/>
          <w:szCs w:val="24"/>
          <w:rtl/>
        </w:rPr>
        <w:t>050-6230458</w:t>
      </w:r>
    </w:p>
    <w:p w:rsidR="00935AD3" w:rsidRDefault="002A673A" w:rsidP="0029066F">
      <w:pPr>
        <w:spacing w:line="240" w:lineRule="auto"/>
      </w:pPr>
    </w:p>
    <w:sectPr w:rsidR="00935AD3" w:rsidSect="00D01C7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66F"/>
    <w:rsid w:val="002148FE"/>
    <w:rsid w:val="0029066F"/>
    <w:rsid w:val="002A673A"/>
    <w:rsid w:val="00444F7B"/>
    <w:rsid w:val="004561C1"/>
    <w:rsid w:val="008017AE"/>
    <w:rsid w:val="00AF48A1"/>
    <w:rsid w:val="00BF43EE"/>
    <w:rsid w:val="00D01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677D64-8462-490F-B15F-81F30155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35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9F29A6-DA28-4EA8-BAAB-C9A0A28C56F4}"/>
</file>

<file path=customXml/itemProps2.xml><?xml version="1.0" encoding="utf-8"?>
<ds:datastoreItem xmlns:ds="http://schemas.openxmlformats.org/officeDocument/2006/customXml" ds:itemID="{A88F26EE-E83C-4A3C-BFB0-E88609793602}"/>
</file>

<file path=customXml/itemProps3.xml><?xml version="1.0" encoding="utf-8"?>
<ds:datastoreItem xmlns:ds="http://schemas.openxmlformats.org/officeDocument/2006/customXml" ds:itemID="{A3CFCBB0-E10A-4D52-8600-7D514C22EFBE}"/>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2180</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ליאת  סעדון</cp:lastModifiedBy>
  <cp:revision>2</cp:revision>
  <dcterms:created xsi:type="dcterms:W3CDTF">2016-12-05T12:18:00Z</dcterms:created>
  <dcterms:modified xsi:type="dcterms:W3CDTF">2016-12-05T12:18:00Z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2010163</vt:r8>
  </property>
</Properties>
</file>