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219C" w:rsidRDefault="0050219C" w:rsidP="0050219C">
      <w:pPr>
        <w:bidi w:val="0"/>
        <w:jc w:val="center"/>
        <w:rPr>
          <w:color w:val="000080"/>
        </w:rPr>
      </w:pPr>
      <w:r>
        <w:rPr>
          <w:noProof/>
          <w:color w:val="000080"/>
        </w:rPr>
        <w:drawing>
          <wp:inline distT="0" distB="0" distL="0" distR="0" wp14:anchorId="77DBA595" wp14:editId="406C504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50219C" w:rsidRDefault="0050219C" w:rsidP="0050219C">
      <w:pPr>
        <w:bidi w:val="0"/>
        <w:spacing w:after="120"/>
        <w:jc w:val="center"/>
        <w:rPr>
          <w:rFonts w:cs="David"/>
          <w:b/>
          <w:bCs/>
          <w:color w:val="000080"/>
          <w:sz w:val="26"/>
          <w:szCs w:val="26"/>
        </w:rPr>
      </w:pPr>
      <w:r>
        <w:rPr>
          <w:rFonts w:cs="David" w:hint="cs"/>
          <w:b/>
          <w:bCs/>
          <w:color w:val="000080"/>
          <w:sz w:val="26"/>
          <w:szCs w:val="26"/>
          <w:rtl/>
        </w:rPr>
        <w:t>הכנסת</w:t>
      </w:r>
    </w:p>
    <w:p w:rsidR="0050219C" w:rsidRDefault="0050219C" w:rsidP="0050219C">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50219C" w:rsidRDefault="0050219C" w:rsidP="0050219C">
      <w:pPr>
        <w:bidi w:val="0"/>
        <w:spacing w:line="280" w:lineRule="atLeast"/>
        <w:jc w:val="center"/>
        <w:rPr>
          <w:b/>
          <w:bCs/>
          <w:color w:val="000080"/>
          <w:sz w:val="26"/>
          <w:szCs w:val="26"/>
          <w:rtl/>
        </w:rPr>
      </w:pPr>
      <w:r>
        <w:rPr>
          <w:rFonts w:hint="cs"/>
          <w:b/>
          <w:bCs/>
          <w:color w:val="000080"/>
          <w:sz w:val="26"/>
          <w:szCs w:val="26"/>
          <w:rtl/>
        </w:rPr>
        <w:t>ועדת המשנה לשירותי כבאות והצלה</w:t>
      </w:r>
    </w:p>
    <w:p w:rsidR="0050219C" w:rsidRDefault="0050219C" w:rsidP="0050219C">
      <w:pPr>
        <w:bidi w:val="0"/>
        <w:spacing w:line="280" w:lineRule="atLeast"/>
        <w:jc w:val="center"/>
        <w:rPr>
          <w:b/>
          <w:bCs/>
          <w:color w:val="000080"/>
          <w:sz w:val="26"/>
          <w:szCs w:val="26"/>
        </w:rPr>
      </w:pPr>
    </w:p>
    <w:p w:rsidR="0050219C" w:rsidRDefault="0050219C" w:rsidP="0050219C">
      <w:pPr>
        <w:bidi w:val="0"/>
        <w:spacing w:line="280" w:lineRule="atLeast"/>
        <w:rPr>
          <w:rFonts w:hint="cs"/>
          <w:rtl/>
        </w:rPr>
      </w:pPr>
      <w:r>
        <w:rPr>
          <w:rtl/>
        </w:rPr>
        <w:t>ירושלים</w:t>
      </w:r>
      <w:r>
        <w:rPr>
          <w:rFonts w:hint="cs"/>
          <w:rtl/>
        </w:rPr>
        <w:t xml:space="preserve"> י"ב טבת תשע"ז</w:t>
      </w:r>
    </w:p>
    <w:p w:rsidR="0050219C" w:rsidRDefault="0050219C" w:rsidP="0050219C">
      <w:pPr>
        <w:bidi w:val="0"/>
        <w:spacing w:line="280" w:lineRule="atLeast"/>
        <w:rPr>
          <w:rtl/>
        </w:rPr>
      </w:pPr>
      <w:r>
        <w:rPr>
          <w:rFonts w:hint="cs"/>
          <w:rtl/>
        </w:rPr>
        <w:t>10.1.2017</w:t>
      </w:r>
    </w:p>
    <w:p w:rsidR="0050219C" w:rsidRDefault="0050219C" w:rsidP="0050219C">
      <w:pPr>
        <w:spacing w:line="360" w:lineRule="auto"/>
        <w:ind w:left="720"/>
        <w:jc w:val="center"/>
        <w:rPr>
          <w:rFonts w:cs="David"/>
          <w:sz w:val="48"/>
          <w:szCs w:val="48"/>
          <w:u w:val="single"/>
          <w:rtl/>
        </w:rPr>
      </w:pPr>
      <w:r>
        <w:rPr>
          <w:rFonts w:cs="David" w:hint="cs"/>
          <w:sz w:val="48"/>
          <w:szCs w:val="48"/>
          <w:u w:val="single"/>
          <w:rtl/>
        </w:rPr>
        <w:t xml:space="preserve">הודעה לעיתונות </w:t>
      </w:r>
    </w:p>
    <w:p w:rsidR="00092084" w:rsidRPr="00092084" w:rsidRDefault="00092084" w:rsidP="00092084">
      <w:pPr>
        <w:ind w:left="720"/>
        <w:jc w:val="center"/>
        <w:rPr>
          <w:rFonts w:cs="David"/>
          <w:b/>
          <w:bCs/>
          <w:sz w:val="56"/>
          <w:szCs w:val="56"/>
          <w:u w:val="single"/>
          <w:rtl/>
        </w:rPr>
      </w:pPr>
      <w:r w:rsidRPr="00092084">
        <w:rPr>
          <w:rFonts w:cs="David" w:hint="cs"/>
          <w:b/>
          <w:bCs/>
          <w:sz w:val="56"/>
          <w:szCs w:val="56"/>
          <w:rtl/>
        </w:rPr>
        <w:t>הנחיות רשות הכבאות להתקנת גלאי עשן במוסדות חינוך אינן מיושמות משום שלא נמצא להן מקור תקציבי</w:t>
      </w:r>
    </w:p>
    <w:p w:rsidR="00092084" w:rsidRDefault="00092084" w:rsidP="00092084">
      <w:pPr>
        <w:spacing w:line="360" w:lineRule="auto"/>
        <w:jc w:val="both"/>
        <w:rPr>
          <w:rFonts w:cs="David"/>
          <w:sz w:val="24"/>
          <w:szCs w:val="24"/>
          <w:rtl/>
        </w:rPr>
      </w:pPr>
    </w:p>
    <w:p w:rsidR="00092084" w:rsidRPr="00092084" w:rsidRDefault="00092084" w:rsidP="00092084">
      <w:pPr>
        <w:spacing w:line="360" w:lineRule="auto"/>
        <w:jc w:val="center"/>
        <w:rPr>
          <w:rFonts w:cs="David"/>
          <w:sz w:val="36"/>
          <w:szCs w:val="36"/>
          <w:u w:val="single"/>
          <w:rtl/>
        </w:rPr>
      </w:pPr>
      <w:r w:rsidRPr="00092084">
        <w:rPr>
          <w:rFonts w:cs="David" w:hint="cs"/>
          <w:sz w:val="36"/>
          <w:szCs w:val="36"/>
          <w:u w:val="single"/>
          <w:rtl/>
        </w:rPr>
        <w:t xml:space="preserve">חיים </w:t>
      </w:r>
      <w:proofErr w:type="spellStart"/>
      <w:r w:rsidRPr="00092084">
        <w:rPr>
          <w:rFonts w:cs="David" w:hint="cs"/>
          <w:sz w:val="36"/>
          <w:szCs w:val="36"/>
          <w:u w:val="single"/>
          <w:rtl/>
        </w:rPr>
        <w:t>תמם</w:t>
      </w:r>
      <w:proofErr w:type="spellEnd"/>
      <w:r w:rsidRPr="00092084">
        <w:rPr>
          <w:rFonts w:cs="David" w:hint="cs"/>
          <w:sz w:val="36"/>
          <w:szCs w:val="36"/>
          <w:u w:val="single"/>
          <w:rtl/>
        </w:rPr>
        <w:t xml:space="preserve">, ראש אגף בטיחות אש </w:t>
      </w:r>
      <w:proofErr w:type="spellStart"/>
      <w:r w:rsidRPr="00092084">
        <w:rPr>
          <w:rFonts w:cs="David" w:hint="cs"/>
          <w:sz w:val="36"/>
          <w:szCs w:val="36"/>
          <w:u w:val="single"/>
          <w:rtl/>
        </w:rPr>
        <w:t>בכב"ה</w:t>
      </w:r>
      <w:proofErr w:type="spellEnd"/>
      <w:r w:rsidRPr="00092084">
        <w:rPr>
          <w:rFonts w:cs="David" w:hint="cs"/>
          <w:sz w:val="36"/>
          <w:szCs w:val="36"/>
          <w:u w:val="single"/>
          <w:rtl/>
        </w:rPr>
        <w:t>:</w:t>
      </w:r>
    </w:p>
    <w:p w:rsidR="00092084" w:rsidRPr="00092084" w:rsidRDefault="00092084" w:rsidP="00092084">
      <w:pPr>
        <w:jc w:val="center"/>
        <w:rPr>
          <w:rFonts w:cs="David"/>
          <w:b/>
          <w:bCs/>
          <w:sz w:val="48"/>
          <w:szCs w:val="48"/>
          <w:rtl/>
        </w:rPr>
      </w:pPr>
      <w:r w:rsidRPr="00092084">
        <w:rPr>
          <w:rFonts w:cs="David" w:hint="cs"/>
          <w:b/>
          <w:bCs/>
          <w:sz w:val="48"/>
          <w:szCs w:val="48"/>
          <w:rtl/>
        </w:rPr>
        <w:t>אם מתחילה שריפה בבית ספר או בגן ילדים, ולא תהיה התרעה, תהיה קטסטרופה</w:t>
      </w:r>
    </w:p>
    <w:p w:rsidR="00092084" w:rsidRDefault="00092084" w:rsidP="0050219C">
      <w:pPr>
        <w:spacing w:line="360" w:lineRule="auto"/>
        <w:jc w:val="both"/>
        <w:rPr>
          <w:rFonts w:cs="David"/>
          <w:sz w:val="24"/>
          <w:szCs w:val="24"/>
          <w:rtl/>
        </w:rPr>
      </w:pPr>
    </w:p>
    <w:p w:rsidR="0050219C" w:rsidRDefault="0050219C" w:rsidP="0050219C">
      <w:pPr>
        <w:spacing w:line="360" w:lineRule="auto"/>
        <w:jc w:val="both"/>
        <w:rPr>
          <w:rFonts w:cs="David"/>
          <w:sz w:val="24"/>
          <w:szCs w:val="24"/>
          <w:rtl/>
        </w:rPr>
      </w:pPr>
      <w:r>
        <w:rPr>
          <w:rFonts w:cs="David" w:hint="cs"/>
          <w:sz w:val="24"/>
          <w:szCs w:val="24"/>
          <w:rtl/>
        </w:rPr>
        <w:t xml:space="preserve">הנחיות רשות הכבאות להתקנת גלאי עשן </w:t>
      </w:r>
      <w:r w:rsidR="00092084">
        <w:rPr>
          <w:rFonts w:cs="David" w:hint="cs"/>
          <w:sz w:val="24"/>
          <w:szCs w:val="24"/>
          <w:rtl/>
        </w:rPr>
        <w:t xml:space="preserve">במוסדות חינוך </w:t>
      </w:r>
      <w:r>
        <w:rPr>
          <w:rFonts w:cs="David" w:hint="cs"/>
          <w:sz w:val="24"/>
          <w:szCs w:val="24"/>
          <w:rtl/>
        </w:rPr>
        <w:t xml:space="preserve">אינן מיושמות משום שלא נמצא להן מקור תקציבי, כך עלה היום בדיון ועדת המשנה לכבאות והצלה בראשות ח"כ </w:t>
      </w:r>
      <w:r w:rsidRPr="00092084">
        <w:rPr>
          <w:rFonts w:cs="David" w:hint="cs"/>
          <w:b/>
          <w:bCs/>
          <w:sz w:val="24"/>
          <w:szCs w:val="24"/>
          <w:rtl/>
        </w:rPr>
        <w:t>נאוה בוקר</w:t>
      </w:r>
      <w:r>
        <w:rPr>
          <w:rFonts w:cs="David" w:hint="cs"/>
          <w:sz w:val="24"/>
          <w:szCs w:val="24"/>
          <w:rtl/>
        </w:rPr>
        <w:t>. ההוראות ניתנו ב-2012, ומאז ניתנה מספר פעמים הארכה לביצוען משום שהר</w:t>
      </w:r>
      <w:r w:rsidR="00092084">
        <w:rPr>
          <w:rFonts w:cs="David" w:hint="cs"/>
          <w:sz w:val="24"/>
          <w:szCs w:val="24"/>
          <w:rtl/>
        </w:rPr>
        <w:t>ש</w:t>
      </w:r>
      <w:r>
        <w:rPr>
          <w:rFonts w:cs="David" w:hint="cs"/>
          <w:sz w:val="24"/>
          <w:szCs w:val="24"/>
          <w:rtl/>
        </w:rPr>
        <w:t xml:space="preserve">ויות המקומיות אינן מסוגלות לתקצב את ההנחיות. ההארכה האחרונה ניתנה באוגוסט האחרון, עד סוף 2018. </w:t>
      </w:r>
    </w:p>
    <w:p w:rsidR="00092084" w:rsidRDefault="00092084" w:rsidP="0050219C">
      <w:pPr>
        <w:spacing w:line="360" w:lineRule="auto"/>
        <w:jc w:val="both"/>
        <w:rPr>
          <w:rFonts w:cs="David"/>
          <w:sz w:val="24"/>
          <w:szCs w:val="24"/>
          <w:rtl/>
        </w:rPr>
      </w:pPr>
    </w:p>
    <w:p w:rsidR="00092084" w:rsidRDefault="00092084" w:rsidP="00092084">
      <w:pPr>
        <w:spacing w:line="360" w:lineRule="auto"/>
        <w:jc w:val="both"/>
        <w:rPr>
          <w:rFonts w:cs="David"/>
          <w:sz w:val="24"/>
          <w:szCs w:val="24"/>
          <w:rtl/>
        </w:rPr>
      </w:pPr>
      <w:r>
        <w:rPr>
          <w:rFonts w:cs="David" w:hint="cs"/>
          <w:sz w:val="24"/>
          <w:szCs w:val="24"/>
          <w:rtl/>
        </w:rPr>
        <w:t xml:space="preserve">יו"ר הוועדה ח"כ </w:t>
      </w:r>
      <w:r w:rsidRPr="00092084">
        <w:rPr>
          <w:rFonts w:cs="David" w:hint="cs"/>
          <w:b/>
          <w:bCs/>
          <w:sz w:val="24"/>
          <w:szCs w:val="24"/>
          <w:rtl/>
        </w:rPr>
        <w:t>נאוה בוקר</w:t>
      </w:r>
      <w:r>
        <w:rPr>
          <w:rFonts w:cs="David" w:hint="cs"/>
          <w:sz w:val="24"/>
          <w:szCs w:val="24"/>
          <w:rtl/>
        </w:rPr>
        <w:t xml:space="preserve">: "יש כאן התנערות מצד שלושה משרדי ממשלה </w:t>
      </w:r>
      <w:r>
        <w:rPr>
          <w:rFonts w:cs="David"/>
          <w:sz w:val="24"/>
          <w:szCs w:val="24"/>
          <w:rtl/>
        </w:rPr>
        <w:t>–</w:t>
      </w:r>
      <w:r>
        <w:rPr>
          <w:rFonts w:cs="David" w:hint="cs"/>
          <w:sz w:val="24"/>
          <w:szCs w:val="24"/>
          <w:rtl/>
        </w:rPr>
        <w:t xml:space="preserve"> משרדי האוצר, החינוך והפנים. הוועדה תפנה לשלושתם להצביע על מקור תקציבי, על לוחות זמנים ולהודיע לוועדה מי המשרד שלוקח על עצמו את האחריות. נציגי שלושת המשרדים והשלטון המקומי יגיעו לפגישה בלשכתי על מנת לברר את העניין ולהסדירו. זו חכמה קטנה מאד להטיל הנחיות שאין להן מקור תקציבי".</w:t>
      </w:r>
    </w:p>
    <w:p w:rsidR="0050219C" w:rsidRDefault="0050219C" w:rsidP="0050219C">
      <w:pPr>
        <w:spacing w:line="360" w:lineRule="auto"/>
        <w:jc w:val="both"/>
        <w:rPr>
          <w:rFonts w:cs="David"/>
          <w:sz w:val="24"/>
          <w:szCs w:val="24"/>
          <w:rtl/>
        </w:rPr>
      </w:pPr>
    </w:p>
    <w:p w:rsidR="0050219C" w:rsidRDefault="0050219C" w:rsidP="0050219C">
      <w:pPr>
        <w:spacing w:line="360" w:lineRule="auto"/>
        <w:jc w:val="both"/>
        <w:rPr>
          <w:rFonts w:cs="David" w:hint="cs"/>
          <w:sz w:val="24"/>
          <w:szCs w:val="24"/>
          <w:rtl/>
        </w:rPr>
      </w:pPr>
      <w:r w:rsidRPr="00092084">
        <w:rPr>
          <w:rFonts w:cs="David" w:hint="cs"/>
          <w:b/>
          <w:bCs/>
          <w:sz w:val="24"/>
          <w:szCs w:val="24"/>
          <w:rtl/>
        </w:rPr>
        <w:t xml:space="preserve">חיים </w:t>
      </w:r>
      <w:proofErr w:type="spellStart"/>
      <w:r w:rsidRPr="00092084">
        <w:rPr>
          <w:rFonts w:cs="David" w:hint="cs"/>
          <w:b/>
          <w:bCs/>
          <w:sz w:val="24"/>
          <w:szCs w:val="24"/>
          <w:rtl/>
        </w:rPr>
        <w:t>תמם</w:t>
      </w:r>
      <w:proofErr w:type="spellEnd"/>
      <w:r>
        <w:rPr>
          <w:rFonts w:cs="David" w:hint="cs"/>
          <w:sz w:val="24"/>
          <w:szCs w:val="24"/>
          <w:rtl/>
        </w:rPr>
        <w:t xml:space="preserve">, ראש אגף בטיחות אש </w:t>
      </w:r>
      <w:proofErr w:type="spellStart"/>
      <w:r>
        <w:rPr>
          <w:rFonts w:cs="David" w:hint="cs"/>
          <w:sz w:val="24"/>
          <w:szCs w:val="24"/>
          <w:rtl/>
        </w:rPr>
        <w:t>בכב"ה</w:t>
      </w:r>
      <w:proofErr w:type="spellEnd"/>
      <w:r>
        <w:rPr>
          <w:rFonts w:cs="David" w:hint="cs"/>
          <w:sz w:val="24"/>
          <w:szCs w:val="24"/>
          <w:rtl/>
        </w:rPr>
        <w:t xml:space="preserve">: "אם מתחילה שריפה בבית ספר או בגן ילדים, ולא תהיה התרעה, תהיה קטסטרופה". יו"ר הוועדה ח"כ </w:t>
      </w:r>
      <w:r w:rsidRPr="00092084">
        <w:rPr>
          <w:rFonts w:cs="David" w:hint="cs"/>
          <w:b/>
          <w:bCs/>
          <w:sz w:val="24"/>
          <w:szCs w:val="24"/>
          <w:rtl/>
        </w:rPr>
        <w:t>נאוה בוקר</w:t>
      </w:r>
      <w:r>
        <w:rPr>
          <w:rFonts w:cs="David" w:hint="cs"/>
          <w:sz w:val="24"/>
          <w:szCs w:val="24"/>
          <w:rtl/>
        </w:rPr>
        <w:t>: "ברור שדרישות הכבאות מטרתן להציל חיי אדם. הרשויות המקומיות פנו לוועדה על בסיס כלכלי. קשה להן לממן את התקנות. אין להן תקציב".</w:t>
      </w:r>
    </w:p>
    <w:p w:rsidR="0050219C" w:rsidRDefault="0050219C" w:rsidP="0050219C">
      <w:pPr>
        <w:spacing w:line="360" w:lineRule="auto"/>
        <w:jc w:val="both"/>
        <w:rPr>
          <w:rFonts w:cs="David"/>
          <w:sz w:val="24"/>
          <w:szCs w:val="24"/>
          <w:rtl/>
        </w:rPr>
      </w:pPr>
    </w:p>
    <w:p w:rsidR="0050219C" w:rsidRDefault="0050219C" w:rsidP="00092084">
      <w:pPr>
        <w:spacing w:line="360" w:lineRule="auto"/>
        <w:jc w:val="both"/>
        <w:rPr>
          <w:rFonts w:cs="David" w:hint="cs"/>
          <w:sz w:val="24"/>
          <w:szCs w:val="24"/>
          <w:rtl/>
        </w:rPr>
      </w:pPr>
      <w:r w:rsidRPr="00092084">
        <w:rPr>
          <w:rFonts w:cs="David" w:hint="cs"/>
          <w:b/>
          <w:bCs/>
          <w:sz w:val="24"/>
          <w:szCs w:val="24"/>
          <w:rtl/>
        </w:rPr>
        <w:t>אברהם חיים</w:t>
      </w:r>
      <w:r>
        <w:rPr>
          <w:rFonts w:cs="David" w:hint="cs"/>
          <w:sz w:val="24"/>
          <w:szCs w:val="24"/>
          <w:rtl/>
        </w:rPr>
        <w:t>, מועצת עיריית ראשון לציון: "כדי ליישם את ההנחיות אנחנו גוזרים מחינו</w:t>
      </w:r>
      <w:r w:rsidR="00092084">
        <w:rPr>
          <w:rFonts w:cs="David" w:hint="cs"/>
          <w:sz w:val="24"/>
          <w:szCs w:val="24"/>
          <w:rtl/>
        </w:rPr>
        <w:t>ך</w:t>
      </w:r>
      <w:r>
        <w:rPr>
          <w:rFonts w:cs="David" w:hint="cs"/>
          <w:sz w:val="24"/>
          <w:szCs w:val="24"/>
          <w:rtl/>
        </w:rPr>
        <w:t xml:space="preserve"> ורווחה. אבל מה יעשו עיריות קטנות? התקנת הגלאים במוסדות החינוך על פי ההנחיות תעלה למעלה מ-10 מיליון </w:t>
      </w:r>
      <w:r>
        <w:rPr>
          <w:rFonts w:cs="David" w:hint="eastAsia"/>
          <w:sz w:val="24"/>
          <w:szCs w:val="24"/>
          <w:rtl/>
        </w:rPr>
        <w:t>₪</w:t>
      </w:r>
      <w:r>
        <w:rPr>
          <w:rFonts w:cs="David" w:hint="cs"/>
          <w:sz w:val="24"/>
          <w:szCs w:val="24"/>
          <w:rtl/>
        </w:rPr>
        <w:t xml:space="preserve"> בראשון לציון". </w:t>
      </w:r>
      <w:r w:rsidRPr="00092084">
        <w:rPr>
          <w:rFonts w:cs="David" w:hint="cs"/>
          <w:b/>
          <w:bCs/>
          <w:sz w:val="24"/>
          <w:szCs w:val="24"/>
          <w:rtl/>
        </w:rPr>
        <w:t>ראובן הרשקוביץ</w:t>
      </w:r>
      <w:r>
        <w:rPr>
          <w:rFonts w:cs="David" w:hint="cs"/>
          <w:sz w:val="24"/>
          <w:szCs w:val="24"/>
          <w:rtl/>
        </w:rPr>
        <w:t>, ראש אגף שפ"ע בראשון לציון: "</w:t>
      </w:r>
      <w:r w:rsidR="00241182">
        <w:rPr>
          <w:rFonts w:cs="David" w:hint="cs"/>
          <w:sz w:val="24"/>
          <w:szCs w:val="24"/>
          <w:rtl/>
        </w:rPr>
        <w:t>מדובר בעלויות מטורפות. בראשון יש 340 גנים ו-80 בתי ספר".</w:t>
      </w:r>
    </w:p>
    <w:p w:rsidR="00241182" w:rsidRDefault="00241182" w:rsidP="0050219C">
      <w:pPr>
        <w:spacing w:line="360" w:lineRule="auto"/>
        <w:jc w:val="both"/>
        <w:rPr>
          <w:rFonts w:cs="David"/>
          <w:sz w:val="24"/>
          <w:szCs w:val="24"/>
          <w:rtl/>
        </w:rPr>
      </w:pPr>
    </w:p>
    <w:p w:rsidR="00241182" w:rsidRDefault="00241182" w:rsidP="0050219C">
      <w:pPr>
        <w:spacing w:line="360" w:lineRule="auto"/>
        <w:jc w:val="both"/>
        <w:rPr>
          <w:rFonts w:cs="David"/>
          <w:sz w:val="24"/>
          <w:szCs w:val="24"/>
          <w:rtl/>
        </w:rPr>
      </w:pPr>
      <w:r w:rsidRPr="00092084">
        <w:rPr>
          <w:rFonts w:cs="David" w:hint="cs"/>
          <w:b/>
          <w:bCs/>
          <w:sz w:val="24"/>
          <w:szCs w:val="24"/>
          <w:rtl/>
        </w:rPr>
        <w:t xml:space="preserve">יוחאי </w:t>
      </w:r>
      <w:proofErr w:type="spellStart"/>
      <w:r w:rsidRPr="00092084">
        <w:rPr>
          <w:rFonts w:cs="David" w:hint="cs"/>
          <w:b/>
          <w:bCs/>
          <w:sz w:val="24"/>
          <w:szCs w:val="24"/>
          <w:rtl/>
        </w:rPr>
        <w:t>וג'ימה</w:t>
      </w:r>
      <w:proofErr w:type="spellEnd"/>
      <w:r>
        <w:rPr>
          <w:rFonts w:cs="David" w:hint="cs"/>
          <w:sz w:val="24"/>
          <w:szCs w:val="24"/>
          <w:rtl/>
        </w:rPr>
        <w:t xml:space="preserve">, מרכז השלטון המקומי: "לפני שמנחיתים הנחיות צריך לעשות סקר כמה זה יעלה. יש שני מרכיבים </w:t>
      </w:r>
      <w:r>
        <w:rPr>
          <w:rFonts w:cs="David"/>
          <w:sz w:val="24"/>
          <w:szCs w:val="24"/>
          <w:rtl/>
        </w:rPr>
        <w:t>–</w:t>
      </w:r>
      <w:r>
        <w:rPr>
          <w:rFonts w:cs="David" w:hint="cs"/>
          <w:sz w:val="24"/>
          <w:szCs w:val="24"/>
          <w:rtl/>
        </w:rPr>
        <w:t xml:space="preserve"> גודל המוסד וגיל המבנה. בקירות ישנים, כשאין תקרה כפולה, הכל יותר יקר. התקנת גלאים בגן ילדים עולה בין 8000 ל-10,000 </w:t>
      </w:r>
      <w:r>
        <w:rPr>
          <w:rFonts w:cs="David" w:hint="eastAsia"/>
          <w:sz w:val="24"/>
          <w:szCs w:val="24"/>
          <w:rtl/>
        </w:rPr>
        <w:t>₪</w:t>
      </w:r>
      <w:r>
        <w:rPr>
          <w:rFonts w:cs="David" w:hint="cs"/>
          <w:sz w:val="24"/>
          <w:szCs w:val="24"/>
          <w:rtl/>
        </w:rPr>
        <w:t xml:space="preserve">. בבית ספר בין 50,000 ועד 800,000 </w:t>
      </w:r>
      <w:r>
        <w:rPr>
          <w:rFonts w:cs="David" w:hint="eastAsia"/>
          <w:sz w:val="24"/>
          <w:szCs w:val="24"/>
          <w:rtl/>
        </w:rPr>
        <w:t>₪</w:t>
      </w:r>
      <w:r>
        <w:rPr>
          <w:rFonts w:cs="David" w:hint="cs"/>
          <w:sz w:val="24"/>
          <w:szCs w:val="24"/>
          <w:rtl/>
        </w:rPr>
        <w:t xml:space="preserve"> עלות ההתקנה </w:t>
      </w:r>
      <w:proofErr w:type="spellStart"/>
      <w:r>
        <w:rPr>
          <w:rFonts w:cs="David" w:hint="cs"/>
          <w:sz w:val="24"/>
          <w:szCs w:val="24"/>
          <w:rtl/>
        </w:rPr>
        <w:t>ב"בליך</w:t>
      </w:r>
      <w:proofErr w:type="spellEnd"/>
      <w:r>
        <w:rPr>
          <w:rFonts w:cs="David" w:hint="cs"/>
          <w:sz w:val="24"/>
          <w:szCs w:val="24"/>
          <w:rtl/>
        </w:rPr>
        <w:t xml:space="preserve">". יש בארץ 18,000 גני ילדים ו-5000 בתי ספר. מאיפה </w:t>
      </w:r>
      <w:proofErr w:type="spellStart"/>
      <w:r>
        <w:rPr>
          <w:rFonts w:cs="David" w:hint="cs"/>
          <w:sz w:val="24"/>
          <w:szCs w:val="24"/>
          <w:rtl/>
        </w:rPr>
        <w:t>יקחו</w:t>
      </w:r>
      <w:proofErr w:type="spellEnd"/>
      <w:r>
        <w:rPr>
          <w:rFonts w:cs="David" w:hint="cs"/>
          <w:sz w:val="24"/>
          <w:szCs w:val="24"/>
          <w:rtl/>
        </w:rPr>
        <w:t xml:space="preserve"> את כל הכסף לזה?"</w:t>
      </w:r>
    </w:p>
    <w:p w:rsidR="00241182" w:rsidRDefault="00241182" w:rsidP="0050219C">
      <w:pPr>
        <w:spacing w:line="360" w:lineRule="auto"/>
        <w:jc w:val="both"/>
        <w:rPr>
          <w:rFonts w:cs="David" w:hint="cs"/>
          <w:sz w:val="24"/>
          <w:szCs w:val="24"/>
          <w:rtl/>
        </w:rPr>
      </w:pPr>
    </w:p>
    <w:p w:rsidR="00241182" w:rsidRDefault="00241182" w:rsidP="00092084">
      <w:pPr>
        <w:spacing w:line="360" w:lineRule="auto"/>
        <w:jc w:val="both"/>
        <w:rPr>
          <w:rFonts w:cs="David" w:hint="cs"/>
          <w:sz w:val="24"/>
          <w:szCs w:val="24"/>
          <w:rtl/>
        </w:rPr>
      </w:pPr>
      <w:r w:rsidRPr="00092084">
        <w:rPr>
          <w:rFonts w:cs="David" w:hint="cs"/>
          <w:b/>
          <w:bCs/>
          <w:sz w:val="24"/>
          <w:szCs w:val="24"/>
          <w:rtl/>
        </w:rPr>
        <w:t>קרן גלאון</w:t>
      </w:r>
      <w:r>
        <w:rPr>
          <w:rFonts w:cs="David" w:hint="cs"/>
          <w:sz w:val="24"/>
          <w:szCs w:val="24"/>
          <w:rtl/>
        </w:rPr>
        <w:t>, סגנית היועץ המשפטי ברשות הכבאות: "על הסוגיה המקצועית אין עוררין. ישבה ועדה ובחנה את התקינה הבינלאומית והוצאנו הנחיות למינימום הכרחי. אנח</w:t>
      </w:r>
      <w:r w:rsidR="00092084">
        <w:rPr>
          <w:rFonts w:cs="David" w:hint="cs"/>
          <w:sz w:val="24"/>
          <w:szCs w:val="24"/>
          <w:rtl/>
        </w:rPr>
        <w:t>נו לא ר</w:t>
      </w:r>
      <w:r>
        <w:rPr>
          <w:rFonts w:cs="David" w:hint="cs"/>
          <w:sz w:val="24"/>
          <w:szCs w:val="24"/>
          <w:rtl/>
        </w:rPr>
        <w:t>וצים שלילדים לא יהיה איך לברוח מקומה עליונה. אחרי שהסכמנו על רף מקצועי, הסכמנו לפריסה בביצוע. זה תפקידנו. רשות הכבאות אינה גוף מתקצב".</w:t>
      </w:r>
    </w:p>
    <w:p w:rsidR="00241182" w:rsidRDefault="00241182" w:rsidP="0050219C">
      <w:pPr>
        <w:spacing w:line="360" w:lineRule="auto"/>
        <w:jc w:val="both"/>
        <w:rPr>
          <w:rFonts w:cs="David"/>
          <w:sz w:val="24"/>
          <w:szCs w:val="24"/>
          <w:rtl/>
        </w:rPr>
      </w:pPr>
    </w:p>
    <w:p w:rsidR="00241182" w:rsidRDefault="00241182" w:rsidP="0050219C">
      <w:pPr>
        <w:spacing w:line="360" w:lineRule="auto"/>
        <w:jc w:val="both"/>
        <w:rPr>
          <w:rFonts w:cs="David" w:hint="cs"/>
          <w:sz w:val="24"/>
          <w:szCs w:val="24"/>
          <w:rtl/>
        </w:rPr>
      </w:pPr>
      <w:r w:rsidRPr="00092084">
        <w:rPr>
          <w:rFonts w:cs="David" w:hint="cs"/>
          <w:b/>
          <w:bCs/>
          <w:sz w:val="24"/>
          <w:szCs w:val="24"/>
          <w:rtl/>
        </w:rPr>
        <w:t>אילנית שושני</w:t>
      </w:r>
      <w:r>
        <w:rPr>
          <w:rFonts w:cs="David" w:hint="cs"/>
          <w:sz w:val="24"/>
          <w:szCs w:val="24"/>
          <w:rtl/>
        </w:rPr>
        <w:t xml:space="preserve">, משרד החינוך: "הצלע החסרה בדיון היא משרד האוצר. ההערכה התקציבית היא 800,000-מיליארד </w:t>
      </w:r>
      <w:r>
        <w:rPr>
          <w:rFonts w:cs="David" w:hint="eastAsia"/>
          <w:sz w:val="24"/>
          <w:szCs w:val="24"/>
          <w:rtl/>
        </w:rPr>
        <w:t>₪</w:t>
      </w:r>
      <w:r>
        <w:rPr>
          <w:rFonts w:cs="David" w:hint="cs"/>
          <w:sz w:val="24"/>
          <w:szCs w:val="24"/>
          <w:rtl/>
        </w:rPr>
        <w:t xml:space="preserve">. כל תקציב משרד החינוך לחידוש מבנים קיימים הוא 50 מיליון בשנה. הפער עצום ולא ניתן </w:t>
      </w:r>
      <w:r w:rsidR="00092084">
        <w:rPr>
          <w:rFonts w:cs="David" w:hint="cs"/>
          <w:sz w:val="24"/>
          <w:szCs w:val="24"/>
          <w:rtl/>
        </w:rPr>
        <w:t>להיענו</w:t>
      </w:r>
      <w:r w:rsidR="00092084">
        <w:rPr>
          <w:rFonts w:cs="David" w:hint="eastAsia"/>
          <w:sz w:val="24"/>
          <w:szCs w:val="24"/>
          <w:rtl/>
        </w:rPr>
        <w:t>ת</w:t>
      </w:r>
      <w:r w:rsidR="00092084">
        <w:rPr>
          <w:rFonts w:cs="David" w:hint="cs"/>
          <w:sz w:val="24"/>
          <w:szCs w:val="24"/>
          <w:rtl/>
        </w:rPr>
        <w:t xml:space="preserve"> במסגרת בסיס התקציב. גם תקציב הנגישות בחסר עצום. ויש גם התאמת מבנים לתקנים החדשים של פיקוד העורף. הדרישות רבות והכיס חסר".</w:t>
      </w:r>
    </w:p>
    <w:p w:rsidR="00092084" w:rsidRDefault="00092084" w:rsidP="0050219C">
      <w:pPr>
        <w:spacing w:line="360" w:lineRule="auto"/>
        <w:jc w:val="both"/>
        <w:rPr>
          <w:rFonts w:cs="David"/>
          <w:sz w:val="24"/>
          <w:szCs w:val="24"/>
          <w:rtl/>
        </w:rPr>
      </w:pPr>
    </w:p>
    <w:p w:rsidR="00092084" w:rsidRDefault="00092084" w:rsidP="0050219C">
      <w:pPr>
        <w:spacing w:line="360" w:lineRule="auto"/>
        <w:jc w:val="both"/>
        <w:rPr>
          <w:rFonts w:cs="David"/>
          <w:sz w:val="24"/>
          <w:szCs w:val="24"/>
          <w:rtl/>
        </w:rPr>
      </w:pPr>
    </w:p>
    <w:p w:rsidR="0050219C" w:rsidRDefault="0050219C" w:rsidP="0050219C">
      <w:pPr>
        <w:jc w:val="both"/>
        <w:rPr>
          <w:rFonts w:cs="David"/>
          <w:sz w:val="24"/>
          <w:szCs w:val="24"/>
          <w:rtl/>
        </w:rPr>
      </w:pPr>
    </w:p>
    <w:p w:rsidR="0050219C" w:rsidRDefault="0050219C" w:rsidP="0050219C">
      <w:pPr>
        <w:jc w:val="both"/>
        <w:rPr>
          <w:rFonts w:cs="David"/>
          <w:sz w:val="24"/>
          <w:szCs w:val="24"/>
          <w:rtl/>
        </w:rPr>
      </w:pPr>
    </w:p>
    <w:p w:rsidR="0050219C" w:rsidRDefault="0050219C" w:rsidP="0050219C">
      <w:pPr>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50219C" w:rsidRDefault="0050219C" w:rsidP="0050219C">
      <w:pPr>
        <w:jc w:val="both"/>
        <w:rPr>
          <w:rFonts w:cs="David"/>
          <w:sz w:val="24"/>
          <w:szCs w:val="24"/>
          <w:rtl/>
        </w:rPr>
      </w:pPr>
      <w:r>
        <w:rPr>
          <w:rFonts w:cs="David" w:hint="cs"/>
          <w:sz w:val="24"/>
          <w:szCs w:val="24"/>
          <w:rtl/>
        </w:rPr>
        <w:t>רבקה קנריק</w:t>
      </w:r>
    </w:p>
    <w:p w:rsidR="0050219C" w:rsidRDefault="0050219C" w:rsidP="0050219C">
      <w:pPr>
        <w:jc w:val="both"/>
        <w:rPr>
          <w:rFonts w:cs="David"/>
          <w:sz w:val="24"/>
          <w:szCs w:val="24"/>
          <w:rtl/>
        </w:rPr>
      </w:pPr>
      <w:r>
        <w:rPr>
          <w:rFonts w:cs="David" w:hint="cs"/>
          <w:sz w:val="24"/>
          <w:szCs w:val="24"/>
          <w:rtl/>
        </w:rPr>
        <w:t>דוברת ועדת הפנים והגנת הסביבה</w:t>
      </w:r>
    </w:p>
    <w:p w:rsidR="0050219C" w:rsidRDefault="0050219C" w:rsidP="0050219C">
      <w:pPr>
        <w:jc w:val="both"/>
        <w:rPr>
          <w:rFonts w:cs="David"/>
          <w:sz w:val="24"/>
          <w:szCs w:val="24"/>
          <w:rtl/>
        </w:rPr>
      </w:pPr>
      <w:r>
        <w:rPr>
          <w:rFonts w:cs="David" w:hint="cs"/>
          <w:sz w:val="24"/>
          <w:szCs w:val="24"/>
          <w:rtl/>
        </w:rPr>
        <w:t>והוועדה למאבק בנגעי הסמים והאלכוהול</w:t>
      </w:r>
    </w:p>
    <w:p w:rsidR="0050219C" w:rsidRDefault="0050219C" w:rsidP="0050219C">
      <w:pPr>
        <w:jc w:val="both"/>
        <w:rPr>
          <w:rFonts w:cs="David"/>
          <w:sz w:val="24"/>
          <w:szCs w:val="24"/>
          <w:rtl/>
        </w:rPr>
      </w:pPr>
      <w:r>
        <w:rPr>
          <w:rFonts w:cs="David" w:hint="cs"/>
          <w:sz w:val="24"/>
          <w:szCs w:val="24"/>
          <w:rtl/>
        </w:rPr>
        <w:t>050-6230458</w:t>
      </w:r>
    </w:p>
    <w:p w:rsidR="0050219C" w:rsidRDefault="0050219C" w:rsidP="0050219C"/>
    <w:p w:rsidR="0050219C" w:rsidRPr="003627C1" w:rsidRDefault="0050219C" w:rsidP="0050219C">
      <w:pPr>
        <w:rPr>
          <w:rFonts w:hint="cs"/>
        </w:rPr>
      </w:pPr>
    </w:p>
    <w:p w:rsidR="00935AD3" w:rsidRPr="0050219C" w:rsidRDefault="0050469F"/>
    <w:sectPr w:rsidR="00935AD3" w:rsidRPr="0050219C" w:rsidSect="00D01C7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19C"/>
    <w:rsid w:val="00092084"/>
    <w:rsid w:val="00241182"/>
    <w:rsid w:val="0050219C"/>
    <w:rsid w:val="008017AE"/>
    <w:rsid w:val="00D01C76"/>
    <w:rsid w:val="00EB22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EDD48F-539F-422B-B348-5A15EB78A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19C"/>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1B03E2-2AEE-455B-A977-EFBF83AD19F9}"/>
</file>

<file path=customXml/itemProps2.xml><?xml version="1.0" encoding="utf-8"?>
<ds:datastoreItem xmlns:ds="http://schemas.openxmlformats.org/officeDocument/2006/customXml" ds:itemID="{79FE55F5-D739-4285-AEBC-68CBF15E0375}"/>
</file>

<file path=customXml/itemProps3.xml><?xml version="1.0" encoding="utf-8"?>
<ds:datastoreItem xmlns:ds="http://schemas.openxmlformats.org/officeDocument/2006/customXml" ds:itemID="{FD3273F7-3235-4A69-8007-9BA6CB1D3D7D}"/>
</file>

<file path=docProps/app.xml><?xml version="1.0" encoding="utf-8"?>
<Properties xmlns="http://schemas.openxmlformats.org/officeDocument/2006/extended-properties" xmlns:vt="http://schemas.openxmlformats.org/officeDocument/2006/docPropsVTypes">
  <Template>Normal.dotm</Template>
  <TotalTime>33</TotalTime>
  <Pages>1</Pages>
  <Words>430</Words>
  <Characters>2152</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2017-01-10T12:06:00Z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2011850</vt:r8>
  </property>
</Properties>
</file>