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C3655" w:rsidRDefault="009C3655" w:rsidP="009C3655">
      <w:pPr>
        <w:bidi w:val="0"/>
        <w:jc w:val="center"/>
        <w:rPr>
          <w:color w:val="000080"/>
        </w:rPr>
      </w:pPr>
      <w:r>
        <w:rPr>
          <w:noProof/>
          <w:color w:val="000080"/>
        </w:rPr>
        <w:drawing>
          <wp:inline distT="0" distB="0" distL="0" distR="0" wp14:anchorId="63EB0842" wp14:editId="4AA8B7B9">
            <wp:extent cx="704850" cy="857250"/>
            <wp:effectExtent l="0" t="0" r="0" b="0"/>
            <wp:docPr id="1" name="תמונה 1" descr="סמל כחול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כחול copy.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04850" cy="857250"/>
                    </a:xfrm>
                    <a:prstGeom prst="rect">
                      <a:avLst/>
                    </a:prstGeom>
                    <a:noFill/>
                    <a:ln>
                      <a:noFill/>
                    </a:ln>
                  </pic:spPr>
                </pic:pic>
              </a:graphicData>
            </a:graphic>
          </wp:inline>
        </w:drawing>
      </w:r>
    </w:p>
    <w:p w:rsidR="009C3655" w:rsidRDefault="009C3655" w:rsidP="009C3655">
      <w:pPr>
        <w:bidi w:val="0"/>
        <w:spacing w:after="120"/>
        <w:jc w:val="center"/>
        <w:rPr>
          <w:rFonts w:cs="David"/>
          <w:b/>
          <w:bCs/>
          <w:color w:val="000080"/>
          <w:sz w:val="26"/>
          <w:szCs w:val="26"/>
        </w:rPr>
      </w:pPr>
      <w:r>
        <w:rPr>
          <w:rFonts w:cs="David" w:hint="cs"/>
          <w:b/>
          <w:bCs/>
          <w:color w:val="000080"/>
          <w:sz w:val="26"/>
          <w:szCs w:val="26"/>
          <w:rtl/>
        </w:rPr>
        <w:t>הכנסת</w:t>
      </w:r>
    </w:p>
    <w:p w:rsidR="009C3655" w:rsidRDefault="009C3655" w:rsidP="009C3655">
      <w:pPr>
        <w:bidi w:val="0"/>
        <w:spacing w:line="280" w:lineRule="atLeast"/>
        <w:jc w:val="center"/>
        <w:rPr>
          <w:b/>
          <w:bCs/>
          <w:color w:val="000080"/>
          <w:sz w:val="26"/>
          <w:szCs w:val="26"/>
          <w:rtl/>
        </w:rPr>
      </w:pPr>
      <w:r>
        <w:rPr>
          <w:b/>
          <w:bCs/>
          <w:color w:val="000080"/>
          <w:sz w:val="26"/>
          <w:szCs w:val="26"/>
          <w:rtl/>
        </w:rPr>
        <w:t>ועדת ה</w:t>
      </w:r>
      <w:r>
        <w:rPr>
          <w:rFonts w:hint="cs"/>
          <w:b/>
          <w:bCs/>
          <w:color w:val="000080"/>
          <w:sz w:val="26"/>
          <w:szCs w:val="26"/>
          <w:rtl/>
        </w:rPr>
        <w:t>פנים והגנת הסביבה</w:t>
      </w:r>
    </w:p>
    <w:p w:rsidR="009C3655" w:rsidRDefault="009C3655" w:rsidP="009C3655">
      <w:pPr>
        <w:bidi w:val="0"/>
        <w:spacing w:line="280" w:lineRule="atLeast"/>
      </w:pPr>
    </w:p>
    <w:p w:rsidR="009C3655" w:rsidRDefault="009C3655" w:rsidP="009C3655">
      <w:pPr>
        <w:bidi w:val="0"/>
        <w:spacing w:line="280" w:lineRule="atLeast"/>
        <w:rPr>
          <w:rtl/>
        </w:rPr>
      </w:pPr>
    </w:p>
    <w:p w:rsidR="009C3655" w:rsidRDefault="009C3655" w:rsidP="009C3655">
      <w:pPr>
        <w:bidi w:val="0"/>
        <w:spacing w:line="280" w:lineRule="atLeast"/>
      </w:pPr>
      <w:r>
        <w:rPr>
          <w:rtl/>
        </w:rPr>
        <w:t>ירושלים</w:t>
      </w:r>
      <w:r>
        <w:rPr>
          <w:rFonts w:hint="cs"/>
          <w:rtl/>
        </w:rPr>
        <w:t xml:space="preserve"> </w:t>
      </w:r>
    </w:p>
    <w:p w:rsidR="009C3655" w:rsidRDefault="009C3655" w:rsidP="009C3655">
      <w:pPr>
        <w:bidi w:val="0"/>
        <w:spacing w:line="280" w:lineRule="atLeast"/>
      </w:pPr>
      <w:r>
        <w:rPr>
          <w:rtl/>
        </w:rPr>
        <w:t>ירושלים</w:t>
      </w:r>
      <w:r>
        <w:rPr>
          <w:rFonts w:hint="cs"/>
          <w:rtl/>
        </w:rPr>
        <w:t xml:space="preserve"> , י"ח אייר תשע"ז</w:t>
      </w:r>
    </w:p>
    <w:p w:rsidR="009C3655" w:rsidRDefault="009C3655" w:rsidP="009C3655">
      <w:pPr>
        <w:jc w:val="right"/>
        <w:rPr>
          <w:b/>
          <w:bCs/>
          <w:sz w:val="40"/>
          <w:szCs w:val="40"/>
          <w:u w:val="single"/>
          <w:rtl/>
        </w:rPr>
      </w:pPr>
      <w:r>
        <w:rPr>
          <w:rFonts w:hint="cs"/>
          <w:rtl/>
        </w:rPr>
        <w:t>12.6.2017</w:t>
      </w:r>
    </w:p>
    <w:p w:rsidR="009C3655" w:rsidRDefault="009C3655" w:rsidP="009C3655">
      <w:pPr>
        <w:bidi w:val="0"/>
        <w:spacing w:line="280" w:lineRule="atLeast"/>
        <w:rPr>
          <w:rFonts w:cs="David"/>
          <w:sz w:val="48"/>
          <w:szCs w:val="48"/>
          <w:u w:val="single"/>
          <w:rtl/>
        </w:rPr>
      </w:pPr>
    </w:p>
    <w:p w:rsidR="009C3655" w:rsidRDefault="009C3655" w:rsidP="009C3655">
      <w:pPr>
        <w:bidi w:val="0"/>
        <w:spacing w:line="280" w:lineRule="atLeast"/>
        <w:jc w:val="center"/>
        <w:rPr>
          <w:rFonts w:cs="David"/>
          <w:sz w:val="48"/>
          <w:szCs w:val="48"/>
          <w:u w:val="single"/>
          <w:rtl/>
        </w:rPr>
      </w:pPr>
      <w:r w:rsidRPr="00651658">
        <w:rPr>
          <w:rFonts w:cs="David" w:hint="cs"/>
          <w:sz w:val="48"/>
          <w:szCs w:val="48"/>
          <w:u w:val="single"/>
          <w:rtl/>
        </w:rPr>
        <w:t>הודעה לעיתונות</w:t>
      </w:r>
    </w:p>
    <w:p w:rsidR="00D521CC" w:rsidRDefault="00D521CC" w:rsidP="00D521CC">
      <w:pPr>
        <w:bidi w:val="0"/>
        <w:spacing w:line="280" w:lineRule="atLeast"/>
        <w:jc w:val="center"/>
        <w:rPr>
          <w:rFonts w:cs="David"/>
          <w:sz w:val="36"/>
          <w:szCs w:val="36"/>
          <w:u w:val="single"/>
        </w:rPr>
      </w:pPr>
    </w:p>
    <w:p w:rsidR="00D521CC" w:rsidRDefault="00D521CC" w:rsidP="00D521CC">
      <w:pPr>
        <w:bidi w:val="0"/>
        <w:spacing w:line="280" w:lineRule="atLeast"/>
        <w:jc w:val="center"/>
        <w:rPr>
          <w:rFonts w:cs="David"/>
          <w:sz w:val="36"/>
          <w:szCs w:val="36"/>
          <w:u w:val="single"/>
        </w:rPr>
      </w:pPr>
      <w:r w:rsidRPr="00D521CC">
        <w:rPr>
          <w:rFonts w:cs="David" w:hint="cs"/>
          <w:sz w:val="36"/>
          <w:szCs w:val="36"/>
          <w:u w:val="single"/>
          <w:rtl/>
        </w:rPr>
        <w:t xml:space="preserve">יו"ר ועדת הפנים דודי אמסלם: </w:t>
      </w:r>
    </w:p>
    <w:p w:rsidR="00D521CC" w:rsidRPr="006A768A" w:rsidRDefault="00D521CC" w:rsidP="00D521CC">
      <w:pPr>
        <w:bidi w:val="0"/>
        <w:spacing w:line="280" w:lineRule="atLeast"/>
        <w:jc w:val="center"/>
        <w:rPr>
          <w:rFonts w:cs="David"/>
          <w:b/>
          <w:bCs/>
          <w:sz w:val="44"/>
          <w:szCs w:val="44"/>
          <w:rtl/>
        </w:rPr>
      </w:pPr>
      <w:r w:rsidRPr="006A768A">
        <w:rPr>
          <w:rFonts w:cs="David" w:hint="cs"/>
          <w:b/>
          <w:bCs/>
          <w:sz w:val="44"/>
          <w:szCs w:val="44"/>
          <w:rtl/>
        </w:rPr>
        <w:t xml:space="preserve"> </w:t>
      </w:r>
      <w:r w:rsidRPr="006A768A">
        <w:rPr>
          <w:rFonts w:cs="David" w:hint="cs"/>
          <w:b/>
          <w:bCs/>
          <w:sz w:val="44"/>
          <w:szCs w:val="44"/>
          <w:rtl/>
        </w:rPr>
        <w:t xml:space="preserve">למה הרבנות חושבת שזה לא אינטרס ציבורי לדאוג שמישהו </w:t>
      </w:r>
      <w:r w:rsidRPr="006A768A">
        <w:rPr>
          <w:rFonts w:cs="David" w:hint="cs"/>
          <w:b/>
          <w:bCs/>
          <w:sz w:val="44"/>
          <w:szCs w:val="44"/>
          <w:rtl/>
        </w:rPr>
        <w:t>יסמיך ויפקח על מוהלים? כל אחד יכול לחלק כרטיס ביקור ולעשות ברית מילה?</w:t>
      </w:r>
    </w:p>
    <w:p w:rsidR="00D521CC" w:rsidRPr="006A768A" w:rsidRDefault="00D521CC" w:rsidP="00D521CC">
      <w:pPr>
        <w:bidi w:val="0"/>
        <w:spacing w:line="280" w:lineRule="atLeast"/>
        <w:jc w:val="center"/>
        <w:rPr>
          <w:rFonts w:cs="David"/>
          <w:b/>
          <w:bCs/>
          <w:sz w:val="44"/>
          <w:szCs w:val="44"/>
          <w:u w:val="single"/>
          <w:rtl/>
        </w:rPr>
      </w:pPr>
    </w:p>
    <w:p w:rsidR="00D521CC" w:rsidRPr="006A768A" w:rsidRDefault="00D521CC" w:rsidP="00D521CC">
      <w:pPr>
        <w:bidi w:val="0"/>
        <w:spacing w:line="280" w:lineRule="atLeast"/>
        <w:jc w:val="center"/>
        <w:rPr>
          <w:rFonts w:cs="David"/>
          <w:sz w:val="36"/>
          <w:szCs w:val="36"/>
          <w:u w:val="single"/>
          <w:rtl/>
        </w:rPr>
      </w:pPr>
      <w:r w:rsidRPr="006A768A">
        <w:rPr>
          <w:rFonts w:cs="David" w:hint="cs"/>
          <w:sz w:val="36"/>
          <w:szCs w:val="36"/>
          <w:u w:val="single"/>
          <w:rtl/>
        </w:rPr>
        <w:t>ח"כ ישראל אייכלר:</w:t>
      </w:r>
    </w:p>
    <w:p w:rsidR="00D521CC" w:rsidRPr="006A768A" w:rsidRDefault="00D521CC" w:rsidP="00D521CC">
      <w:pPr>
        <w:bidi w:val="0"/>
        <w:spacing w:line="280" w:lineRule="atLeast"/>
        <w:jc w:val="center"/>
        <w:rPr>
          <w:rFonts w:cs="David"/>
          <w:b/>
          <w:bCs/>
          <w:sz w:val="44"/>
          <w:szCs w:val="44"/>
          <w:rtl/>
        </w:rPr>
      </w:pPr>
      <w:r w:rsidRPr="006A768A">
        <w:rPr>
          <w:rFonts w:cs="David" w:hint="cs"/>
          <w:b/>
          <w:bCs/>
          <w:sz w:val="44"/>
          <w:szCs w:val="44"/>
          <w:rtl/>
        </w:rPr>
        <w:t>לאסור על אב למול את בנו אצל מוהל כי הוא לא מוסמך זו כפייה אנטי דתית</w:t>
      </w:r>
    </w:p>
    <w:p w:rsidR="009C3655" w:rsidRDefault="009C3655" w:rsidP="009C3655">
      <w:pPr>
        <w:jc w:val="both"/>
        <w:rPr>
          <w:rFonts w:cs="David"/>
          <w:sz w:val="24"/>
          <w:szCs w:val="24"/>
          <w:rtl/>
        </w:rPr>
      </w:pPr>
    </w:p>
    <w:p w:rsidR="009C3655" w:rsidRDefault="009C3655" w:rsidP="009C3655">
      <w:pPr>
        <w:spacing w:line="360" w:lineRule="auto"/>
        <w:jc w:val="both"/>
        <w:rPr>
          <w:rFonts w:cs="David" w:hint="cs"/>
          <w:sz w:val="24"/>
          <w:szCs w:val="24"/>
          <w:rtl/>
        </w:rPr>
      </w:pPr>
      <w:r>
        <w:rPr>
          <w:rFonts w:cs="David" w:hint="cs"/>
          <w:sz w:val="24"/>
          <w:szCs w:val="24"/>
          <w:rtl/>
        </w:rPr>
        <w:t>"האם הנהלים שניסחה הרבנות הראשית להסמכה ופיקוח על מוהלים הם נהלים מחייבים או המלצות?" שאל יו"ר ועדת הפנים</w:t>
      </w:r>
      <w:r w:rsidR="006A768A">
        <w:rPr>
          <w:rFonts w:cs="David" w:hint="cs"/>
          <w:sz w:val="24"/>
          <w:szCs w:val="24"/>
          <w:rtl/>
        </w:rPr>
        <w:t xml:space="preserve"> ח"כ דודי אמסלם</w:t>
      </w:r>
      <w:r>
        <w:rPr>
          <w:rFonts w:cs="David" w:hint="cs"/>
          <w:sz w:val="24"/>
          <w:szCs w:val="24"/>
          <w:rtl/>
        </w:rPr>
        <w:t xml:space="preserve"> את מנכ"ל הרבנות הראשית </w:t>
      </w:r>
      <w:r w:rsidRPr="006A768A">
        <w:rPr>
          <w:rFonts w:cs="David" w:hint="cs"/>
          <w:b/>
          <w:bCs/>
          <w:sz w:val="24"/>
          <w:szCs w:val="24"/>
          <w:rtl/>
        </w:rPr>
        <w:t>משה דגן,</w:t>
      </w:r>
      <w:r>
        <w:rPr>
          <w:rFonts w:cs="David" w:hint="cs"/>
          <w:sz w:val="24"/>
          <w:szCs w:val="24"/>
          <w:rtl/>
        </w:rPr>
        <w:t xml:space="preserve"> שדיווח לוועדה על הנהלים שהוכנו. </w:t>
      </w:r>
      <w:r w:rsidRPr="006A768A">
        <w:rPr>
          <w:rFonts w:cs="David" w:hint="cs"/>
          <w:b/>
          <w:bCs/>
          <w:sz w:val="24"/>
          <w:szCs w:val="24"/>
          <w:rtl/>
        </w:rPr>
        <w:t>משה דגן</w:t>
      </w:r>
      <w:r>
        <w:rPr>
          <w:rFonts w:cs="David" w:hint="cs"/>
          <w:sz w:val="24"/>
          <w:szCs w:val="24"/>
          <w:rtl/>
        </w:rPr>
        <w:t>: "הנוהל מחייב את המוהלים המוסמכים. מתוך כ-700 מוהלים פעילים בישראל, 400 מוסמכים. אין חובה חקיקתית שמוהל יהיה מוסמך. אנחנו רוצים לצאת בהסברה לציבור, שיהיה ברור מה ההבדל בין מוהל מוסמך ללא מוסמך".</w:t>
      </w:r>
    </w:p>
    <w:p w:rsidR="009C3655" w:rsidRDefault="009C3655" w:rsidP="009C3655">
      <w:pPr>
        <w:spacing w:line="360" w:lineRule="auto"/>
        <w:jc w:val="both"/>
        <w:rPr>
          <w:rFonts w:cs="David"/>
          <w:sz w:val="24"/>
          <w:szCs w:val="24"/>
          <w:rtl/>
        </w:rPr>
      </w:pPr>
    </w:p>
    <w:p w:rsidR="009C3655" w:rsidRDefault="009C3655" w:rsidP="009C3655">
      <w:pPr>
        <w:spacing w:line="360" w:lineRule="auto"/>
        <w:jc w:val="both"/>
        <w:rPr>
          <w:rFonts w:cs="David" w:hint="cs"/>
          <w:sz w:val="24"/>
          <w:szCs w:val="24"/>
          <w:rtl/>
        </w:rPr>
      </w:pPr>
      <w:r>
        <w:rPr>
          <w:rFonts w:cs="David" w:hint="cs"/>
          <w:sz w:val="24"/>
          <w:szCs w:val="24"/>
          <w:rtl/>
        </w:rPr>
        <w:t xml:space="preserve">יו"ר הוועדה ח"כ </w:t>
      </w:r>
      <w:r w:rsidRPr="006A768A">
        <w:rPr>
          <w:rFonts w:cs="David" w:hint="cs"/>
          <w:b/>
          <w:bCs/>
          <w:sz w:val="24"/>
          <w:szCs w:val="24"/>
          <w:rtl/>
        </w:rPr>
        <w:t>אמסלם</w:t>
      </w:r>
      <w:r>
        <w:rPr>
          <w:rFonts w:cs="David" w:hint="cs"/>
          <w:sz w:val="24"/>
          <w:szCs w:val="24"/>
          <w:rtl/>
        </w:rPr>
        <w:t>: "להסביר לציבור זה יפה. עד לפני זמן לא רב לא ידעתי שמוהל לא צריך תעודה. אנשים מקבלים המלצה מחבר. אף אחד לא בודק מוהל לעומק. מילה זה סוג של ניתוח</w:t>
      </w:r>
      <w:r w:rsidR="00F44CC6">
        <w:rPr>
          <w:rFonts w:cs="David" w:hint="cs"/>
          <w:sz w:val="24"/>
          <w:szCs w:val="24"/>
          <w:rtl/>
        </w:rPr>
        <w:t>. אם צריך נעשה חקיקה שמחייבת מוהל להיות מוסמך".</w:t>
      </w:r>
    </w:p>
    <w:p w:rsidR="00F44CC6" w:rsidRDefault="00F44CC6" w:rsidP="009C3655">
      <w:pPr>
        <w:spacing w:line="360" w:lineRule="auto"/>
        <w:jc w:val="both"/>
        <w:rPr>
          <w:rFonts w:cs="David"/>
          <w:sz w:val="24"/>
          <w:szCs w:val="24"/>
          <w:rtl/>
        </w:rPr>
      </w:pPr>
    </w:p>
    <w:p w:rsidR="00F44CC6" w:rsidRDefault="00F44CC6" w:rsidP="009C3655">
      <w:pPr>
        <w:spacing w:line="360" w:lineRule="auto"/>
        <w:jc w:val="both"/>
        <w:rPr>
          <w:rFonts w:cs="David" w:hint="cs"/>
          <w:sz w:val="24"/>
          <w:szCs w:val="24"/>
          <w:rtl/>
        </w:rPr>
      </w:pPr>
      <w:r w:rsidRPr="006A768A">
        <w:rPr>
          <w:rFonts w:cs="David" w:hint="cs"/>
          <w:b/>
          <w:bCs/>
          <w:sz w:val="24"/>
          <w:szCs w:val="24"/>
          <w:rtl/>
        </w:rPr>
        <w:t>משה דגן</w:t>
      </w:r>
      <w:r>
        <w:rPr>
          <w:rFonts w:cs="David" w:hint="cs"/>
          <w:sz w:val="24"/>
          <w:szCs w:val="24"/>
          <w:rtl/>
        </w:rPr>
        <w:t xml:space="preserve">, מנכ"ל הרבנות הראשית: "סיבוכי הברית מזעריים. מתוך כ-65,000 בריתות בשנה מגיעים לבתי חולים 60 מקרים, שמתוכם אולי מקרה אחד או שניים קריטיים והיתר היסטריה של הורים. הוועדה </w:t>
      </w:r>
      <w:proofErr w:type="spellStart"/>
      <w:r>
        <w:rPr>
          <w:rFonts w:cs="David" w:hint="cs"/>
          <w:sz w:val="24"/>
          <w:szCs w:val="24"/>
          <w:rtl/>
        </w:rPr>
        <w:t>הבינמשרדית</w:t>
      </w:r>
      <w:proofErr w:type="spellEnd"/>
      <w:r>
        <w:rPr>
          <w:rFonts w:cs="David" w:hint="cs"/>
          <w:sz w:val="24"/>
          <w:szCs w:val="24"/>
          <w:rtl/>
        </w:rPr>
        <w:t xml:space="preserve"> בודקת כל מקרה. דווקא </w:t>
      </w:r>
      <w:r w:rsidR="006A768A">
        <w:rPr>
          <w:rFonts w:cs="David" w:hint="cs"/>
          <w:sz w:val="24"/>
          <w:szCs w:val="24"/>
          <w:rtl/>
        </w:rPr>
        <w:t>ב</w:t>
      </w:r>
      <w:r>
        <w:rPr>
          <w:rFonts w:cs="David" w:hint="cs"/>
          <w:sz w:val="24"/>
          <w:szCs w:val="24"/>
          <w:rtl/>
        </w:rPr>
        <w:t xml:space="preserve">מקרה אחד שהגיע לבית משפט היה מדובר ברופא שביצע את הברית. רופאים לא כל כך מיומנים </w:t>
      </w:r>
      <w:r w:rsidR="006A768A">
        <w:rPr>
          <w:rFonts w:cs="David" w:hint="cs"/>
          <w:sz w:val="24"/>
          <w:szCs w:val="24"/>
          <w:rtl/>
        </w:rPr>
        <w:t>בבריתות</w:t>
      </w:r>
      <w:r>
        <w:rPr>
          <w:rFonts w:cs="David" w:hint="cs"/>
          <w:sz w:val="24"/>
          <w:szCs w:val="24"/>
          <w:rtl/>
        </w:rPr>
        <w:t>".</w:t>
      </w:r>
    </w:p>
    <w:p w:rsidR="00F44CC6" w:rsidRDefault="00F44CC6" w:rsidP="009C3655">
      <w:pPr>
        <w:spacing w:line="360" w:lineRule="auto"/>
        <w:jc w:val="both"/>
        <w:rPr>
          <w:rFonts w:cs="David"/>
          <w:sz w:val="24"/>
          <w:szCs w:val="24"/>
          <w:rtl/>
        </w:rPr>
      </w:pPr>
    </w:p>
    <w:p w:rsidR="00F44CC6" w:rsidRDefault="00F44CC6" w:rsidP="00F44CC6">
      <w:pPr>
        <w:spacing w:line="360" w:lineRule="auto"/>
        <w:jc w:val="both"/>
        <w:rPr>
          <w:rFonts w:cs="David"/>
          <w:sz w:val="24"/>
          <w:szCs w:val="24"/>
          <w:rtl/>
        </w:rPr>
      </w:pPr>
      <w:r>
        <w:rPr>
          <w:rFonts w:cs="David" w:hint="cs"/>
          <w:sz w:val="24"/>
          <w:szCs w:val="24"/>
          <w:rtl/>
        </w:rPr>
        <w:t xml:space="preserve">יו"ר הוועדה ח"כ </w:t>
      </w:r>
      <w:r w:rsidRPr="006A768A">
        <w:rPr>
          <w:rFonts w:cs="David" w:hint="cs"/>
          <w:b/>
          <w:bCs/>
          <w:sz w:val="24"/>
          <w:szCs w:val="24"/>
          <w:rtl/>
        </w:rPr>
        <w:t>אמסלם</w:t>
      </w:r>
      <w:r>
        <w:rPr>
          <w:rFonts w:cs="David" w:hint="cs"/>
          <w:sz w:val="24"/>
          <w:szCs w:val="24"/>
          <w:rtl/>
        </w:rPr>
        <w:t xml:space="preserve">: "לא מקבל. אם הייתי חושב שזה לא מסוכן לא הייתי מקיים דיון". </w:t>
      </w:r>
      <w:r w:rsidRPr="006A768A">
        <w:rPr>
          <w:rFonts w:cs="David" w:hint="cs"/>
          <w:b/>
          <w:bCs/>
          <w:sz w:val="24"/>
          <w:szCs w:val="24"/>
          <w:rtl/>
        </w:rPr>
        <w:t>משה דגן</w:t>
      </w:r>
      <w:r>
        <w:rPr>
          <w:rFonts w:cs="David" w:hint="cs"/>
          <w:sz w:val="24"/>
          <w:szCs w:val="24"/>
          <w:rtl/>
        </w:rPr>
        <w:t xml:space="preserve">: "הבריתות מבוצעות גם על שאינם יהודים. יש השלכות רוחב. הוראות הנוהל יעשו הסדרה בכל התחום". יו"ר הוועדה ח"כ </w:t>
      </w:r>
      <w:r w:rsidRPr="006A768A">
        <w:rPr>
          <w:rFonts w:cs="David" w:hint="cs"/>
          <w:b/>
          <w:bCs/>
          <w:sz w:val="24"/>
          <w:szCs w:val="24"/>
          <w:rtl/>
        </w:rPr>
        <w:t>אמסלם</w:t>
      </w:r>
      <w:r>
        <w:rPr>
          <w:rFonts w:cs="David" w:hint="cs"/>
          <w:sz w:val="24"/>
          <w:szCs w:val="24"/>
          <w:rtl/>
        </w:rPr>
        <w:t>: "לא הבנתי מה הקשר ללא יהודי. אם קוראים למוהלים בשם אחר, זה לא העניין, גם הם צריכים לעבור הכשרה".</w:t>
      </w:r>
    </w:p>
    <w:p w:rsidR="00F44CC6" w:rsidRDefault="00F44CC6" w:rsidP="00F44CC6">
      <w:pPr>
        <w:spacing w:line="360" w:lineRule="auto"/>
        <w:jc w:val="both"/>
        <w:rPr>
          <w:rFonts w:cs="David"/>
          <w:sz w:val="24"/>
          <w:szCs w:val="24"/>
          <w:rtl/>
        </w:rPr>
      </w:pPr>
    </w:p>
    <w:p w:rsidR="00F44CC6" w:rsidRDefault="00F44CC6" w:rsidP="006A768A">
      <w:pPr>
        <w:spacing w:line="360" w:lineRule="auto"/>
        <w:jc w:val="both"/>
        <w:rPr>
          <w:rFonts w:cs="David"/>
          <w:sz w:val="24"/>
          <w:szCs w:val="24"/>
          <w:rtl/>
        </w:rPr>
      </w:pPr>
      <w:r>
        <w:rPr>
          <w:rFonts w:cs="David" w:hint="cs"/>
          <w:sz w:val="24"/>
          <w:szCs w:val="24"/>
          <w:rtl/>
        </w:rPr>
        <w:t xml:space="preserve">ח"כ </w:t>
      </w:r>
      <w:r w:rsidRPr="006A768A">
        <w:rPr>
          <w:rFonts w:cs="David" w:hint="cs"/>
          <w:b/>
          <w:bCs/>
          <w:sz w:val="24"/>
          <w:szCs w:val="24"/>
          <w:rtl/>
        </w:rPr>
        <w:t>אלעזר שטרן</w:t>
      </w:r>
      <w:r>
        <w:rPr>
          <w:rFonts w:cs="David" w:hint="cs"/>
          <w:sz w:val="24"/>
          <w:szCs w:val="24"/>
          <w:rtl/>
        </w:rPr>
        <w:t xml:space="preserve">: "אני בעד שלא תהיה חקיקה בשום תחום דתי. מה עם הכשרות?" ח"כ </w:t>
      </w:r>
      <w:r w:rsidRPr="006A768A">
        <w:rPr>
          <w:rFonts w:cs="David" w:hint="cs"/>
          <w:b/>
          <w:bCs/>
          <w:sz w:val="24"/>
          <w:szCs w:val="24"/>
          <w:rtl/>
        </w:rPr>
        <w:t>רחל עזריה:</w:t>
      </w:r>
      <w:r>
        <w:rPr>
          <w:rFonts w:cs="David" w:hint="cs"/>
          <w:sz w:val="24"/>
          <w:szCs w:val="24"/>
          <w:rtl/>
        </w:rPr>
        <w:t xml:space="preserve"> "איך אנחנו טובלות מעניין אתכם ובודקים כל פרט. אם מצוות דתיות הן לא עניין למדינה, פרקו את מונופול הכשרות וצאו לנו מהמקווה". </w:t>
      </w:r>
      <w:r w:rsidRPr="006A768A">
        <w:rPr>
          <w:rFonts w:cs="David" w:hint="cs"/>
          <w:b/>
          <w:bCs/>
          <w:sz w:val="24"/>
          <w:szCs w:val="24"/>
          <w:rtl/>
        </w:rPr>
        <w:t>משה דגן:</w:t>
      </w:r>
      <w:r>
        <w:rPr>
          <w:rFonts w:cs="David" w:hint="cs"/>
          <w:sz w:val="24"/>
          <w:szCs w:val="24"/>
          <w:rtl/>
        </w:rPr>
        <w:t xml:space="preserve"> "זו דמגוגיה. את מוציאה דברים מהקשרם". ח"כ </w:t>
      </w:r>
      <w:r w:rsidRPr="006A768A">
        <w:rPr>
          <w:rFonts w:cs="David" w:hint="cs"/>
          <w:b/>
          <w:bCs/>
          <w:sz w:val="24"/>
          <w:szCs w:val="24"/>
          <w:rtl/>
        </w:rPr>
        <w:t>אלעזר שטרן</w:t>
      </w:r>
      <w:r>
        <w:rPr>
          <w:rFonts w:cs="David" w:hint="cs"/>
          <w:sz w:val="24"/>
          <w:szCs w:val="24"/>
          <w:rtl/>
        </w:rPr>
        <w:t>: "למה יו"ר הוועדה לא מגן על ח"כית שפקיד ציבור מכנה אותה דמגוגית?</w:t>
      </w:r>
      <w:r w:rsidR="006A768A">
        <w:rPr>
          <w:rFonts w:cs="David" w:hint="cs"/>
          <w:sz w:val="24"/>
          <w:szCs w:val="24"/>
          <w:rtl/>
        </w:rPr>
        <w:t>"</w:t>
      </w:r>
    </w:p>
    <w:p w:rsidR="00F44CC6" w:rsidRDefault="00F44CC6" w:rsidP="00F44CC6">
      <w:pPr>
        <w:spacing w:line="360" w:lineRule="auto"/>
        <w:jc w:val="both"/>
        <w:rPr>
          <w:rFonts w:cs="David"/>
          <w:sz w:val="24"/>
          <w:szCs w:val="24"/>
          <w:rtl/>
        </w:rPr>
      </w:pPr>
    </w:p>
    <w:p w:rsidR="00F44CC6" w:rsidRDefault="00F44CC6" w:rsidP="00D521CC">
      <w:pPr>
        <w:spacing w:line="360" w:lineRule="auto"/>
        <w:jc w:val="both"/>
        <w:rPr>
          <w:rFonts w:cs="David" w:hint="cs"/>
          <w:sz w:val="24"/>
          <w:szCs w:val="24"/>
          <w:rtl/>
        </w:rPr>
      </w:pPr>
      <w:r>
        <w:rPr>
          <w:rFonts w:cs="David" w:hint="cs"/>
          <w:sz w:val="24"/>
          <w:szCs w:val="24"/>
          <w:rtl/>
        </w:rPr>
        <w:t xml:space="preserve">יו"ר הוועדה, </w:t>
      </w:r>
      <w:r w:rsidRPr="006A768A">
        <w:rPr>
          <w:rFonts w:cs="David" w:hint="cs"/>
          <w:b/>
          <w:bCs/>
          <w:sz w:val="24"/>
          <w:szCs w:val="24"/>
          <w:rtl/>
        </w:rPr>
        <w:t>דודי אמסלם</w:t>
      </w:r>
      <w:r>
        <w:rPr>
          <w:rFonts w:cs="David" w:hint="cs"/>
          <w:sz w:val="24"/>
          <w:szCs w:val="24"/>
          <w:rtl/>
        </w:rPr>
        <w:t xml:space="preserve">: "אנו מדברים על מצווה. אם אנו רוצים שהמוהלים </w:t>
      </w:r>
      <w:r w:rsidR="00D521CC">
        <w:rPr>
          <w:rFonts w:cs="David" w:hint="cs"/>
          <w:sz w:val="24"/>
          <w:szCs w:val="24"/>
          <w:rtl/>
        </w:rPr>
        <w:t>יהיו</w:t>
      </w:r>
      <w:r>
        <w:rPr>
          <w:rFonts w:cs="David" w:hint="cs"/>
          <w:sz w:val="24"/>
          <w:szCs w:val="24"/>
          <w:rtl/>
        </w:rPr>
        <w:t xml:space="preserve"> מוכשרים, ולא כל מי שרוצה יחלק כרטיסי ביקור</w:t>
      </w:r>
      <w:r w:rsidR="005C7BED">
        <w:rPr>
          <w:rFonts w:cs="David" w:hint="cs"/>
          <w:sz w:val="24"/>
          <w:szCs w:val="24"/>
          <w:rtl/>
        </w:rPr>
        <w:t xml:space="preserve"> להורים שלא מבינים בזה, צריך להסדיר את העניין ולא באופן וול</w:t>
      </w:r>
      <w:r w:rsidR="006A768A">
        <w:rPr>
          <w:rFonts w:cs="David" w:hint="cs"/>
          <w:sz w:val="24"/>
          <w:szCs w:val="24"/>
          <w:rtl/>
        </w:rPr>
        <w:t>ו</w:t>
      </w:r>
      <w:r w:rsidR="005C7BED">
        <w:rPr>
          <w:rFonts w:cs="David" w:hint="cs"/>
          <w:sz w:val="24"/>
          <w:szCs w:val="24"/>
          <w:rtl/>
        </w:rPr>
        <w:t xml:space="preserve">נטרי. למה הרבנות חושבת שזה לא אינטרס ציבורי לדאוג שמישהו יעקוב </w:t>
      </w:r>
      <w:r w:rsidR="00D521CC">
        <w:rPr>
          <w:rFonts w:cs="David" w:hint="cs"/>
          <w:sz w:val="24"/>
          <w:szCs w:val="24"/>
          <w:rtl/>
        </w:rPr>
        <w:t>אחרי</w:t>
      </w:r>
      <w:r w:rsidR="005C7BED">
        <w:rPr>
          <w:rFonts w:cs="David" w:hint="cs"/>
          <w:sz w:val="24"/>
          <w:szCs w:val="24"/>
          <w:rtl/>
        </w:rPr>
        <w:t xml:space="preserve"> זה? שיבדוק גם אם המוהל בריא. בעניין כשרות ושחיטה, מי שמקפיד יודע לאן ללכת ואיזו כשרות לחפש, אבל ברית עושים כולם, גם אנשים לא דתיים. תקלה אחת שמתפרסמת מרתיעה אנשים".</w:t>
      </w:r>
    </w:p>
    <w:p w:rsidR="005C7BED" w:rsidRDefault="005C7BED" w:rsidP="005C7BED">
      <w:pPr>
        <w:spacing w:line="360" w:lineRule="auto"/>
        <w:jc w:val="both"/>
        <w:rPr>
          <w:rFonts w:cs="David"/>
          <w:sz w:val="24"/>
          <w:szCs w:val="24"/>
          <w:rtl/>
        </w:rPr>
      </w:pPr>
    </w:p>
    <w:p w:rsidR="005C7BED" w:rsidRDefault="005C7BED" w:rsidP="005C7BED">
      <w:pPr>
        <w:spacing w:line="360" w:lineRule="auto"/>
        <w:jc w:val="both"/>
        <w:rPr>
          <w:rFonts w:cs="David" w:hint="cs"/>
          <w:sz w:val="24"/>
          <w:szCs w:val="24"/>
          <w:rtl/>
        </w:rPr>
      </w:pPr>
      <w:r>
        <w:rPr>
          <w:rFonts w:cs="David" w:hint="cs"/>
          <w:sz w:val="24"/>
          <w:szCs w:val="24"/>
          <w:rtl/>
        </w:rPr>
        <w:t xml:space="preserve">ח"כ </w:t>
      </w:r>
      <w:r w:rsidRPr="006A768A">
        <w:rPr>
          <w:rFonts w:cs="David" w:hint="cs"/>
          <w:b/>
          <w:bCs/>
          <w:sz w:val="24"/>
          <w:szCs w:val="24"/>
          <w:rtl/>
        </w:rPr>
        <w:t>ישראל אייכלר</w:t>
      </w:r>
      <w:r>
        <w:rPr>
          <w:rFonts w:cs="David" w:hint="cs"/>
          <w:sz w:val="24"/>
          <w:szCs w:val="24"/>
          <w:rtl/>
        </w:rPr>
        <w:t xml:space="preserve">: "מי שלוקח מוהל פרטי, אף אחד לא יכול לקבוע לו אם הוא טוב או לא". יו"ר הוועדה ח"כ </w:t>
      </w:r>
      <w:r w:rsidRPr="006A768A">
        <w:rPr>
          <w:rFonts w:cs="David" w:hint="cs"/>
          <w:b/>
          <w:bCs/>
          <w:sz w:val="24"/>
          <w:szCs w:val="24"/>
          <w:rtl/>
        </w:rPr>
        <w:t>אמסלם</w:t>
      </w:r>
      <w:r>
        <w:rPr>
          <w:rFonts w:cs="David" w:hint="cs"/>
          <w:sz w:val="24"/>
          <w:szCs w:val="24"/>
          <w:rtl/>
        </w:rPr>
        <w:t xml:space="preserve">: "אבל למה יש חשש מפני הסדרה מקצועית?" מנכ"ל הרבנות </w:t>
      </w:r>
      <w:r w:rsidRPr="006A768A">
        <w:rPr>
          <w:rFonts w:cs="David" w:hint="cs"/>
          <w:b/>
          <w:bCs/>
          <w:sz w:val="24"/>
          <w:szCs w:val="24"/>
          <w:rtl/>
        </w:rPr>
        <w:t>משה דגן</w:t>
      </w:r>
      <w:r>
        <w:rPr>
          <w:rFonts w:cs="David" w:hint="cs"/>
          <w:sz w:val="24"/>
          <w:szCs w:val="24"/>
          <w:rtl/>
        </w:rPr>
        <w:t xml:space="preserve">: "אני הכי דוגל בהסדרה. השאלה אם באמצעות חקיקה". יו"ר הוועדה, ח"כ </w:t>
      </w:r>
      <w:r w:rsidRPr="006A768A">
        <w:rPr>
          <w:rFonts w:cs="David" w:hint="cs"/>
          <w:b/>
          <w:bCs/>
          <w:sz w:val="24"/>
          <w:szCs w:val="24"/>
          <w:rtl/>
        </w:rPr>
        <w:t>אמסלם</w:t>
      </w:r>
      <w:r>
        <w:rPr>
          <w:rFonts w:cs="David" w:hint="cs"/>
          <w:sz w:val="24"/>
          <w:szCs w:val="24"/>
          <w:rtl/>
        </w:rPr>
        <w:t>: "הכנת חוברת יפה. התהליך נכון, אבל כל עוד לא סוגרים עד הסוף, יש פרצות. כל אחד שלא יקבל רישיון, או מי שהוועדה תקבל עליו תלונות, ותשעה אותו, יוכל לפעול גם ללא הסמכה. אתה לא יכול לעצור אותו. לא כל אחד יכול להיות רופא, גם אם בעולם העתיק הספיקה הכשרה של האבא. ברית זו ממש פגיעה גופנית וחייבי</w:t>
      </w:r>
      <w:r>
        <w:rPr>
          <w:rFonts w:cs="David" w:hint="eastAsia"/>
          <w:sz w:val="24"/>
          <w:szCs w:val="24"/>
          <w:rtl/>
        </w:rPr>
        <w:t>ם</w:t>
      </w:r>
      <w:r>
        <w:rPr>
          <w:rFonts w:cs="David" w:hint="cs"/>
          <w:sz w:val="24"/>
          <w:szCs w:val="24"/>
          <w:rtl/>
        </w:rPr>
        <w:t xml:space="preserve"> להיות כללים. הציבור נפגע ואין לו כלים להגן על עצמו. מי שלא מוסמך לא יכול להיות מוהל".</w:t>
      </w:r>
    </w:p>
    <w:p w:rsidR="00D521CC" w:rsidRDefault="00D521CC" w:rsidP="005C7BED">
      <w:pPr>
        <w:spacing w:line="360" w:lineRule="auto"/>
        <w:jc w:val="both"/>
        <w:rPr>
          <w:rFonts w:cs="David"/>
          <w:sz w:val="24"/>
          <w:szCs w:val="24"/>
          <w:rtl/>
        </w:rPr>
      </w:pPr>
    </w:p>
    <w:p w:rsidR="005C7BED" w:rsidRDefault="005C7BED" w:rsidP="006A768A">
      <w:pPr>
        <w:spacing w:line="360" w:lineRule="auto"/>
        <w:jc w:val="both"/>
        <w:rPr>
          <w:rFonts w:cs="David"/>
          <w:sz w:val="24"/>
          <w:szCs w:val="24"/>
          <w:rtl/>
        </w:rPr>
      </w:pPr>
      <w:r>
        <w:rPr>
          <w:rFonts w:cs="David" w:hint="cs"/>
          <w:sz w:val="24"/>
          <w:szCs w:val="24"/>
          <w:rtl/>
        </w:rPr>
        <w:t xml:space="preserve">ח"כ </w:t>
      </w:r>
      <w:r w:rsidRPr="006A768A">
        <w:rPr>
          <w:rFonts w:cs="David" w:hint="cs"/>
          <w:b/>
          <w:bCs/>
          <w:sz w:val="24"/>
          <w:szCs w:val="24"/>
          <w:rtl/>
        </w:rPr>
        <w:t>ישראל אייכלר</w:t>
      </w:r>
      <w:r>
        <w:rPr>
          <w:rFonts w:cs="David" w:hint="cs"/>
          <w:sz w:val="24"/>
          <w:szCs w:val="24"/>
          <w:rtl/>
        </w:rPr>
        <w:t xml:space="preserve">: "זו כפיה אנטי דתית. </w:t>
      </w:r>
      <w:r w:rsidR="006A768A">
        <w:rPr>
          <w:rFonts w:cs="David" w:hint="cs"/>
          <w:sz w:val="24"/>
          <w:szCs w:val="24"/>
          <w:rtl/>
        </w:rPr>
        <w:t>ש</w:t>
      </w:r>
      <w:r>
        <w:rPr>
          <w:rFonts w:cs="David" w:hint="cs"/>
          <w:sz w:val="24"/>
          <w:szCs w:val="24"/>
          <w:rtl/>
        </w:rPr>
        <w:t>בתי החולים לא יאפשרו לחלק כרטיסים של מי שאינו מוסמך, אבל מי שרו</w:t>
      </w:r>
      <w:r w:rsidR="00D521CC">
        <w:rPr>
          <w:rFonts w:cs="David" w:hint="cs"/>
          <w:sz w:val="24"/>
          <w:szCs w:val="24"/>
          <w:rtl/>
        </w:rPr>
        <w:t>צ</w:t>
      </w:r>
      <w:r>
        <w:rPr>
          <w:rFonts w:cs="David" w:hint="cs"/>
          <w:sz w:val="24"/>
          <w:szCs w:val="24"/>
          <w:rtl/>
        </w:rPr>
        <w:t xml:space="preserve">ה למול את בנו אצל מוהל לא מוסמך </w:t>
      </w:r>
      <w:r>
        <w:rPr>
          <w:rFonts w:cs="David"/>
          <w:sz w:val="24"/>
          <w:szCs w:val="24"/>
          <w:rtl/>
        </w:rPr>
        <w:t>–</w:t>
      </w:r>
      <w:r>
        <w:rPr>
          <w:rFonts w:cs="David" w:hint="cs"/>
          <w:sz w:val="24"/>
          <w:szCs w:val="24"/>
          <w:rtl/>
        </w:rPr>
        <w:t xml:space="preserve"> לא ייתכן שיאסרו עליו. זו גזירה שבשום מקום אחר בעולם לא היינו מסכימים לה".</w:t>
      </w:r>
    </w:p>
    <w:p w:rsidR="00D521CC" w:rsidRDefault="00D521CC" w:rsidP="005C7BED">
      <w:pPr>
        <w:spacing w:line="360" w:lineRule="auto"/>
        <w:jc w:val="both"/>
        <w:rPr>
          <w:rFonts w:cs="David"/>
          <w:sz w:val="24"/>
          <w:szCs w:val="24"/>
          <w:rtl/>
        </w:rPr>
      </w:pPr>
    </w:p>
    <w:p w:rsidR="00D521CC" w:rsidRDefault="00D521CC" w:rsidP="006A768A">
      <w:pPr>
        <w:spacing w:line="360" w:lineRule="auto"/>
        <w:jc w:val="both"/>
        <w:rPr>
          <w:rFonts w:cs="David"/>
          <w:sz w:val="24"/>
          <w:szCs w:val="24"/>
          <w:rtl/>
        </w:rPr>
      </w:pPr>
      <w:r>
        <w:rPr>
          <w:rFonts w:cs="David" w:hint="cs"/>
          <w:sz w:val="24"/>
          <w:szCs w:val="24"/>
          <w:rtl/>
        </w:rPr>
        <w:t xml:space="preserve">יו"ר הוועדה ח"כ </w:t>
      </w:r>
      <w:r w:rsidRPr="006A768A">
        <w:rPr>
          <w:rFonts w:cs="David" w:hint="cs"/>
          <w:b/>
          <w:bCs/>
          <w:sz w:val="24"/>
          <w:szCs w:val="24"/>
          <w:rtl/>
        </w:rPr>
        <w:t>אמסלם</w:t>
      </w:r>
      <w:r>
        <w:rPr>
          <w:rFonts w:cs="David" w:hint="cs"/>
          <w:sz w:val="24"/>
          <w:szCs w:val="24"/>
          <w:rtl/>
        </w:rPr>
        <w:t xml:space="preserve"> הודיע: "</w:t>
      </w:r>
      <w:r w:rsidR="006A768A">
        <w:rPr>
          <w:rFonts w:cs="David" w:hint="cs"/>
          <w:sz w:val="24"/>
          <w:szCs w:val="24"/>
          <w:rtl/>
        </w:rPr>
        <w:t>נקבע</w:t>
      </w:r>
      <w:r>
        <w:rPr>
          <w:rFonts w:cs="David" w:hint="cs"/>
          <w:sz w:val="24"/>
          <w:szCs w:val="24"/>
          <w:rtl/>
        </w:rPr>
        <w:t xml:space="preserve"> פגישת עבודה עם הרבנים הראשיים על מנת להסדיר הסמכה ופיקוח לא וולונטריים אלא מחייבים. במסגרת ההסדרה יחפשו </w:t>
      </w:r>
      <w:r w:rsidR="006A768A">
        <w:rPr>
          <w:rFonts w:cs="David" w:hint="cs"/>
          <w:sz w:val="24"/>
          <w:szCs w:val="24"/>
          <w:rtl/>
        </w:rPr>
        <w:t>פתרון</w:t>
      </w:r>
      <w:r>
        <w:rPr>
          <w:rFonts w:cs="David" w:hint="cs"/>
          <w:sz w:val="24"/>
          <w:szCs w:val="24"/>
          <w:rtl/>
        </w:rPr>
        <w:t xml:space="preserve"> לחוגים שי</w:t>
      </w:r>
      <w:r w:rsidR="006A768A">
        <w:rPr>
          <w:rFonts w:cs="David" w:hint="cs"/>
          <w:sz w:val="24"/>
          <w:szCs w:val="24"/>
          <w:rtl/>
        </w:rPr>
        <w:t>ש</w:t>
      </w:r>
      <w:r>
        <w:rPr>
          <w:rFonts w:cs="David" w:hint="cs"/>
          <w:sz w:val="24"/>
          <w:szCs w:val="24"/>
          <w:rtl/>
        </w:rPr>
        <w:t xml:space="preserve"> להם בקרה פנימית, ונמצא דרך </w:t>
      </w:r>
      <w:r w:rsidR="006A768A">
        <w:rPr>
          <w:rFonts w:cs="David" w:hint="cs"/>
          <w:sz w:val="24"/>
          <w:szCs w:val="24"/>
          <w:rtl/>
        </w:rPr>
        <w:t>ש</w:t>
      </w:r>
      <w:r>
        <w:rPr>
          <w:rFonts w:cs="David" w:hint="cs"/>
          <w:sz w:val="24"/>
          <w:szCs w:val="24"/>
          <w:rtl/>
        </w:rPr>
        <w:t>גם הם יקבלו הסמכה. לא מזיק למומחים שיקבלו תעודה. לאחר שננסה להגיע להבנות, הוועדה תקיים דיון נוסף במגמה להסדיר את הנושא".</w:t>
      </w:r>
    </w:p>
    <w:p w:rsidR="009C3655" w:rsidRDefault="009C3655" w:rsidP="009C3655">
      <w:pPr>
        <w:jc w:val="both"/>
        <w:rPr>
          <w:rFonts w:cs="David"/>
          <w:sz w:val="24"/>
          <w:szCs w:val="24"/>
          <w:rtl/>
        </w:rPr>
      </w:pPr>
    </w:p>
    <w:p w:rsidR="009C3655" w:rsidRDefault="009C3655" w:rsidP="009C3655">
      <w:pPr>
        <w:jc w:val="both"/>
        <w:rPr>
          <w:rFonts w:cs="David"/>
          <w:sz w:val="24"/>
          <w:szCs w:val="24"/>
          <w:rtl/>
        </w:rPr>
      </w:pPr>
    </w:p>
    <w:p w:rsidR="009C3655" w:rsidRPr="00651658" w:rsidRDefault="009C3655" w:rsidP="009C3655">
      <w:pPr>
        <w:jc w:val="both"/>
        <w:rPr>
          <w:rFonts w:cs="David"/>
          <w:sz w:val="24"/>
          <w:szCs w:val="24"/>
          <w:rtl/>
        </w:rPr>
      </w:pPr>
      <w:r w:rsidRPr="00651658">
        <w:rPr>
          <w:rFonts w:cs="David" w:hint="cs"/>
          <w:sz w:val="24"/>
          <w:szCs w:val="24"/>
          <w:rtl/>
        </w:rPr>
        <w:t xml:space="preserve">לפרטים </w:t>
      </w:r>
      <w:r w:rsidRPr="00651658">
        <w:rPr>
          <w:rFonts w:cs="David"/>
          <w:sz w:val="24"/>
          <w:szCs w:val="24"/>
          <w:rtl/>
        </w:rPr>
        <w:t>–</w:t>
      </w:r>
      <w:r w:rsidRPr="00651658">
        <w:rPr>
          <w:rFonts w:cs="David" w:hint="cs"/>
          <w:sz w:val="24"/>
          <w:szCs w:val="24"/>
          <w:rtl/>
        </w:rPr>
        <w:t xml:space="preserve"> </w:t>
      </w:r>
    </w:p>
    <w:p w:rsidR="009C3655" w:rsidRPr="00651658" w:rsidRDefault="009C3655" w:rsidP="009C3655">
      <w:pPr>
        <w:jc w:val="both"/>
        <w:rPr>
          <w:rFonts w:cs="David"/>
          <w:sz w:val="24"/>
          <w:szCs w:val="24"/>
          <w:rtl/>
        </w:rPr>
      </w:pPr>
      <w:r w:rsidRPr="00651658">
        <w:rPr>
          <w:rFonts w:cs="David" w:hint="cs"/>
          <w:sz w:val="24"/>
          <w:szCs w:val="24"/>
          <w:rtl/>
        </w:rPr>
        <w:t>רבקה קנריק</w:t>
      </w:r>
    </w:p>
    <w:p w:rsidR="009C3655" w:rsidRPr="00651658" w:rsidRDefault="009C3655" w:rsidP="009C3655">
      <w:pPr>
        <w:jc w:val="both"/>
        <w:rPr>
          <w:rFonts w:cs="David"/>
          <w:sz w:val="24"/>
          <w:szCs w:val="24"/>
          <w:rtl/>
        </w:rPr>
      </w:pPr>
      <w:r w:rsidRPr="00651658">
        <w:rPr>
          <w:rFonts w:cs="David" w:hint="cs"/>
          <w:sz w:val="24"/>
          <w:szCs w:val="24"/>
          <w:rtl/>
        </w:rPr>
        <w:t>דוברת ועדת הפנים והגנת הסביבה</w:t>
      </w:r>
    </w:p>
    <w:p w:rsidR="009C3655" w:rsidRPr="00651658" w:rsidRDefault="009C3655" w:rsidP="009C3655">
      <w:pPr>
        <w:jc w:val="both"/>
        <w:rPr>
          <w:rFonts w:cs="David"/>
          <w:sz w:val="24"/>
          <w:szCs w:val="24"/>
          <w:rtl/>
        </w:rPr>
      </w:pPr>
      <w:r w:rsidRPr="00651658">
        <w:rPr>
          <w:rFonts w:cs="David" w:hint="cs"/>
          <w:sz w:val="24"/>
          <w:szCs w:val="24"/>
          <w:rtl/>
        </w:rPr>
        <w:t>והוועדה למאבק בנגעי הסמים והאלכוהול</w:t>
      </w:r>
    </w:p>
    <w:p w:rsidR="009C3655" w:rsidRDefault="009C3655" w:rsidP="009C3655">
      <w:r>
        <w:rPr>
          <w:rFonts w:cs="David" w:hint="cs"/>
          <w:sz w:val="24"/>
          <w:szCs w:val="24"/>
          <w:rtl/>
        </w:rPr>
        <w:t>050-6230458</w:t>
      </w:r>
    </w:p>
    <w:p w:rsidR="009C3655" w:rsidRPr="005A325C" w:rsidRDefault="009C3655" w:rsidP="009C3655">
      <w:pPr>
        <w:rPr>
          <w:rFonts w:hint="cs"/>
        </w:rPr>
      </w:pPr>
    </w:p>
    <w:p w:rsidR="00BF039F" w:rsidRPr="009C3655" w:rsidRDefault="00196509"/>
    <w:sectPr w:rsidR="00BF039F" w:rsidRPr="009C3655" w:rsidSect="0064481B">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3655"/>
    <w:rsid w:val="003A6CC8"/>
    <w:rsid w:val="00402583"/>
    <w:rsid w:val="00550EF8"/>
    <w:rsid w:val="005C7BED"/>
    <w:rsid w:val="0064481B"/>
    <w:rsid w:val="006A768A"/>
    <w:rsid w:val="009C3655"/>
    <w:rsid w:val="00D521CC"/>
    <w:rsid w:val="00ED1180"/>
    <w:rsid w:val="00F44CC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B1D3895-3CC7-4B2F-9945-3A0BE986E1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C3655"/>
    <w:pPr>
      <w:bidi/>
      <w:spacing w:after="0" w:line="240" w:lineRule="auto"/>
    </w:pPr>
    <w:rPr>
      <w:rFonts w:ascii="Calibri" w:eastAsia="Times New Roman" w:hAnsi="Calibri" w:cs="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9AFB30E-2BBA-466E-8CE4-92F9949584CD}"/>
</file>

<file path=customXml/itemProps2.xml><?xml version="1.0" encoding="utf-8"?>
<ds:datastoreItem xmlns:ds="http://schemas.openxmlformats.org/officeDocument/2006/customXml" ds:itemID="{6BCB70CF-20E3-4046-A5C0-C292F7D64C39}"/>
</file>

<file path=customXml/itemProps3.xml><?xml version="1.0" encoding="utf-8"?>
<ds:datastoreItem xmlns:ds="http://schemas.openxmlformats.org/officeDocument/2006/customXml" ds:itemID="{5F4A11FE-0A90-4FFC-863E-E3539317FEE8}"/>
</file>

<file path=docProps/app.xml><?xml version="1.0" encoding="utf-8"?>
<Properties xmlns="http://schemas.openxmlformats.org/officeDocument/2006/extended-properties" xmlns:vt="http://schemas.openxmlformats.org/officeDocument/2006/docPropsVTypes">
  <Template>Normal</Template>
  <TotalTime>77</TotalTime>
  <Pages>1</Pages>
  <Words>586</Words>
  <Characters>2930</Characters>
  <Application>Microsoft Office Word</Application>
  <DocSecurity>0</DocSecurity>
  <Lines>24</Lines>
  <Paragraphs>7</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3509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רבקה קנריק</dc:creator>
  <cp:keywords/>
  <dc:description/>
  <cp:lastModifiedBy>רבקה קנריק</cp:lastModifiedBy>
  <cp:revision>1</cp:revision>
  <dcterms:created xsi:type="dcterms:W3CDTF">2017-06-12T11:52:00Z</dcterms:created>
  <dcterms:modified xsi:type="dcterms:W3CDTF">2017-06-12T13:26:00Z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133</vt:r8>
  </property>
  <property fmtid="{D5CDD505-2E9C-101B-9397-08002B2CF9AE}" pid="4" name="SanhedrinItemID">
    <vt:r8>2013916</vt:r8>
  </property>
</Properties>
</file>