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17F4" w:rsidRDefault="00D217F4" w:rsidP="00D217F4">
      <w:pPr>
        <w:bidi w:val="0"/>
        <w:jc w:val="center"/>
        <w:rPr>
          <w:color w:val="000080"/>
        </w:rPr>
      </w:pPr>
      <w:r>
        <w:rPr>
          <w:noProof/>
          <w:color w:val="000080"/>
        </w:rPr>
        <w:drawing>
          <wp:inline distT="0" distB="0" distL="0" distR="0" wp14:anchorId="79673FF8" wp14:editId="090E0B4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D217F4" w:rsidRDefault="00D217F4" w:rsidP="00D217F4">
      <w:pPr>
        <w:bidi w:val="0"/>
        <w:spacing w:after="120"/>
        <w:jc w:val="center"/>
        <w:rPr>
          <w:rFonts w:cs="David"/>
          <w:b/>
          <w:bCs/>
          <w:color w:val="000080"/>
          <w:sz w:val="26"/>
          <w:szCs w:val="26"/>
        </w:rPr>
      </w:pPr>
      <w:r>
        <w:rPr>
          <w:rFonts w:cs="David" w:hint="cs"/>
          <w:b/>
          <w:bCs/>
          <w:color w:val="000080"/>
          <w:sz w:val="26"/>
          <w:szCs w:val="26"/>
          <w:rtl/>
        </w:rPr>
        <w:t>הכנסת</w:t>
      </w:r>
    </w:p>
    <w:p w:rsidR="00D217F4" w:rsidRDefault="00D217F4" w:rsidP="00D217F4">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D217F4" w:rsidRDefault="00D217F4" w:rsidP="00D217F4">
      <w:pPr>
        <w:bidi w:val="0"/>
        <w:spacing w:line="280" w:lineRule="atLeast"/>
      </w:pPr>
    </w:p>
    <w:p w:rsidR="00D217F4" w:rsidRDefault="00D217F4" w:rsidP="00D217F4">
      <w:pPr>
        <w:bidi w:val="0"/>
        <w:spacing w:line="280" w:lineRule="atLeast"/>
      </w:pPr>
      <w:r>
        <w:rPr>
          <w:rtl/>
        </w:rPr>
        <w:t>ירושלים</w:t>
      </w:r>
      <w:r>
        <w:rPr>
          <w:rFonts w:hint="cs"/>
          <w:rtl/>
        </w:rPr>
        <w:t xml:space="preserve"> , כ"ה בסיוון תשע"ז</w:t>
      </w:r>
    </w:p>
    <w:p w:rsidR="00D217F4" w:rsidRDefault="00D217F4" w:rsidP="00D217F4">
      <w:pPr>
        <w:jc w:val="right"/>
        <w:rPr>
          <w:b/>
          <w:bCs/>
          <w:sz w:val="40"/>
          <w:szCs w:val="40"/>
          <w:u w:val="single"/>
          <w:rtl/>
        </w:rPr>
      </w:pPr>
      <w:r>
        <w:rPr>
          <w:rFonts w:hint="cs"/>
          <w:rtl/>
        </w:rPr>
        <w:t>19.6.2017</w:t>
      </w:r>
    </w:p>
    <w:p w:rsidR="00D217F4" w:rsidRDefault="00D217F4" w:rsidP="00D217F4">
      <w:pPr>
        <w:jc w:val="center"/>
        <w:rPr>
          <w:b/>
          <w:bCs/>
          <w:sz w:val="40"/>
          <w:szCs w:val="40"/>
          <w:u w:val="single"/>
          <w:rtl/>
        </w:rPr>
      </w:pPr>
      <w:r w:rsidRPr="0079505C">
        <w:rPr>
          <w:rFonts w:hint="cs"/>
          <w:b/>
          <w:bCs/>
          <w:sz w:val="40"/>
          <w:szCs w:val="40"/>
          <w:u w:val="single"/>
          <w:rtl/>
        </w:rPr>
        <w:t>הודעה לעיתונות</w:t>
      </w:r>
    </w:p>
    <w:p w:rsidR="006052B2" w:rsidRDefault="006052B2" w:rsidP="00D217F4">
      <w:pPr>
        <w:jc w:val="center"/>
        <w:rPr>
          <w:b/>
          <w:bCs/>
          <w:sz w:val="40"/>
          <w:szCs w:val="40"/>
          <w:u w:val="single"/>
          <w:rtl/>
        </w:rPr>
      </w:pPr>
      <w:bookmarkStart w:id="0" w:name="_GoBack"/>
    </w:p>
    <w:p w:rsidR="006052B2" w:rsidRPr="006052B2" w:rsidRDefault="006052B2" w:rsidP="00D50EE5">
      <w:pPr>
        <w:jc w:val="center"/>
        <w:rPr>
          <w:rFonts w:hint="cs"/>
          <w:b/>
          <w:bCs/>
          <w:sz w:val="40"/>
          <w:szCs w:val="40"/>
          <w:rtl/>
        </w:rPr>
      </w:pPr>
      <w:r w:rsidRPr="006052B2">
        <w:rPr>
          <w:rFonts w:hint="cs"/>
          <w:b/>
          <w:bCs/>
          <w:sz w:val="40"/>
          <w:szCs w:val="40"/>
          <w:rtl/>
        </w:rPr>
        <w:t>השר להגנת ה</w:t>
      </w:r>
      <w:r w:rsidR="00D50EE5">
        <w:rPr>
          <w:rFonts w:hint="cs"/>
          <w:b/>
          <w:bCs/>
          <w:sz w:val="40"/>
          <w:szCs w:val="40"/>
          <w:rtl/>
        </w:rPr>
        <w:t>ס</w:t>
      </w:r>
      <w:r w:rsidRPr="006052B2">
        <w:rPr>
          <w:rFonts w:hint="cs"/>
          <w:b/>
          <w:bCs/>
          <w:sz w:val="40"/>
          <w:szCs w:val="40"/>
          <w:rtl/>
        </w:rPr>
        <w:t xml:space="preserve">ביבה זאב </w:t>
      </w:r>
      <w:proofErr w:type="spellStart"/>
      <w:r w:rsidRPr="006052B2">
        <w:rPr>
          <w:rFonts w:hint="cs"/>
          <w:b/>
          <w:bCs/>
          <w:sz w:val="40"/>
          <w:szCs w:val="40"/>
          <w:rtl/>
        </w:rPr>
        <w:t>אלקין</w:t>
      </w:r>
      <w:proofErr w:type="spellEnd"/>
      <w:r w:rsidRPr="006052B2">
        <w:rPr>
          <w:rFonts w:hint="cs"/>
          <w:b/>
          <w:bCs/>
          <w:sz w:val="40"/>
          <w:szCs w:val="40"/>
          <w:rtl/>
        </w:rPr>
        <w:t xml:space="preserve"> דיווח לוועדת הפנים על סיום </w:t>
      </w:r>
      <w:r w:rsidR="00D50EE5" w:rsidRPr="006052B2">
        <w:rPr>
          <w:rFonts w:hint="cs"/>
          <w:b/>
          <w:bCs/>
          <w:sz w:val="40"/>
          <w:szCs w:val="40"/>
          <w:rtl/>
        </w:rPr>
        <w:t>פרויקט</w:t>
      </w:r>
      <w:r w:rsidRPr="006052B2">
        <w:rPr>
          <w:rFonts w:hint="cs"/>
          <w:b/>
          <w:bCs/>
          <w:sz w:val="40"/>
          <w:szCs w:val="40"/>
          <w:rtl/>
        </w:rPr>
        <w:t xml:space="preserve"> פינוי האסבסט מהגליל המערבי</w:t>
      </w:r>
    </w:p>
    <w:p w:rsidR="006052B2" w:rsidRPr="006052B2" w:rsidRDefault="006052B2" w:rsidP="00D217F4">
      <w:pPr>
        <w:jc w:val="center"/>
        <w:rPr>
          <w:b/>
          <w:bCs/>
          <w:sz w:val="40"/>
          <w:szCs w:val="40"/>
          <w:rtl/>
        </w:rPr>
      </w:pPr>
      <w:r w:rsidRPr="006052B2">
        <w:rPr>
          <w:rFonts w:hint="cs"/>
          <w:b/>
          <w:bCs/>
          <w:sz w:val="40"/>
          <w:szCs w:val="40"/>
          <w:rtl/>
        </w:rPr>
        <w:t>320 מיליון ₪ הושקעו לפינוי מאה אלף טון אסבסט</w:t>
      </w:r>
    </w:p>
    <w:p w:rsidR="00D217F4" w:rsidRDefault="00D217F4" w:rsidP="00D217F4">
      <w:pPr>
        <w:spacing w:line="360" w:lineRule="auto"/>
        <w:jc w:val="both"/>
        <w:rPr>
          <w:rFonts w:cs="David"/>
          <w:sz w:val="24"/>
          <w:szCs w:val="24"/>
          <w:rtl/>
        </w:rPr>
      </w:pPr>
      <w:r>
        <w:rPr>
          <w:rFonts w:cs="David" w:hint="cs"/>
          <w:sz w:val="24"/>
          <w:szCs w:val="24"/>
          <w:rtl/>
        </w:rPr>
        <w:t xml:space="preserve">השר להגנת הסביבה </w:t>
      </w:r>
      <w:r w:rsidRPr="006052B2">
        <w:rPr>
          <w:rFonts w:cs="David" w:hint="cs"/>
          <w:b/>
          <w:bCs/>
          <w:sz w:val="24"/>
          <w:szCs w:val="24"/>
          <w:rtl/>
        </w:rPr>
        <w:t xml:space="preserve">זאב </w:t>
      </w:r>
      <w:proofErr w:type="spellStart"/>
      <w:r w:rsidRPr="006052B2">
        <w:rPr>
          <w:rFonts w:cs="David" w:hint="cs"/>
          <w:b/>
          <w:bCs/>
          <w:sz w:val="24"/>
          <w:szCs w:val="24"/>
          <w:rtl/>
        </w:rPr>
        <w:t>אלקין</w:t>
      </w:r>
      <w:proofErr w:type="spellEnd"/>
      <w:r>
        <w:rPr>
          <w:rFonts w:cs="David" w:hint="cs"/>
          <w:sz w:val="24"/>
          <w:szCs w:val="24"/>
          <w:rtl/>
        </w:rPr>
        <w:t xml:space="preserve"> ומנכ"ל משרדו </w:t>
      </w:r>
      <w:r w:rsidRPr="006052B2">
        <w:rPr>
          <w:rFonts w:cs="David" w:hint="cs"/>
          <w:b/>
          <w:bCs/>
          <w:sz w:val="24"/>
          <w:szCs w:val="24"/>
          <w:rtl/>
        </w:rPr>
        <w:t xml:space="preserve">ישראל </w:t>
      </w:r>
      <w:proofErr w:type="spellStart"/>
      <w:r w:rsidRPr="006052B2">
        <w:rPr>
          <w:rFonts w:cs="David" w:hint="cs"/>
          <w:b/>
          <w:bCs/>
          <w:sz w:val="24"/>
          <w:szCs w:val="24"/>
          <w:rtl/>
        </w:rPr>
        <w:t>דנציגר</w:t>
      </w:r>
      <w:proofErr w:type="spellEnd"/>
      <w:r>
        <w:rPr>
          <w:rFonts w:cs="David" w:hint="cs"/>
          <w:sz w:val="24"/>
          <w:szCs w:val="24"/>
          <w:rtl/>
        </w:rPr>
        <w:t xml:space="preserve"> דיווחו היום לוועדת הפנים בראשות ח"כ </w:t>
      </w:r>
      <w:r w:rsidRPr="006052B2">
        <w:rPr>
          <w:rFonts w:cs="David" w:hint="cs"/>
          <w:b/>
          <w:bCs/>
          <w:sz w:val="24"/>
          <w:szCs w:val="24"/>
          <w:rtl/>
        </w:rPr>
        <w:t>דודי אמסלם</w:t>
      </w:r>
      <w:r>
        <w:rPr>
          <w:rFonts w:cs="David" w:hint="cs"/>
          <w:sz w:val="24"/>
          <w:szCs w:val="24"/>
          <w:rtl/>
        </w:rPr>
        <w:t xml:space="preserve"> על סיום </w:t>
      </w:r>
      <w:r w:rsidR="006052B2">
        <w:rPr>
          <w:rFonts w:cs="David" w:hint="cs"/>
          <w:sz w:val="24"/>
          <w:szCs w:val="24"/>
          <w:rtl/>
        </w:rPr>
        <w:t>פרויקט</w:t>
      </w:r>
      <w:r>
        <w:rPr>
          <w:rFonts w:cs="David" w:hint="cs"/>
          <w:sz w:val="24"/>
          <w:szCs w:val="24"/>
          <w:rtl/>
        </w:rPr>
        <w:t xml:space="preserve"> פינוי האסבסט מהגליל המערבי. </w:t>
      </w:r>
      <w:r w:rsidR="006052B2">
        <w:rPr>
          <w:rFonts w:cs="David" w:hint="cs"/>
          <w:sz w:val="24"/>
          <w:szCs w:val="24"/>
          <w:rtl/>
        </w:rPr>
        <w:t>בפרויקט</w:t>
      </w:r>
      <w:r>
        <w:rPr>
          <w:rFonts w:cs="David" w:hint="cs"/>
          <w:sz w:val="24"/>
          <w:szCs w:val="24"/>
          <w:rtl/>
        </w:rPr>
        <w:t xml:space="preserve"> הושקעו 320 מיליון ₪ ופונו מאה אלף טון אסבסט מאדמות הגליל המערבי. </w:t>
      </w:r>
    </w:p>
    <w:p w:rsidR="00D217F4" w:rsidRDefault="00D217F4" w:rsidP="00D217F4">
      <w:pPr>
        <w:spacing w:line="360" w:lineRule="auto"/>
        <w:jc w:val="both"/>
        <w:rPr>
          <w:rFonts w:cs="David"/>
          <w:sz w:val="24"/>
          <w:szCs w:val="24"/>
          <w:rtl/>
        </w:rPr>
      </w:pPr>
      <w:r>
        <w:rPr>
          <w:rFonts w:cs="David" w:hint="cs"/>
          <w:sz w:val="24"/>
          <w:szCs w:val="24"/>
          <w:rtl/>
        </w:rPr>
        <w:t xml:space="preserve">השר להגנת הסביבה </w:t>
      </w:r>
      <w:r w:rsidRPr="006052B2">
        <w:rPr>
          <w:rFonts w:cs="David" w:hint="cs"/>
          <w:b/>
          <w:bCs/>
          <w:sz w:val="24"/>
          <w:szCs w:val="24"/>
          <w:rtl/>
        </w:rPr>
        <w:t xml:space="preserve">זאב </w:t>
      </w:r>
      <w:proofErr w:type="spellStart"/>
      <w:r w:rsidRPr="006052B2">
        <w:rPr>
          <w:rFonts w:cs="David" w:hint="cs"/>
          <w:b/>
          <w:bCs/>
          <w:sz w:val="24"/>
          <w:szCs w:val="24"/>
          <w:rtl/>
        </w:rPr>
        <w:t>אלקין</w:t>
      </w:r>
      <w:proofErr w:type="spellEnd"/>
      <w:r>
        <w:rPr>
          <w:rFonts w:cs="David" w:hint="cs"/>
          <w:sz w:val="24"/>
          <w:szCs w:val="24"/>
          <w:rtl/>
        </w:rPr>
        <w:t xml:space="preserve">: "זהו </w:t>
      </w:r>
      <w:r w:rsidR="006052B2">
        <w:rPr>
          <w:rFonts w:cs="David" w:hint="cs"/>
          <w:sz w:val="24"/>
          <w:szCs w:val="24"/>
          <w:rtl/>
        </w:rPr>
        <w:t>פרויקט</w:t>
      </w:r>
      <w:r>
        <w:rPr>
          <w:rFonts w:cs="David" w:hint="cs"/>
          <w:sz w:val="24"/>
          <w:szCs w:val="24"/>
          <w:rtl/>
        </w:rPr>
        <w:t xml:space="preserve"> נדיר. המדינה אמרה: טעיתי, ולקחה אחריות. אסבסט זה לא בדיחה. מתים מזה. הפינוי בוצע ב342 אתרים. ברור לנו שלא הוצאנו את כל האסבסט הקיים בשטח, אלא רק במקומות שידענו עליהם. ברור שיש עוד מקומות, וצריך לנקות גם את חוף הים. אנו לא מתנערים מזה. קרן הניקיון הקצתה 25 מיליון לפניות חדשות ולהשלמת המלאכה על החוף". </w:t>
      </w:r>
    </w:p>
    <w:p w:rsidR="008C7F83" w:rsidRDefault="008C7F83" w:rsidP="00D217F4">
      <w:pPr>
        <w:spacing w:line="360" w:lineRule="auto"/>
        <w:jc w:val="both"/>
        <w:rPr>
          <w:rFonts w:cs="David" w:hint="cs"/>
          <w:sz w:val="24"/>
          <w:szCs w:val="24"/>
          <w:rtl/>
        </w:rPr>
      </w:pPr>
      <w:r w:rsidRPr="006052B2">
        <w:rPr>
          <w:rFonts w:cs="David" w:hint="cs"/>
          <w:b/>
          <w:bCs/>
          <w:sz w:val="24"/>
          <w:szCs w:val="24"/>
          <w:rtl/>
        </w:rPr>
        <w:t>יורם ישראלי</w:t>
      </w:r>
      <w:r>
        <w:rPr>
          <w:rFonts w:cs="David" w:hint="cs"/>
          <w:sz w:val="24"/>
          <w:szCs w:val="24"/>
          <w:rtl/>
        </w:rPr>
        <w:t>, ראש המועצה האזורית מטה אשר: "תודה גדולה לממשלה, לכנסת ולמשרד להגנת הסביבה. אני הייתי מי שכיוון את המשאיות ששפכו את האסבסט כדי שיהיו לנו דרכים ולא ידענו מה אנחנו מכניסים. אבל ברגע שהוכח קשר בין חיי אדם לאסבסט, הממשלה לא בחלה באמצעים כדי לפתור. יש עדיין גגות אסבסט במבני ציבור".</w:t>
      </w:r>
    </w:p>
    <w:p w:rsidR="008C7F83" w:rsidRDefault="008C7F83" w:rsidP="006052B2">
      <w:pPr>
        <w:spacing w:line="360" w:lineRule="auto"/>
        <w:jc w:val="both"/>
        <w:rPr>
          <w:rFonts w:cs="David" w:hint="cs"/>
          <w:sz w:val="24"/>
          <w:szCs w:val="24"/>
          <w:rtl/>
        </w:rPr>
      </w:pPr>
      <w:r>
        <w:rPr>
          <w:rFonts w:cs="David" w:hint="cs"/>
          <w:sz w:val="24"/>
          <w:szCs w:val="24"/>
          <w:rtl/>
        </w:rPr>
        <w:t xml:space="preserve">השר </w:t>
      </w:r>
      <w:r w:rsidRPr="006052B2">
        <w:rPr>
          <w:rFonts w:cs="David" w:hint="cs"/>
          <w:b/>
          <w:bCs/>
          <w:sz w:val="24"/>
          <w:szCs w:val="24"/>
          <w:rtl/>
        </w:rPr>
        <w:t>דוד אזולאי</w:t>
      </w:r>
      <w:r>
        <w:rPr>
          <w:rFonts w:cs="David" w:hint="cs"/>
          <w:sz w:val="24"/>
          <w:szCs w:val="24"/>
          <w:rtl/>
        </w:rPr>
        <w:t xml:space="preserve">, שכיהן כיו"ר ועדת הפנים בזמן שעבר חוק פינוי האסבסט: "עשינו דבר טוב. כתושב הגליל חשתי </w:t>
      </w:r>
      <w:r w:rsidR="006052B2">
        <w:rPr>
          <w:rFonts w:cs="David" w:hint="cs"/>
          <w:sz w:val="24"/>
          <w:szCs w:val="24"/>
          <w:rtl/>
        </w:rPr>
        <w:t>ח</w:t>
      </w:r>
      <w:r>
        <w:rPr>
          <w:rFonts w:cs="David" w:hint="cs"/>
          <w:sz w:val="24"/>
          <w:szCs w:val="24"/>
          <w:rtl/>
        </w:rPr>
        <w:t>ובה לטפל. זו דוגמה לשיתוף פעולה בין כנסת לממשלה. אני מודה גם לארגוני הסביבה שהיו הכוח המניע".</w:t>
      </w:r>
    </w:p>
    <w:p w:rsidR="008C7F83" w:rsidRDefault="008C7F83" w:rsidP="006052B2">
      <w:pPr>
        <w:spacing w:line="360" w:lineRule="auto"/>
        <w:jc w:val="both"/>
        <w:rPr>
          <w:rFonts w:cs="David" w:hint="cs"/>
          <w:sz w:val="24"/>
          <w:szCs w:val="24"/>
          <w:rtl/>
        </w:rPr>
      </w:pPr>
      <w:r>
        <w:rPr>
          <w:rFonts w:cs="David" w:hint="cs"/>
          <w:sz w:val="24"/>
          <w:szCs w:val="24"/>
          <w:rtl/>
        </w:rPr>
        <w:lastRenderedPageBreak/>
        <w:t xml:space="preserve">מנכ"ל המשרד לאיכות הסביבה </w:t>
      </w:r>
      <w:r w:rsidRPr="006052B2">
        <w:rPr>
          <w:rFonts w:cs="David" w:hint="cs"/>
          <w:b/>
          <w:bCs/>
          <w:sz w:val="24"/>
          <w:szCs w:val="24"/>
          <w:rtl/>
        </w:rPr>
        <w:t xml:space="preserve">ישראל </w:t>
      </w:r>
      <w:proofErr w:type="spellStart"/>
      <w:r w:rsidRPr="006052B2">
        <w:rPr>
          <w:rFonts w:cs="David" w:hint="cs"/>
          <w:b/>
          <w:bCs/>
          <w:sz w:val="24"/>
          <w:szCs w:val="24"/>
          <w:rtl/>
        </w:rPr>
        <w:t>דנציגר</w:t>
      </w:r>
      <w:proofErr w:type="spellEnd"/>
      <w:r>
        <w:rPr>
          <w:rFonts w:cs="David" w:hint="cs"/>
          <w:sz w:val="24"/>
          <w:szCs w:val="24"/>
          <w:rtl/>
        </w:rPr>
        <w:t>: "</w:t>
      </w:r>
      <w:r w:rsidR="006052B2">
        <w:rPr>
          <w:rFonts w:cs="David" w:hint="cs"/>
          <w:sz w:val="24"/>
          <w:szCs w:val="24"/>
          <w:rtl/>
        </w:rPr>
        <w:t>הפרויקט</w:t>
      </w:r>
      <w:r>
        <w:rPr>
          <w:rFonts w:cs="David" w:hint="cs"/>
          <w:sz w:val="24"/>
          <w:szCs w:val="24"/>
          <w:rtl/>
        </w:rPr>
        <w:t xml:space="preserve"> בוצע הודות </w:t>
      </w:r>
      <w:r w:rsidRPr="006052B2">
        <w:rPr>
          <w:rFonts w:cs="David" w:hint="cs"/>
          <w:b/>
          <w:bCs/>
          <w:sz w:val="24"/>
          <w:szCs w:val="24"/>
          <w:rtl/>
        </w:rPr>
        <w:t>לגדעון עזרא</w:t>
      </w:r>
      <w:r>
        <w:rPr>
          <w:rFonts w:cs="David" w:hint="cs"/>
          <w:sz w:val="24"/>
          <w:szCs w:val="24"/>
          <w:rtl/>
        </w:rPr>
        <w:t xml:space="preserve"> ז"ל שהיה הראשון שהניע את המהלך, ואחריו לשר </w:t>
      </w:r>
      <w:r w:rsidRPr="006052B2">
        <w:rPr>
          <w:rFonts w:cs="David" w:hint="cs"/>
          <w:b/>
          <w:bCs/>
          <w:sz w:val="24"/>
          <w:szCs w:val="24"/>
          <w:rtl/>
        </w:rPr>
        <w:t>ארדן ו</w:t>
      </w:r>
      <w:r>
        <w:rPr>
          <w:rFonts w:cs="David" w:hint="cs"/>
          <w:sz w:val="24"/>
          <w:szCs w:val="24"/>
          <w:rtl/>
        </w:rPr>
        <w:t xml:space="preserve">ליו"ר ועדת הפנים אז </w:t>
      </w:r>
      <w:r w:rsidRPr="006052B2">
        <w:rPr>
          <w:rFonts w:cs="David" w:hint="cs"/>
          <w:b/>
          <w:bCs/>
          <w:sz w:val="24"/>
          <w:szCs w:val="24"/>
          <w:rtl/>
        </w:rPr>
        <w:t>דוד אזולאי</w:t>
      </w:r>
      <w:r>
        <w:rPr>
          <w:rFonts w:cs="David" w:hint="cs"/>
          <w:sz w:val="24"/>
          <w:szCs w:val="24"/>
          <w:rtl/>
        </w:rPr>
        <w:t>. הפרויקט סולל את הדרך למהפכה שמתבצעת</w:t>
      </w:r>
      <w:r w:rsidR="006052B2">
        <w:rPr>
          <w:rFonts w:cs="David" w:hint="cs"/>
          <w:sz w:val="24"/>
          <w:szCs w:val="24"/>
          <w:rtl/>
        </w:rPr>
        <w:t xml:space="preserve"> </w:t>
      </w:r>
      <w:r>
        <w:rPr>
          <w:rFonts w:cs="David" w:hint="cs"/>
          <w:sz w:val="24"/>
          <w:szCs w:val="24"/>
          <w:rtl/>
        </w:rPr>
        <w:t>במשרד בשנים האחרונות: התמקדות במניעה והפחתת זיהומים וסיכונים, בשביל לשפר בריאות. הוכחנו שהמשרד אינו רק רגולטור אלא מבצע".</w:t>
      </w:r>
    </w:p>
    <w:p w:rsidR="008C7F83" w:rsidRDefault="008C7F83" w:rsidP="008C7F83">
      <w:pPr>
        <w:spacing w:line="360" w:lineRule="auto"/>
        <w:jc w:val="both"/>
        <w:rPr>
          <w:rFonts w:cs="David" w:hint="cs"/>
          <w:sz w:val="24"/>
          <w:szCs w:val="24"/>
          <w:rtl/>
        </w:rPr>
      </w:pPr>
      <w:r w:rsidRPr="006052B2">
        <w:rPr>
          <w:rFonts w:cs="David" w:hint="cs"/>
          <w:b/>
          <w:bCs/>
          <w:sz w:val="24"/>
          <w:szCs w:val="24"/>
          <w:rtl/>
        </w:rPr>
        <w:t xml:space="preserve">תומר </w:t>
      </w:r>
      <w:proofErr w:type="spellStart"/>
      <w:r w:rsidRPr="006052B2">
        <w:rPr>
          <w:rFonts w:cs="David" w:hint="cs"/>
          <w:b/>
          <w:bCs/>
          <w:sz w:val="24"/>
          <w:szCs w:val="24"/>
          <w:rtl/>
        </w:rPr>
        <w:t>רוזנר</w:t>
      </w:r>
      <w:proofErr w:type="spellEnd"/>
      <w:r>
        <w:rPr>
          <w:rFonts w:cs="David" w:hint="cs"/>
          <w:sz w:val="24"/>
          <w:szCs w:val="24"/>
          <w:rtl/>
        </w:rPr>
        <w:t xml:space="preserve">, היועץ המשפטי של ועדת הפנים: "אני מתרגש. לא כל יום רואים תוצר של עבודה שנעשתה עם הממשלה. לא נתקלתי בעבודה כל כך מקצועית כזו של </w:t>
      </w:r>
      <w:r w:rsidRPr="006052B2">
        <w:rPr>
          <w:rFonts w:cs="David" w:hint="cs"/>
          <w:b/>
          <w:bCs/>
          <w:sz w:val="24"/>
          <w:szCs w:val="24"/>
          <w:rtl/>
        </w:rPr>
        <w:t>תמר בר און</w:t>
      </w:r>
      <w:r>
        <w:rPr>
          <w:rFonts w:cs="David" w:hint="cs"/>
          <w:sz w:val="24"/>
          <w:szCs w:val="24"/>
          <w:rtl/>
        </w:rPr>
        <w:t xml:space="preserve">, מנהלת אגף אבק מזיק. היא מדהימה ביעילות שלה, בהבנת </w:t>
      </w:r>
      <w:proofErr w:type="spellStart"/>
      <w:r>
        <w:rPr>
          <w:rFonts w:cs="David" w:hint="cs"/>
          <w:sz w:val="24"/>
          <w:szCs w:val="24"/>
          <w:rtl/>
        </w:rPr>
        <w:t>המאטריה</w:t>
      </w:r>
      <w:proofErr w:type="spellEnd"/>
      <w:r>
        <w:rPr>
          <w:rFonts w:cs="David" w:hint="cs"/>
          <w:sz w:val="24"/>
          <w:szCs w:val="24"/>
          <w:rtl/>
        </w:rPr>
        <w:t xml:space="preserve"> ובפתיחות לקבל הצעות לשינויים. החוק שעבר בכנסת היה חוק פורץ דרך</w:t>
      </w:r>
      <w:r w:rsidR="006052B2">
        <w:rPr>
          <w:rFonts w:cs="David" w:hint="cs"/>
          <w:sz w:val="24"/>
          <w:szCs w:val="24"/>
          <w:rtl/>
        </w:rPr>
        <w:t xml:space="preserve"> בקביעה שהמזהם משלם ובשיתוף הציבור".</w:t>
      </w:r>
    </w:p>
    <w:p w:rsidR="006052B2" w:rsidRDefault="006052B2" w:rsidP="006052B2">
      <w:pPr>
        <w:spacing w:line="360" w:lineRule="auto"/>
        <w:jc w:val="both"/>
        <w:rPr>
          <w:rFonts w:cs="David"/>
          <w:sz w:val="24"/>
          <w:szCs w:val="24"/>
          <w:rtl/>
        </w:rPr>
      </w:pPr>
      <w:r>
        <w:rPr>
          <w:rFonts w:cs="David" w:hint="cs"/>
          <w:sz w:val="24"/>
          <w:szCs w:val="24"/>
          <w:rtl/>
        </w:rPr>
        <w:t xml:space="preserve">יו"ר הוועדה ח"כ </w:t>
      </w:r>
      <w:r w:rsidRPr="006052B2">
        <w:rPr>
          <w:rFonts w:cs="David" w:hint="cs"/>
          <w:b/>
          <w:bCs/>
          <w:sz w:val="24"/>
          <w:szCs w:val="24"/>
          <w:rtl/>
        </w:rPr>
        <w:t>דודי אמסלם</w:t>
      </w:r>
      <w:r>
        <w:rPr>
          <w:rFonts w:cs="David" w:hint="cs"/>
          <w:sz w:val="24"/>
          <w:szCs w:val="24"/>
          <w:rtl/>
        </w:rPr>
        <w:t>: "בדרך כלל המדינה לא אוהבת להוציא כסף. לכן הפרויקט הזה הוא אירוע די נדיר. לתקן נזק קטן עולה עשרות מונים. איכות הסביבה זה לא רק נעים באף, זה חיי אדם בהיקפים הכי גדולים, עשרות מונים מתאונות דרכים ופעילות הטרור. אני מודה לארגוני המתנדבים שלפעמים קצת נודניקים, אבל הם אלה שקמים מוקדם בבוקר ואף אחד לא משלם להם. הם משפיעים דרמטית".</w:t>
      </w:r>
    </w:p>
    <w:p w:rsidR="008C7F83" w:rsidRDefault="008C7F83" w:rsidP="008C7F83">
      <w:pPr>
        <w:spacing w:line="360" w:lineRule="auto"/>
        <w:jc w:val="both"/>
        <w:rPr>
          <w:rFonts w:cs="David"/>
          <w:sz w:val="24"/>
          <w:szCs w:val="24"/>
          <w:rtl/>
        </w:rPr>
      </w:pPr>
    </w:p>
    <w:p w:rsidR="00D217F4" w:rsidRDefault="00D217F4" w:rsidP="00D217F4">
      <w:pPr>
        <w:spacing w:line="360" w:lineRule="auto"/>
        <w:jc w:val="both"/>
        <w:rPr>
          <w:rFonts w:cs="David"/>
          <w:sz w:val="24"/>
          <w:szCs w:val="24"/>
          <w:rtl/>
        </w:rPr>
      </w:pPr>
    </w:p>
    <w:p w:rsidR="00D217F4" w:rsidRPr="00651658" w:rsidRDefault="00D217F4" w:rsidP="00D217F4">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D217F4" w:rsidRPr="00651658" w:rsidRDefault="00D217F4" w:rsidP="00D217F4">
      <w:pPr>
        <w:spacing w:line="240" w:lineRule="auto"/>
        <w:jc w:val="both"/>
        <w:rPr>
          <w:rFonts w:cs="David"/>
          <w:sz w:val="24"/>
          <w:szCs w:val="24"/>
          <w:rtl/>
        </w:rPr>
      </w:pPr>
      <w:r w:rsidRPr="00651658">
        <w:rPr>
          <w:rFonts w:cs="David" w:hint="cs"/>
          <w:sz w:val="24"/>
          <w:szCs w:val="24"/>
          <w:rtl/>
        </w:rPr>
        <w:t>רבקה קנריק</w:t>
      </w:r>
    </w:p>
    <w:p w:rsidR="00D217F4" w:rsidRPr="00651658" w:rsidRDefault="00D217F4" w:rsidP="00D217F4">
      <w:pPr>
        <w:spacing w:line="240" w:lineRule="auto"/>
        <w:jc w:val="both"/>
        <w:rPr>
          <w:rFonts w:cs="David"/>
          <w:sz w:val="24"/>
          <w:szCs w:val="24"/>
          <w:rtl/>
        </w:rPr>
      </w:pPr>
      <w:r w:rsidRPr="00651658">
        <w:rPr>
          <w:rFonts w:cs="David" w:hint="cs"/>
          <w:sz w:val="24"/>
          <w:szCs w:val="24"/>
          <w:rtl/>
        </w:rPr>
        <w:t>דוברת ועדת הפנים והגנת הסביבה</w:t>
      </w:r>
    </w:p>
    <w:p w:rsidR="00D217F4" w:rsidRPr="00651658" w:rsidRDefault="00D217F4" w:rsidP="00D217F4">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D217F4" w:rsidRDefault="00D217F4" w:rsidP="00D217F4">
      <w:pPr>
        <w:rPr>
          <w:rFonts w:hint="cs"/>
        </w:rPr>
      </w:pPr>
      <w:r>
        <w:rPr>
          <w:rFonts w:cs="David" w:hint="cs"/>
          <w:sz w:val="24"/>
          <w:szCs w:val="24"/>
          <w:rtl/>
        </w:rPr>
        <w:t>050-6230458</w:t>
      </w:r>
    </w:p>
    <w:bookmarkEnd w:id="0"/>
    <w:p w:rsidR="00BF039F" w:rsidRPr="00D217F4" w:rsidRDefault="00C66729"/>
    <w:sectPr w:rsidR="00BF039F" w:rsidRPr="00D217F4"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7F4"/>
    <w:rsid w:val="006052B2"/>
    <w:rsid w:val="0064481B"/>
    <w:rsid w:val="008C7F83"/>
    <w:rsid w:val="00B337D5"/>
    <w:rsid w:val="00C66729"/>
    <w:rsid w:val="00D217F4"/>
    <w:rsid w:val="00D50EE5"/>
    <w:rsid w:val="00ED1180"/>
    <w:rsid w:val="00F96F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D394A-AB20-4ED5-8A00-B9C25203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17F4"/>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553F40-0320-4DB0-962D-42681FB00C70}"/>
</file>

<file path=customXml/itemProps2.xml><?xml version="1.0" encoding="utf-8"?>
<ds:datastoreItem xmlns:ds="http://schemas.openxmlformats.org/officeDocument/2006/customXml" ds:itemID="{D018C42B-48CC-4F14-AA03-BD4F06FF40BF}"/>
</file>

<file path=customXml/itemProps3.xml><?xml version="1.0" encoding="utf-8"?>
<ds:datastoreItem xmlns:ds="http://schemas.openxmlformats.org/officeDocument/2006/customXml" ds:itemID="{A72B3069-CAB7-4CF9-B44A-DBBFE1702102}"/>
</file>

<file path=docProps/app.xml><?xml version="1.0" encoding="utf-8"?>
<Properties xmlns="http://schemas.openxmlformats.org/officeDocument/2006/extended-properties" xmlns:vt="http://schemas.openxmlformats.org/officeDocument/2006/docPropsVTypes">
  <Template>Normal</Template>
  <TotalTime>49</TotalTime>
  <Pages>2</Pages>
  <Words>389</Words>
  <Characters>1948</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2017-06-19T12:48:00Z</dcterms:created>
  <dcterms:modified xsi:type="dcterms:W3CDTF">2017-06-19T13:48:00Z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2016238</vt:r8>
  </property>
</Properties>
</file>