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BD7" w:rsidRDefault="00BB1BD7" w:rsidP="00BB1BD7">
      <w:pPr>
        <w:jc w:val="center"/>
        <w:rPr>
          <w:color w:val="000080"/>
        </w:rPr>
      </w:pPr>
      <w:r>
        <w:rPr>
          <w:noProof/>
          <w:color w:val="000080"/>
        </w:rPr>
        <w:drawing>
          <wp:inline distT="0" distB="0" distL="0" distR="0" wp14:anchorId="0F250CA8" wp14:editId="1B63478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B1BD7" w:rsidRDefault="00BB1BD7" w:rsidP="00BB1BD7">
      <w:pPr>
        <w:spacing w:after="120"/>
        <w:jc w:val="center"/>
        <w:rPr>
          <w:rFonts w:cs="David"/>
          <w:b/>
          <w:bCs/>
          <w:color w:val="000080"/>
          <w:sz w:val="26"/>
          <w:szCs w:val="26"/>
        </w:rPr>
      </w:pPr>
      <w:r>
        <w:rPr>
          <w:rFonts w:cs="David" w:hint="cs"/>
          <w:b/>
          <w:bCs/>
          <w:color w:val="000080"/>
          <w:sz w:val="26"/>
          <w:szCs w:val="26"/>
          <w:rtl/>
        </w:rPr>
        <w:t>הכנסת</w:t>
      </w:r>
    </w:p>
    <w:p w:rsidR="00BB1BD7" w:rsidRDefault="00BB1BD7" w:rsidP="00BB1BD7">
      <w:pPr>
        <w:spacing w:line="280" w:lineRule="atLeast"/>
        <w:jc w:val="center"/>
        <w:rPr>
          <w:rtl/>
        </w:rPr>
      </w:pPr>
      <w:r>
        <w:rPr>
          <w:rFonts w:hint="cs"/>
          <w:b/>
          <w:bCs/>
          <w:color w:val="000080"/>
          <w:sz w:val="26"/>
          <w:szCs w:val="26"/>
          <w:rtl/>
        </w:rPr>
        <w:t>ועדת הפנים והגנת הסביבה</w:t>
      </w:r>
    </w:p>
    <w:p w:rsidR="00BB1BD7" w:rsidRDefault="00BB1BD7" w:rsidP="00BB1BD7">
      <w:pPr>
        <w:spacing w:line="280" w:lineRule="atLeast"/>
        <w:rPr>
          <w:rtl/>
        </w:rPr>
      </w:pPr>
    </w:p>
    <w:p w:rsidR="00BB1BD7" w:rsidRDefault="00BB1BD7" w:rsidP="00BB1BD7">
      <w:pPr>
        <w:spacing w:line="280" w:lineRule="atLeast"/>
        <w:jc w:val="right"/>
      </w:pPr>
      <w:r>
        <w:rPr>
          <w:rtl/>
        </w:rPr>
        <w:t>ירושלים</w:t>
      </w:r>
      <w:r>
        <w:rPr>
          <w:rFonts w:hint="cs"/>
          <w:rtl/>
        </w:rPr>
        <w:t xml:space="preserve"> , </w:t>
      </w:r>
      <w:r>
        <w:rPr>
          <w:rFonts w:hint="cs"/>
        </w:rPr>
        <w:t>Y</w:t>
      </w:r>
      <w:r>
        <w:rPr>
          <w:rFonts w:hint="cs"/>
          <w:rtl/>
        </w:rPr>
        <w:t>,</w:t>
      </w:r>
      <w:r>
        <w:rPr>
          <w:rFonts w:hint="cs"/>
        </w:rPr>
        <w:t>Z</w:t>
      </w:r>
      <w:r>
        <w:rPr>
          <w:rFonts w:hint="cs"/>
          <w:rtl/>
        </w:rPr>
        <w:t xml:space="preserve"> בתמוז תשע"ז</w:t>
      </w:r>
    </w:p>
    <w:p w:rsidR="00BB1BD7" w:rsidRDefault="00BB1BD7" w:rsidP="00BB1BD7">
      <w:pPr>
        <w:jc w:val="right"/>
        <w:rPr>
          <w:b/>
          <w:bCs/>
          <w:sz w:val="40"/>
          <w:szCs w:val="40"/>
          <w:u w:val="single"/>
          <w:rtl/>
        </w:rPr>
      </w:pPr>
      <w:r>
        <w:rPr>
          <w:rFonts w:hint="cs"/>
          <w:rtl/>
        </w:rPr>
        <w:t>10.7.2017</w:t>
      </w:r>
    </w:p>
    <w:p w:rsidR="00BB1BD7" w:rsidRDefault="00BB1BD7" w:rsidP="00BB1BD7">
      <w:pPr>
        <w:spacing w:line="280" w:lineRule="atLeast"/>
        <w:jc w:val="center"/>
        <w:rPr>
          <w:rFonts w:cs="David"/>
          <w:sz w:val="48"/>
          <w:szCs w:val="48"/>
          <w:u w:val="single"/>
          <w:rtl/>
        </w:rPr>
      </w:pPr>
    </w:p>
    <w:p w:rsidR="00BB1BD7" w:rsidRDefault="00BB1BD7" w:rsidP="00BB1BD7">
      <w:pPr>
        <w:spacing w:line="280" w:lineRule="atLeast"/>
        <w:jc w:val="center"/>
        <w:rPr>
          <w:rFonts w:cs="David"/>
          <w:sz w:val="48"/>
          <w:szCs w:val="48"/>
          <w:u w:val="single"/>
          <w:rtl/>
        </w:rPr>
      </w:pPr>
      <w:r w:rsidRPr="00651658">
        <w:rPr>
          <w:rFonts w:cs="David" w:hint="cs"/>
          <w:sz w:val="48"/>
          <w:szCs w:val="48"/>
          <w:u w:val="single"/>
          <w:rtl/>
        </w:rPr>
        <w:t>הודעה לעיתונות</w:t>
      </w:r>
    </w:p>
    <w:p w:rsidR="00312AF8" w:rsidRPr="00312AF8" w:rsidRDefault="00312AF8" w:rsidP="00BB1BD7">
      <w:pPr>
        <w:spacing w:line="280" w:lineRule="atLeast"/>
        <w:jc w:val="center"/>
        <w:rPr>
          <w:rFonts w:cs="David" w:hint="cs"/>
          <w:sz w:val="48"/>
          <w:szCs w:val="48"/>
          <w:rtl/>
        </w:rPr>
      </w:pPr>
      <w:bookmarkStart w:id="0" w:name="_GoBack"/>
      <w:r w:rsidRPr="00312AF8">
        <w:rPr>
          <w:rFonts w:cs="David" w:hint="cs"/>
          <w:sz w:val="48"/>
          <w:szCs w:val="48"/>
          <w:rtl/>
        </w:rPr>
        <w:t>ועדת הפנים אישרה לקריאה ר</w:t>
      </w:r>
      <w:r>
        <w:rPr>
          <w:rFonts w:cs="David" w:hint="cs"/>
          <w:sz w:val="48"/>
          <w:szCs w:val="48"/>
          <w:rtl/>
        </w:rPr>
        <w:t>אשונה הצעת חוק המחייבת עיריות לס</w:t>
      </w:r>
      <w:r w:rsidRPr="00312AF8">
        <w:rPr>
          <w:rFonts w:cs="David" w:hint="cs"/>
          <w:sz w:val="48"/>
          <w:szCs w:val="48"/>
          <w:rtl/>
        </w:rPr>
        <w:t>פק שומת היטל השבחה</w:t>
      </w:r>
    </w:p>
    <w:p w:rsidR="00312AF8" w:rsidRDefault="00312AF8" w:rsidP="00BB1BD7">
      <w:pPr>
        <w:spacing w:line="280" w:lineRule="atLeast"/>
        <w:jc w:val="center"/>
        <w:rPr>
          <w:rFonts w:cs="David"/>
          <w:sz w:val="48"/>
          <w:szCs w:val="48"/>
          <w:u w:val="single"/>
          <w:rtl/>
        </w:rPr>
      </w:pPr>
    </w:p>
    <w:p w:rsidR="00BB1BD7" w:rsidRDefault="00BB1BD7" w:rsidP="00312AF8">
      <w:pPr>
        <w:spacing w:line="360" w:lineRule="auto"/>
        <w:jc w:val="both"/>
        <w:rPr>
          <w:rFonts w:cs="David"/>
          <w:sz w:val="24"/>
          <w:szCs w:val="24"/>
          <w:rtl/>
        </w:rPr>
      </w:pPr>
      <w:r>
        <w:rPr>
          <w:rFonts w:cs="David" w:hint="cs"/>
          <w:sz w:val="24"/>
          <w:szCs w:val="24"/>
          <w:rtl/>
        </w:rPr>
        <w:t xml:space="preserve">ועדת הפנים בראשות ח"כ </w:t>
      </w:r>
      <w:r w:rsidRPr="00312AF8">
        <w:rPr>
          <w:rFonts w:cs="David" w:hint="cs"/>
          <w:b/>
          <w:bCs/>
          <w:sz w:val="24"/>
          <w:szCs w:val="24"/>
          <w:rtl/>
        </w:rPr>
        <w:t>דודי אמסלם</w:t>
      </w:r>
      <w:r>
        <w:rPr>
          <w:rFonts w:cs="David" w:hint="cs"/>
          <w:sz w:val="24"/>
          <w:szCs w:val="24"/>
          <w:rtl/>
        </w:rPr>
        <w:t xml:space="preserve"> אישרה לקריאה ראשונה את הצעת החוק של ח"כ </w:t>
      </w:r>
      <w:r w:rsidR="008B5ED1" w:rsidRPr="008B5ED1">
        <w:rPr>
          <w:rFonts w:cs="David" w:hint="cs"/>
          <w:b/>
          <w:bCs/>
          <w:sz w:val="24"/>
          <w:szCs w:val="24"/>
          <w:rtl/>
        </w:rPr>
        <w:t xml:space="preserve">מיכאל </w:t>
      </w:r>
      <w:proofErr w:type="spellStart"/>
      <w:r w:rsidR="008B5ED1" w:rsidRPr="008B5ED1">
        <w:rPr>
          <w:rFonts w:cs="David" w:hint="cs"/>
          <w:b/>
          <w:bCs/>
          <w:sz w:val="24"/>
          <w:szCs w:val="24"/>
          <w:rtl/>
        </w:rPr>
        <w:t>מלכיאלי</w:t>
      </w:r>
      <w:proofErr w:type="spellEnd"/>
      <w:r w:rsidR="008B5ED1" w:rsidRPr="008B5ED1">
        <w:rPr>
          <w:rFonts w:cs="David" w:hint="cs"/>
          <w:b/>
          <w:bCs/>
          <w:sz w:val="24"/>
          <w:szCs w:val="24"/>
          <w:rtl/>
        </w:rPr>
        <w:t xml:space="preserve"> </w:t>
      </w:r>
      <w:r>
        <w:rPr>
          <w:rFonts w:cs="David" w:hint="cs"/>
          <w:sz w:val="24"/>
          <w:szCs w:val="24"/>
          <w:rtl/>
        </w:rPr>
        <w:t xml:space="preserve">המחייבת עיריות לספק למבקשים שומת </w:t>
      </w:r>
      <w:r w:rsidR="00312AF8">
        <w:rPr>
          <w:rFonts w:cs="David" w:hint="cs"/>
          <w:sz w:val="24"/>
          <w:szCs w:val="24"/>
          <w:rtl/>
        </w:rPr>
        <w:t xml:space="preserve">היטל </w:t>
      </w:r>
      <w:r>
        <w:rPr>
          <w:rFonts w:cs="David" w:hint="cs"/>
          <w:sz w:val="24"/>
          <w:szCs w:val="24"/>
          <w:rtl/>
        </w:rPr>
        <w:t xml:space="preserve">השבחה, </w:t>
      </w:r>
      <w:r w:rsidR="00312AF8">
        <w:rPr>
          <w:rFonts w:cs="David" w:hint="cs"/>
          <w:sz w:val="24"/>
          <w:szCs w:val="24"/>
          <w:rtl/>
        </w:rPr>
        <w:t xml:space="preserve">אותה מבקשים בעלי נכסי נדל"ן </w:t>
      </w:r>
      <w:r>
        <w:rPr>
          <w:rFonts w:cs="David" w:hint="cs"/>
          <w:sz w:val="24"/>
          <w:szCs w:val="24"/>
          <w:rtl/>
        </w:rPr>
        <w:t xml:space="preserve">לצורך הערכת כדאיות עסקה. השומה </w:t>
      </w:r>
      <w:r w:rsidR="00BF2A19">
        <w:rPr>
          <w:rFonts w:cs="David" w:hint="cs"/>
          <w:sz w:val="24"/>
          <w:szCs w:val="24"/>
          <w:rtl/>
        </w:rPr>
        <w:t>תחויב</w:t>
      </w:r>
      <w:r>
        <w:rPr>
          <w:rFonts w:cs="David" w:hint="cs"/>
          <w:sz w:val="24"/>
          <w:szCs w:val="24"/>
          <w:rtl/>
        </w:rPr>
        <w:t xml:space="preserve"> באגרה, שתנוכה מתשלום ההשבחה. במקרה ויהיה פטור מהיטל ההשבחה, האגרה תוחזר למבקש.</w:t>
      </w:r>
    </w:p>
    <w:p w:rsidR="00312AF8" w:rsidRDefault="00312AF8" w:rsidP="00BB1BD7">
      <w:pPr>
        <w:spacing w:line="360" w:lineRule="auto"/>
        <w:jc w:val="both"/>
        <w:rPr>
          <w:rFonts w:cs="David"/>
          <w:sz w:val="24"/>
          <w:szCs w:val="24"/>
          <w:rtl/>
        </w:rPr>
      </w:pPr>
    </w:p>
    <w:p w:rsidR="00312AF8" w:rsidRDefault="00312AF8" w:rsidP="00BB1BD7">
      <w:pPr>
        <w:spacing w:line="360" w:lineRule="auto"/>
        <w:jc w:val="both"/>
        <w:rPr>
          <w:rFonts w:cs="David" w:hint="cs"/>
          <w:sz w:val="24"/>
          <w:szCs w:val="24"/>
          <w:rtl/>
        </w:rPr>
      </w:pPr>
      <w:r>
        <w:rPr>
          <w:rFonts w:cs="David" w:hint="cs"/>
          <w:sz w:val="24"/>
          <w:szCs w:val="24"/>
          <w:rtl/>
        </w:rPr>
        <w:t xml:space="preserve">יוזם החוק, ח"כ </w:t>
      </w:r>
      <w:r w:rsidRPr="008B5ED1">
        <w:rPr>
          <w:rFonts w:cs="David" w:hint="cs"/>
          <w:b/>
          <w:bCs/>
          <w:sz w:val="24"/>
          <w:szCs w:val="24"/>
          <w:rtl/>
        </w:rPr>
        <w:t xml:space="preserve">מיכאל </w:t>
      </w:r>
      <w:proofErr w:type="spellStart"/>
      <w:r w:rsidRPr="008B5ED1">
        <w:rPr>
          <w:rFonts w:cs="David" w:hint="cs"/>
          <w:b/>
          <w:bCs/>
          <w:sz w:val="24"/>
          <w:szCs w:val="24"/>
          <w:rtl/>
        </w:rPr>
        <w:t>מלכיאלי</w:t>
      </w:r>
      <w:proofErr w:type="spellEnd"/>
      <w:r>
        <w:rPr>
          <w:rFonts w:cs="David" w:hint="cs"/>
          <w:sz w:val="24"/>
          <w:szCs w:val="24"/>
          <w:rtl/>
        </w:rPr>
        <w:t>: "</w:t>
      </w:r>
      <w:r w:rsidRPr="00312AF8">
        <w:rPr>
          <w:rFonts w:cs="David" w:hint="cs"/>
          <w:b/>
          <w:bCs/>
          <w:sz w:val="24"/>
          <w:szCs w:val="24"/>
          <w:rtl/>
        </w:rPr>
        <w:t xml:space="preserve"> </w:t>
      </w:r>
      <w:r w:rsidRPr="00312AF8">
        <w:rPr>
          <w:rFonts w:cs="David" w:hint="cs"/>
          <w:sz w:val="24"/>
          <w:szCs w:val="24"/>
          <w:rtl/>
        </w:rPr>
        <w:t>אנשים ש</w:t>
      </w:r>
      <w:r>
        <w:rPr>
          <w:rFonts w:cs="David" w:hint="cs"/>
          <w:sz w:val="24"/>
          <w:szCs w:val="24"/>
          <w:rtl/>
        </w:rPr>
        <w:t xml:space="preserve">רוצים למכור דירה לא יודעים אם </w:t>
      </w:r>
      <w:proofErr w:type="spellStart"/>
      <w:r>
        <w:rPr>
          <w:rFonts w:cs="David" w:hint="cs"/>
          <w:sz w:val="24"/>
          <w:szCs w:val="24"/>
          <w:rtl/>
        </w:rPr>
        <w:t>יחוייבו</w:t>
      </w:r>
      <w:proofErr w:type="spellEnd"/>
      <w:r>
        <w:rPr>
          <w:rFonts w:cs="David" w:hint="cs"/>
          <w:sz w:val="24"/>
          <w:szCs w:val="24"/>
          <w:rtl/>
        </w:rPr>
        <w:t xml:space="preserve"> בהיטל השבחה ואם הוא יהיה 50 אלף או 400 אלף </w:t>
      </w:r>
      <w:r>
        <w:rPr>
          <w:rFonts w:cs="David" w:hint="eastAsia"/>
          <w:sz w:val="24"/>
          <w:szCs w:val="24"/>
          <w:rtl/>
        </w:rPr>
        <w:t>₪</w:t>
      </w:r>
      <w:r>
        <w:rPr>
          <w:rFonts w:cs="David" w:hint="cs"/>
          <w:sz w:val="24"/>
          <w:szCs w:val="24"/>
          <w:rtl/>
        </w:rPr>
        <w:t>. הרשויות המקומיות מסרבות לתת שומה ושולחות את התושב לשמאי פרטי, או מבקשות לראות חוזה מכירה. אנשים מציגים חוזים פיקטיביים כדי לקבל שומה. הצעת החוק מחייבת את הרשות להנפיק לכל בעל דירה שמבקש, גם אם הוא לא מתכוון למכור".</w:t>
      </w:r>
    </w:p>
    <w:p w:rsidR="00BB1BD7" w:rsidRDefault="00BB1BD7" w:rsidP="00BB1BD7">
      <w:pPr>
        <w:spacing w:line="360" w:lineRule="auto"/>
        <w:jc w:val="both"/>
        <w:rPr>
          <w:rFonts w:cs="David"/>
          <w:sz w:val="24"/>
          <w:szCs w:val="24"/>
          <w:rtl/>
        </w:rPr>
      </w:pPr>
    </w:p>
    <w:p w:rsidR="00BB1BD7" w:rsidRDefault="00BB1BD7" w:rsidP="00BB1BD7">
      <w:pPr>
        <w:spacing w:line="360" w:lineRule="auto"/>
        <w:jc w:val="both"/>
        <w:rPr>
          <w:rFonts w:cs="David"/>
          <w:sz w:val="24"/>
          <w:szCs w:val="24"/>
          <w:rtl/>
        </w:rPr>
      </w:pPr>
      <w:r w:rsidRPr="00312AF8">
        <w:rPr>
          <w:rFonts w:cs="David" w:hint="cs"/>
          <w:b/>
          <w:bCs/>
          <w:sz w:val="24"/>
          <w:szCs w:val="24"/>
          <w:rtl/>
        </w:rPr>
        <w:t>נאוה אושר</w:t>
      </w:r>
      <w:r>
        <w:rPr>
          <w:rFonts w:cs="David" w:hint="cs"/>
          <w:sz w:val="24"/>
          <w:szCs w:val="24"/>
          <w:rtl/>
        </w:rPr>
        <w:t>, משרד הפנים: "</w:t>
      </w:r>
      <w:r w:rsidR="00BF2A19">
        <w:rPr>
          <w:rFonts w:cs="David" w:hint="cs"/>
          <w:sz w:val="24"/>
          <w:szCs w:val="24"/>
          <w:rtl/>
        </w:rPr>
        <w:t>מבקשים שתחולת החוק תחול רק חצי שנה לאחר שיעבור, כדי שנוכל להתארגן".</w:t>
      </w:r>
    </w:p>
    <w:p w:rsidR="00BF2A19" w:rsidRDefault="00BF2A19" w:rsidP="00BB1BD7">
      <w:pPr>
        <w:spacing w:line="360" w:lineRule="auto"/>
        <w:jc w:val="both"/>
        <w:rPr>
          <w:rFonts w:cs="David" w:hint="cs"/>
          <w:sz w:val="24"/>
          <w:szCs w:val="24"/>
          <w:rtl/>
        </w:rPr>
      </w:pPr>
    </w:p>
    <w:p w:rsidR="00BF2A19" w:rsidRDefault="00BF2A19" w:rsidP="00312AF8">
      <w:pPr>
        <w:spacing w:line="360" w:lineRule="auto"/>
        <w:jc w:val="both"/>
        <w:rPr>
          <w:rFonts w:cs="David" w:hint="cs"/>
          <w:sz w:val="24"/>
          <w:szCs w:val="24"/>
          <w:rtl/>
        </w:rPr>
      </w:pPr>
      <w:r w:rsidRPr="00312AF8">
        <w:rPr>
          <w:rFonts w:cs="David" w:hint="cs"/>
          <w:b/>
          <w:bCs/>
          <w:sz w:val="24"/>
          <w:szCs w:val="24"/>
          <w:rtl/>
        </w:rPr>
        <w:t>דוד אריאל</w:t>
      </w:r>
      <w:r>
        <w:rPr>
          <w:rFonts w:cs="David" w:hint="cs"/>
          <w:sz w:val="24"/>
          <w:szCs w:val="24"/>
          <w:rtl/>
        </w:rPr>
        <w:t xml:space="preserve">, השלטון המקומי: "אני מפלא על </w:t>
      </w:r>
      <w:proofErr w:type="spellStart"/>
      <w:r>
        <w:rPr>
          <w:rFonts w:cs="David" w:hint="cs"/>
          <w:sz w:val="24"/>
          <w:szCs w:val="24"/>
          <w:rtl/>
        </w:rPr>
        <w:t>מינהל</w:t>
      </w:r>
      <w:proofErr w:type="spellEnd"/>
      <w:r>
        <w:rPr>
          <w:rFonts w:cs="David" w:hint="cs"/>
          <w:sz w:val="24"/>
          <w:szCs w:val="24"/>
          <w:rtl/>
        </w:rPr>
        <w:t xml:space="preserve"> </w:t>
      </w:r>
      <w:r w:rsidR="00312AF8">
        <w:rPr>
          <w:rFonts w:cs="David" w:hint="cs"/>
          <w:sz w:val="24"/>
          <w:szCs w:val="24"/>
          <w:rtl/>
        </w:rPr>
        <w:t>ה</w:t>
      </w:r>
      <w:r>
        <w:rPr>
          <w:rFonts w:cs="David" w:hint="cs"/>
          <w:sz w:val="24"/>
          <w:szCs w:val="24"/>
          <w:rtl/>
        </w:rPr>
        <w:t>תכנון ועל משרד פנים שתומכים בחוק. עומדים לפתוח מהלכי סרק. עדי</w:t>
      </w:r>
      <w:r w:rsidR="00312AF8">
        <w:rPr>
          <w:rFonts w:cs="David" w:hint="cs"/>
          <w:sz w:val="24"/>
          <w:szCs w:val="24"/>
          <w:rtl/>
        </w:rPr>
        <w:t>ף</w:t>
      </w:r>
      <w:r>
        <w:rPr>
          <w:rFonts w:cs="David" w:hint="cs"/>
          <w:sz w:val="24"/>
          <w:szCs w:val="24"/>
          <w:rtl/>
        </w:rPr>
        <w:t xml:space="preserve"> שכל המאמצים ירוכזו בהנפקת אישורי בניה. אני לא רואה את זה קורה בלי תוספת כוח אדם". יו"ר הוועדה</w:t>
      </w:r>
      <w:r w:rsidR="00312AF8">
        <w:rPr>
          <w:rFonts w:cs="David" w:hint="cs"/>
          <w:sz w:val="24"/>
          <w:szCs w:val="24"/>
          <w:rtl/>
        </w:rPr>
        <w:t>, ח"כ אמסלם</w:t>
      </w:r>
      <w:r>
        <w:rPr>
          <w:rFonts w:cs="David" w:hint="cs"/>
          <w:sz w:val="24"/>
          <w:szCs w:val="24"/>
          <w:rtl/>
        </w:rPr>
        <w:t>: "הרי יש שמאי. הוא לא קשור למנגנון היתרי הבניה. פה צריך אדריכל ופה שמאות. הרי המבקש ישלם אלפי שקלים על הגחמה שלו. האגרה תכסה את עלות השמאות. אם תושב מבקש שירות מהעיריי</w:t>
      </w:r>
      <w:r>
        <w:rPr>
          <w:rFonts w:cs="David" w:hint="eastAsia"/>
          <w:sz w:val="24"/>
          <w:szCs w:val="24"/>
          <w:rtl/>
        </w:rPr>
        <w:t>ה</w:t>
      </w:r>
      <w:r>
        <w:rPr>
          <w:rFonts w:cs="David" w:hint="cs"/>
          <w:sz w:val="24"/>
          <w:szCs w:val="24"/>
          <w:rtl/>
        </w:rPr>
        <w:t xml:space="preserve"> ומשלם עליו, כנראה הוא צריך אותו, האגרה חייבת לכלול </w:t>
      </w:r>
      <w:r w:rsidR="00312AF8">
        <w:rPr>
          <w:rFonts w:cs="David" w:hint="cs"/>
          <w:sz w:val="24"/>
          <w:szCs w:val="24"/>
          <w:rtl/>
        </w:rPr>
        <w:t xml:space="preserve">את </w:t>
      </w:r>
      <w:r>
        <w:rPr>
          <w:rFonts w:cs="David" w:hint="cs"/>
          <w:sz w:val="24"/>
          <w:szCs w:val="24"/>
          <w:rtl/>
        </w:rPr>
        <w:t>עלות השמאות ותקורה של העירייה".</w:t>
      </w:r>
    </w:p>
    <w:p w:rsidR="00BF2A19" w:rsidRDefault="00BF2A19" w:rsidP="00BB1BD7">
      <w:pPr>
        <w:spacing w:line="360" w:lineRule="auto"/>
        <w:jc w:val="both"/>
        <w:rPr>
          <w:rFonts w:cs="David"/>
          <w:sz w:val="24"/>
          <w:szCs w:val="24"/>
          <w:rtl/>
        </w:rPr>
      </w:pPr>
    </w:p>
    <w:p w:rsidR="00BB1BD7" w:rsidRDefault="00BB1BD7" w:rsidP="00BB1BD7">
      <w:pPr>
        <w:spacing w:line="360" w:lineRule="auto"/>
        <w:jc w:val="both"/>
        <w:rPr>
          <w:rFonts w:cs="David"/>
          <w:sz w:val="24"/>
          <w:szCs w:val="24"/>
          <w:rtl/>
        </w:rPr>
      </w:pPr>
      <w:r>
        <w:rPr>
          <w:rFonts w:cs="David" w:hint="cs"/>
          <w:sz w:val="24"/>
          <w:szCs w:val="24"/>
          <w:rtl/>
        </w:rPr>
        <w:t xml:space="preserve">עו"ד </w:t>
      </w:r>
      <w:r w:rsidRPr="00312AF8">
        <w:rPr>
          <w:rFonts w:cs="David" w:hint="cs"/>
          <w:b/>
          <w:bCs/>
          <w:sz w:val="24"/>
          <w:szCs w:val="24"/>
          <w:rtl/>
        </w:rPr>
        <w:t>אמיר הלר</w:t>
      </w:r>
      <w:r>
        <w:rPr>
          <w:rFonts w:cs="David" w:hint="cs"/>
          <w:sz w:val="24"/>
          <w:szCs w:val="24"/>
          <w:rtl/>
        </w:rPr>
        <w:t>, התאחדות בוני הארץ: "הצעת החוק מסייעת לרכוש קרקעות. שקיפות וודאות חשובות להליך הרכישה. חסר לנו שאין סנקציות נגד רשות מקומית שלא תעמוד בזמנים ולא תספק שומה תוך 90 יום מהבקשה".</w:t>
      </w:r>
    </w:p>
    <w:p w:rsidR="00BB1BD7" w:rsidRDefault="00BB1BD7" w:rsidP="00BB1BD7">
      <w:pPr>
        <w:jc w:val="both"/>
        <w:rPr>
          <w:rFonts w:cs="David"/>
          <w:sz w:val="24"/>
          <w:szCs w:val="24"/>
          <w:rtl/>
        </w:rPr>
      </w:pPr>
    </w:p>
    <w:p w:rsidR="00BB1BD7" w:rsidRPr="00651658" w:rsidRDefault="00BB1BD7" w:rsidP="00BB1BD7">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B1BD7" w:rsidRPr="00651658" w:rsidRDefault="00BB1BD7" w:rsidP="00BB1BD7">
      <w:pPr>
        <w:jc w:val="both"/>
        <w:rPr>
          <w:rFonts w:cs="David"/>
          <w:sz w:val="24"/>
          <w:szCs w:val="24"/>
          <w:rtl/>
        </w:rPr>
      </w:pPr>
      <w:r w:rsidRPr="00651658">
        <w:rPr>
          <w:rFonts w:cs="David" w:hint="cs"/>
          <w:sz w:val="24"/>
          <w:szCs w:val="24"/>
          <w:rtl/>
        </w:rPr>
        <w:t>רבקה קנריק</w:t>
      </w:r>
    </w:p>
    <w:p w:rsidR="00BB1BD7" w:rsidRPr="00651658" w:rsidRDefault="00BB1BD7" w:rsidP="00BB1BD7">
      <w:pPr>
        <w:jc w:val="both"/>
        <w:rPr>
          <w:rFonts w:cs="David"/>
          <w:sz w:val="24"/>
          <w:szCs w:val="24"/>
          <w:rtl/>
        </w:rPr>
      </w:pPr>
      <w:r w:rsidRPr="00651658">
        <w:rPr>
          <w:rFonts w:cs="David" w:hint="cs"/>
          <w:sz w:val="24"/>
          <w:szCs w:val="24"/>
          <w:rtl/>
        </w:rPr>
        <w:t>דוברת ועדת הפנים והגנת הסביבה</w:t>
      </w:r>
    </w:p>
    <w:p w:rsidR="00BB1BD7" w:rsidRPr="00651658" w:rsidRDefault="00BB1BD7" w:rsidP="00BB1BD7">
      <w:pPr>
        <w:jc w:val="both"/>
        <w:rPr>
          <w:rFonts w:cs="David"/>
          <w:sz w:val="24"/>
          <w:szCs w:val="24"/>
          <w:rtl/>
        </w:rPr>
      </w:pPr>
      <w:r w:rsidRPr="00651658">
        <w:rPr>
          <w:rFonts w:cs="David" w:hint="cs"/>
          <w:sz w:val="24"/>
          <w:szCs w:val="24"/>
          <w:rtl/>
        </w:rPr>
        <w:t>והוועדה למאבק בנגעי הסמים והאלכוהול</w:t>
      </w:r>
    </w:p>
    <w:p w:rsidR="00BB1BD7" w:rsidRDefault="00BB1BD7" w:rsidP="00BB1BD7">
      <w:r>
        <w:rPr>
          <w:rFonts w:cs="David" w:hint="cs"/>
          <w:sz w:val="24"/>
          <w:szCs w:val="24"/>
          <w:rtl/>
        </w:rPr>
        <w:t>050-6230458</w:t>
      </w:r>
    </w:p>
    <w:p w:rsidR="00BB1BD7" w:rsidRPr="001403AF" w:rsidRDefault="00BB1BD7" w:rsidP="00BB1BD7">
      <w:pPr>
        <w:rPr>
          <w:rFonts w:hint="cs"/>
        </w:rPr>
      </w:pPr>
    </w:p>
    <w:bookmarkEnd w:id="0"/>
    <w:p w:rsidR="00BF039F" w:rsidRPr="00BB1BD7" w:rsidRDefault="0027436F"/>
    <w:sectPr w:rsidR="00BF039F" w:rsidRPr="00BB1BD7"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BD7"/>
    <w:rsid w:val="001D6379"/>
    <w:rsid w:val="00233777"/>
    <w:rsid w:val="0027436F"/>
    <w:rsid w:val="00312AF8"/>
    <w:rsid w:val="003B69DA"/>
    <w:rsid w:val="0064481B"/>
    <w:rsid w:val="008B5ED1"/>
    <w:rsid w:val="00BB1BD7"/>
    <w:rsid w:val="00BF2A19"/>
    <w:rsid w:val="00BF6311"/>
    <w:rsid w:val="00D76D15"/>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9CD59-827D-49B0-B85B-EEA9CB22F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BD7"/>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E49257-734E-4495-B621-DCF0F1252F6F}"/>
</file>

<file path=customXml/itemProps2.xml><?xml version="1.0" encoding="utf-8"?>
<ds:datastoreItem xmlns:ds="http://schemas.openxmlformats.org/officeDocument/2006/customXml" ds:itemID="{D7D06CAA-1918-4625-86F8-203D42933DC1}"/>
</file>

<file path=customXml/itemProps3.xml><?xml version="1.0" encoding="utf-8"?>
<ds:datastoreItem xmlns:ds="http://schemas.openxmlformats.org/officeDocument/2006/customXml" ds:itemID="{3ABC51F1-C5D5-4D9A-A4D7-2FED3C4219A3}"/>
</file>

<file path=docProps/app.xml><?xml version="1.0" encoding="utf-8"?>
<Properties xmlns="http://schemas.openxmlformats.org/officeDocument/2006/extended-properties" xmlns:vt="http://schemas.openxmlformats.org/officeDocument/2006/docPropsVTypes">
  <Template>Normal</Template>
  <TotalTime>168</TotalTime>
  <Pages>2</Pages>
  <Words>272</Words>
  <Characters>1360</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2017-07-10T08:48:00Z</dcterms:created>
  <dcterms:modified xsi:type="dcterms:W3CDTF">2017-07-10T13:43:00Z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2019091</vt:r8>
  </property>
</Properties>
</file>