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824" w:rsidRDefault="00876824" w:rsidP="00876824">
      <w:pPr>
        <w:jc w:val="center"/>
        <w:rPr>
          <w:color w:val="000080"/>
        </w:rPr>
      </w:pPr>
      <w:bookmarkStart w:id="0" w:name="_GoBack"/>
      <w:bookmarkEnd w:id="0"/>
      <w:r>
        <w:rPr>
          <w:noProof/>
          <w:color w:val="000080"/>
        </w:rPr>
        <w:drawing>
          <wp:inline distT="0" distB="0" distL="0" distR="0" wp14:anchorId="6448E520" wp14:editId="5B8AE539">
            <wp:extent cx="704850" cy="857250"/>
            <wp:effectExtent l="0" t="0" r="0" b="0"/>
            <wp:docPr id="1" name="תמונה 1" descr="סמל כחול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 descr="סמל כחול cop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824" w:rsidRDefault="00876824" w:rsidP="00876824">
      <w:pPr>
        <w:spacing w:after="120"/>
        <w:jc w:val="center"/>
        <w:rPr>
          <w:rFonts w:cs="David"/>
          <w:b/>
          <w:bCs/>
          <w:color w:val="000080"/>
          <w:sz w:val="26"/>
          <w:szCs w:val="26"/>
        </w:rPr>
      </w:pPr>
      <w:r>
        <w:rPr>
          <w:rFonts w:cs="David" w:hint="cs"/>
          <w:b/>
          <w:bCs/>
          <w:color w:val="000080"/>
          <w:sz w:val="26"/>
          <w:szCs w:val="26"/>
          <w:rtl/>
        </w:rPr>
        <w:t>הכנסת</w:t>
      </w:r>
    </w:p>
    <w:p w:rsidR="00876824" w:rsidRDefault="00876824" w:rsidP="00876824">
      <w:pPr>
        <w:spacing w:line="280" w:lineRule="atLeast"/>
        <w:jc w:val="center"/>
        <w:rPr>
          <w:rtl/>
        </w:rPr>
      </w:pPr>
      <w:r>
        <w:rPr>
          <w:rFonts w:hint="cs"/>
          <w:b/>
          <w:bCs/>
          <w:color w:val="000080"/>
          <w:sz w:val="26"/>
          <w:szCs w:val="26"/>
          <w:rtl/>
        </w:rPr>
        <w:t>ועדת הפנים והגנת הסביבה</w:t>
      </w:r>
    </w:p>
    <w:p w:rsidR="00876824" w:rsidRDefault="00876824" w:rsidP="00876824">
      <w:pPr>
        <w:spacing w:line="280" w:lineRule="atLeast"/>
        <w:rPr>
          <w:rtl/>
        </w:rPr>
      </w:pPr>
    </w:p>
    <w:p w:rsidR="00876824" w:rsidRDefault="00876824" w:rsidP="00876824">
      <w:pPr>
        <w:spacing w:line="280" w:lineRule="atLeast"/>
        <w:jc w:val="right"/>
      </w:pPr>
      <w:r>
        <w:rPr>
          <w:rtl/>
        </w:rPr>
        <w:t>ירושלים</w:t>
      </w:r>
      <w:r>
        <w:rPr>
          <w:rFonts w:hint="cs"/>
          <w:rtl/>
        </w:rPr>
        <w:t xml:space="preserve"> , ג' בחשוון תשע"ח</w:t>
      </w:r>
    </w:p>
    <w:p w:rsidR="00876824" w:rsidRDefault="00876824" w:rsidP="00876824">
      <w:pPr>
        <w:jc w:val="right"/>
        <w:rPr>
          <w:b/>
          <w:bCs/>
          <w:sz w:val="40"/>
          <w:szCs w:val="40"/>
          <w:u w:val="single"/>
          <w:rtl/>
        </w:rPr>
      </w:pPr>
      <w:r>
        <w:rPr>
          <w:rFonts w:hint="cs"/>
          <w:rtl/>
        </w:rPr>
        <w:t>23.10.2017</w:t>
      </w:r>
    </w:p>
    <w:p w:rsidR="00876824" w:rsidRDefault="00876824" w:rsidP="00876824">
      <w:pPr>
        <w:spacing w:line="280" w:lineRule="atLeast"/>
        <w:jc w:val="center"/>
        <w:rPr>
          <w:rFonts w:cs="David"/>
          <w:sz w:val="48"/>
          <w:szCs w:val="48"/>
          <w:u w:val="single"/>
          <w:rtl/>
        </w:rPr>
      </w:pPr>
    </w:p>
    <w:p w:rsidR="00876824" w:rsidRDefault="00876824" w:rsidP="00876824">
      <w:pPr>
        <w:spacing w:line="360" w:lineRule="auto"/>
        <w:jc w:val="center"/>
        <w:rPr>
          <w:rFonts w:cs="David"/>
          <w:sz w:val="48"/>
          <w:szCs w:val="48"/>
          <w:u w:val="single"/>
          <w:rtl/>
        </w:rPr>
      </w:pPr>
      <w:r w:rsidRPr="00651658">
        <w:rPr>
          <w:rFonts w:cs="David" w:hint="cs"/>
          <w:sz w:val="48"/>
          <w:szCs w:val="48"/>
          <w:u w:val="single"/>
          <w:rtl/>
        </w:rPr>
        <w:t>הודעה לעיתונות</w:t>
      </w:r>
    </w:p>
    <w:p w:rsidR="00EB67EB" w:rsidRPr="00EB67EB" w:rsidRDefault="00EB67EB" w:rsidP="00EB67EB">
      <w:pPr>
        <w:spacing w:line="240" w:lineRule="auto"/>
        <w:jc w:val="center"/>
        <w:rPr>
          <w:rFonts w:cs="David"/>
          <w:b/>
          <w:bCs/>
          <w:sz w:val="48"/>
          <w:szCs w:val="48"/>
          <w:rtl/>
        </w:rPr>
      </w:pPr>
      <w:r w:rsidRPr="00EB67EB">
        <w:rPr>
          <w:rFonts w:cs="David" w:hint="cs"/>
          <w:b/>
          <w:bCs/>
          <w:sz w:val="48"/>
          <w:szCs w:val="48"/>
          <w:rtl/>
        </w:rPr>
        <w:t>ועדת הפנים אישרה את האגרות שישולמו למכוני הבקרה</w:t>
      </w:r>
    </w:p>
    <w:p w:rsidR="00EB67EB" w:rsidRPr="00EB67EB" w:rsidRDefault="00EB67EB" w:rsidP="00EB67EB">
      <w:pPr>
        <w:spacing w:line="240" w:lineRule="auto"/>
        <w:jc w:val="center"/>
        <w:rPr>
          <w:rFonts w:cs="David"/>
          <w:sz w:val="36"/>
          <w:szCs w:val="36"/>
          <w:u w:val="single"/>
          <w:rtl/>
        </w:rPr>
      </w:pPr>
      <w:r w:rsidRPr="00EB67EB">
        <w:rPr>
          <w:rFonts w:cs="David" w:hint="cs"/>
          <w:sz w:val="36"/>
          <w:szCs w:val="36"/>
          <w:u w:val="single"/>
          <w:rtl/>
        </w:rPr>
        <w:t xml:space="preserve">אביגדור יצחקי, ראש מטה הדיור: </w:t>
      </w:r>
    </w:p>
    <w:p w:rsidR="00EB67EB" w:rsidRPr="00EB67EB" w:rsidRDefault="00EB67EB" w:rsidP="00EB67EB">
      <w:pPr>
        <w:spacing w:line="240" w:lineRule="auto"/>
        <w:jc w:val="center"/>
        <w:rPr>
          <w:rFonts w:cs="David"/>
          <w:b/>
          <w:bCs/>
          <w:sz w:val="36"/>
          <w:szCs w:val="36"/>
          <w:rtl/>
        </w:rPr>
      </w:pPr>
      <w:r w:rsidRPr="00EB67EB">
        <w:rPr>
          <w:rFonts w:cs="David" w:hint="cs"/>
          <w:b/>
          <w:bCs/>
          <w:sz w:val="36"/>
          <w:szCs w:val="36"/>
          <w:rtl/>
        </w:rPr>
        <w:t>בדיקת התכן היא עליית מדרגה משמעותית באיכות הבניה ובבטיחות המבנים. העלות תהיה שקלים בודדים למטר</w:t>
      </w:r>
    </w:p>
    <w:p w:rsidR="00EB67EB" w:rsidRPr="00EB67EB" w:rsidRDefault="00EB67EB" w:rsidP="00EB67EB">
      <w:pPr>
        <w:spacing w:line="240" w:lineRule="auto"/>
        <w:jc w:val="center"/>
        <w:rPr>
          <w:rFonts w:cs="David"/>
          <w:sz w:val="36"/>
          <w:szCs w:val="36"/>
          <w:u w:val="single"/>
          <w:rtl/>
        </w:rPr>
      </w:pPr>
      <w:r w:rsidRPr="00EB67EB">
        <w:rPr>
          <w:rFonts w:cs="David" w:hint="cs"/>
          <w:sz w:val="36"/>
          <w:szCs w:val="36"/>
          <w:u w:val="single"/>
          <w:rtl/>
        </w:rPr>
        <w:t xml:space="preserve">יו"ר הוועדה, ח"כ דודי אמסלם: </w:t>
      </w:r>
    </w:p>
    <w:p w:rsidR="00EB67EB" w:rsidRPr="00EB67EB" w:rsidRDefault="00EB67EB" w:rsidP="00EB67EB">
      <w:pPr>
        <w:spacing w:line="240" w:lineRule="auto"/>
        <w:jc w:val="center"/>
        <w:rPr>
          <w:rFonts w:cs="David"/>
          <w:b/>
          <w:bCs/>
          <w:sz w:val="48"/>
          <w:szCs w:val="48"/>
          <w:rtl/>
        </w:rPr>
      </w:pPr>
      <w:r w:rsidRPr="00EB67EB">
        <w:rPr>
          <w:rFonts w:cs="David" w:hint="cs"/>
          <w:b/>
          <w:bCs/>
          <w:sz w:val="48"/>
          <w:szCs w:val="48"/>
          <w:rtl/>
        </w:rPr>
        <w:t>זה טוב לאזרחים. כל אזרח מוכן לשלם שמישהו יבדוק לו אינסטלציה, חשמל ורטיבות</w:t>
      </w:r>
    </w:p>
    <w:p w:rsidR="00876824" w:rsidRDefault="00876824" w:rsidP="00876824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ועדת הפנים בראשות ח"כ </w:t>
      </w:r>
      <w:r w:rsidRPr="00BF5D3F">
        <w:rPr>
          <w:rFonts w:cs="David" w:hint="cs"/>
          <w:b/>
          <w:bCs/>
          <w:sz w:val="24"/>
          <w:szCs w:val="24"/>
          <w:rtl/>
        </w:rPr>
        <w:t>דודי אמסלם</w:t>
      </w:r>
      <w:r>
        <w:rPr>
          <w:rFonts w:cs="David" w:hint="cs"/>
          <w:sz w:val="24"/>
          <w:szCs w:val="24"/>
          <w:rtl/>
        </w:rPr>
        <w:t xml:space="preserve"> אישרה את התקנות להקמת מכוני בקרה במסגרת הרפורמה בחוק התכנון והבניה. יצוין שוועד</w:t>
      </w:r>
      <w:r>
        <w:rPr>
          <w:rFonts w:cs="David" w:hint="eastAsia"/>
          <w:sz w:val="24"/>
          <w:szCs w:val="24"/>
          <w:rtl/>
        </w:rPr>
        <w:t>ת</w:t>
      </w:r>
      <w:r>
        <w:rPr>
          <w:rFonts w:cs="David" w:hint="cs"/>
          <w:sz w:val="24"/>
          <w:szCs w:val="24"/>
          <w:rtl/>
        </w:rPr>
        <w:t xml:space="preserve"> הפנים אישרה רק את התקנות הנוגעות לאגרות שישולמו למכונים וכן למקרים בהם מכון בקרה לא יעמוד במועד</w:t>
      </w:r>
      <w:r w:rsidR="00BF5D3F">
        <w:rPr>
          <w:rFonts w:cs="David" w:hint="cs"/>
          <w:sz w:val="24"/>
          <w:szCs w:val="24"/>
          <w:rtl/>
        </w:rPr>
        <w:t xml:space="preserve"> </w:t>
      </w:r>
      <w:r>
        <w:rPr>
          <w:rFonts w:cs="David" w:hint="cs"/>
          <w:sz w:val="24"/>
          <w:szCs w:val="24"/>
          <w:rtl/>
        </w:rPr>
        <w:t>לביצוע בקרת התכן. נושאים אחרים יעוגנו בתקנות ששר האוצר שוקד על הכנתן, ואינם דורשים אישור ועדת הפנים.</w:t>
      </w:r>
    </w:p>
    <w:p w:rsidR="00876824" w:rsidRDefault="00876824" w:rsidP="00876824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מכוני הבקרה יחליפו את הרשויות המקומיות במתן היתרי בניה, ויערכו גם "בדיקות תכן" של המבנים, כשהמטרה כפולה: לקצר הליכים בירוקרטיים ולשפר את הפיקוח על טיב הבניה. מבקש היתר הבניה יוכל לבחור מכון בקרה</w:t>
      </w:r>
      <w:r w:rsidR="00285421">
        <w:rPr>
          <w:rFonts w:cs="David" w:hint="cs"/>
          <w:sz w:val="24"/>
          <w:szCs w:val="24"/>
          <w:rtl/>
        </w:rPr>
        <w:t>, והוא יבצע את בדיקת התכן וכן ירכז את הבירוקרטיה הקשורה להשגת היתר הבניה. האגרה תשולם ישירות למכון הבקרה.</w:t>
      </w:r>
    </w:p>
    <w:p w:rsidR="00285421" w:rsidRDefault="00285421" w:rsidP="00BF5D3F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על פי דרישת וע</w:t>
      </w:r>
      <w:r w:rsidR="00BF5D3F">
        <w:rPr>
          <w:rFonts w:cs="David" w:hint="cs"/>
          <w:sz w:val="24"/>
          <w:szCs w:val="24"/>
          <w:rtl/>
        </w:rPr>
        <w:t>ד</w:t>
      </w:r>
      <w:r>
        <w:rPr>
          <w:rFonts w:cs="David" w:hint="cs"/>
          <w:sz w:val="24"/>
          <w:szCs w:val="24"/>
          <w:rtl/>
        </w:rPr>
        <w:t>ת הפנים, שר האוצר ידווח לוועדת הפנים אחת לשנה במשך 5 השנים הראשונ</w:t>
      </w:r>
      <w:r w:rsidR="00BF5D3F">
        <w:rPr>
          <w:rFonts w:cs="David" w:hint="cs"/>
          <w:sz w:val="24"/>
          <w:szCs w:val="24"/>
          <w:rtl/>
        </w:rPr>
        <w:t>ו</w:t>
      </w:r>
      <w:r>
        <w:rPr>
          <w:rFonts w:cs="David" w:hint="cs"/>
          <w:sz w:val="24"/>
          <w:szCs w:val="24"/>
          <w:rtl/>
        </w:rPr>
        <w:t xml:space="preserve">ת לחוק, על עלויות התפעול של מכוני הבקרה: עלות שעת בקרה ומספר שעות בקרה נדרשות לביצוע הבקרה, על מנת שהוועדה תוכל לעדכן את האגרות שנקבעו בתקנות. הנוסחה לגובה האגרה מורכבת מכמה פרמטרים, בינהם גודל השטח שהותר לבנייה </w:t>
      </w:r>
      <w:r w:rsidR="00BF5D3F">
        <w:rPr>
          <w:rFonts w:cs="David" w:hint="cs"/>
          <w:sz w:val="24"/>
          <w:szCs w:val="24"/>
          <w:rtl/>
        </w:rPr>
        <w:t>ומספרהמבנים</w:t>
      </w:r>
      <w:r>
        <w:rPr>
          <w:rFonts w:cs="David" w:hint="cs"/>
          <w:sz w:val="24"/>
          <w:szCs w:val="24"/>
          <w:rtl/>
        </w:rPr>
        <w:t xml:space="preserve"> (התוספת החמישית </w:t>
      </w:r>
      <w:r>
        <w:rPr>
          <w:rFonts w:cs="David" w:hint="cs"/>
          <w:sz w:val="24"/>
          <w:szCs w:val="24"/>
          <w:rtl/>
        </w:rPr>
        <w:lastRenderedPageBreak/>
        <w:t xml:space="preserve">לתקנות), בנייה רוויה או לא, חדשה או לא וגובה הבניין. </w:t>
      </w:r>
      <w:r w:rsidR="00EB67EB">
        <w:rPr>
          <w:rFonts w:cs="David" w:hint="cs"/>
          <w:sz w:val="24"/>
          <w:szCs w:val="24"/>
          <w:rtl/>
        </w:rPr>
        <w:t>סדר הגודל הממוצע של האגרה שנקבע הוא כ-2000-3000 ₪ ליחידת דיור.</w:t>
      </w:r>
    </w:p>
    <w:p w:rsidR="00EB67EB" w:rsidRDefault="00EB67EB" w:rsidP="00285421">
      <w:pPr>
        <w:spacing w:line="360" w:lineRule="auto"/>
        <w:jc w:val="both"/>
        <w:rPr>
          <w:rFonts w:cs="David"/>
          <w:sz w:val="24"/>
          <w:szCs w:val="24"/>
          <w:rtl/>
        </w:rPr>
      </w:pPr>
      <w:r w:rsidRPr="00BF5D3F">
        <w:rPr>
          <w:rFonts w:cs="David" w:hint="cs"/>
          <w:b/>
          <w:bCs/>
          <w:sz w:val="24"/>
          <w:szCs w:val="24"/>
          <w:rtl/>
        </w:rPr>
        <w:t>אביגדור יצחקי</w:t>
      </w:r>
      <w:r>
        <w:rPr>
          <w:rFonts w:cs="David" w:hint="cs"/>
          <w:sz w:val="24"/>
          <w:szCs w:val="24"/>
          <w:rtl/>
        </w:rPr>
        <w:t>, ראש מטה הדיור: "בדיקת התכן היא עליית מדרגה משמעותית באיכות הבניה ובבטיחות המבנים. העלות תהיה שקלים בודדים למטר".</w:t>
      </w:r>
    </w:p>
    <w:p w:rsidR="00EB67EB" w:rsidRDefault="00EB67EB" w:rsidP="00285421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יו"ר הוועדה, ח"כ </w:t>
      </w:r>
      <w:r w:rsidRPr="00BF5D3F">
        <w:rPr>
          <w:rFonts w:cs="David" w:hint="cs"/>
          <w:b/>
          <w:bCs/>
          <w:sz w:val="24"/>
          <w:szCs w:val="24"/>
          <w:rtl/>
        </w:rPr>
        <w:t>דודי אמסלם</w:t>
      </w:r>
      <w:r>
        <w:rPr>
          <w:rFonts w:cs="David" w:hint="cs"/>
          <w:sz w:val="24"/>
          <w:szCs w:val="24"/>
          <w:rtl/>
        </w:rPr>
        <w:t>: "זה טוב לאזרחים. כל אזרח מוכן לשלם שמישהו יבדוק לו אינסטלציה, חשמל ורטיבות. דרשנו שבכל אזור יהיו לפחות שני מכוני בקרה כדי שתהיה תחרות, והבנאדם לא יהיה עבד נרצע של המכ</w:t>
      </w:r>
      <w:r w:rsidR="00BF5D3F">
        <w:rPr>
          <w:rFonts w:cs="David" w:hint="cs"/>
          <w:sz w:val="24"/>
          <w:szCs w:val="24"/>
          <w:rtl/>
        </w:rPr>
        <w:t>ו</w:t>
      </w:r>
      <w:r>
        <w:rPr>
          <w:rFonts w:cs="David" w:hint="cs"/>
          <w:sz w:val="24"/>
          <w:szCs w:val="24"/>
          <w:rtl/>
        </w:rPr>
        <w:t xml:space="preserve">נים. המכון יקבל כסף ויתן שירות. אם לא </w:t>
      </w:r>
      <w:r w:rsidR="00BF5D3F">
        <w:rPr>
          <w:rFonts w:cs="David" w:hint="cs"/>
          <w:sz w:val="24"/>
          <w:szCs w:val="24"/>
          <w:rtl/>
        </w:rPr>
        <w:t>יעמוד</w:t>
      </w:r>
      <w:r>
        <w:rPr>
          <w:rFonts w:cs="David" w:hint="cs"/>
          <w:sz w:val="24"/>
          <w:szCs w:val="24"/>
          <w:rtl/>
        </w:rPr>
        <w:t xml:space="preserve"> בזמנים, ישלם על זה".</w:t>
      </w:r>
    </w:p>
    <w:p w:rsidR="00EB67EB" w:rsidRDefault="00EB67EB" w:rsidP="00285421">
      <w:pPr>
        <w:spacing w:line="360" w:lineRule="auto"/>
        <w:jc w:val="both"/>
        <w:rPr>
          <w:rFonts w:cs="David"/>
          <w:sz w:val="24"/>
          <w:szCs w:val="24"/>
          <w:rtl/>
        </w:rPr>
      </w:pPr>
      <w:r w:rsidRPr="00BF5D3F">
        <w:rPr>
          <w:rFonts w:cs="David" w:hint="cs"/>
          <w:b/>
          <w:bCs/>
          <w:sz w:val="24"/>
          <w:szCs w:val="24"/>
          <w:rtl/>
        </w:rPr>
        <w:t>אביגדור יצחקי</w:t>
      </w:r>
      <w:r>
        <w:rPr>
          <w:rFonts w:cs="David" w:hint="cs"/>
          <w:sz w:val="24"/>
          <w:szCs w:val="24"/>
          <w:rtl/>
        </w:rPr>
        <w:t>: "יש פיקוח על המכונים. בכל שנה הם יעברו הערכה, ואם תהיה כמות של תלונות, הוא עף. כבר הוסמכו 4 מכוני בקרה, ועד השמת החוק יהיו 6. תאריך היעד הוא 1.1.2018. כל מכון בקרה יצטרך לבנות סניפים כדי שתהיה גישה אליו. כל זה יעוגן בתקנות ששר האוצר יחתום עליהן".</w:t>
      </w:r>
    </w:p>
    <w:p w:rsidR="00BF5D3F" w:rsidRDefault="00BF5D3F" w:rsidP="00285421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BF5D3F" w:rsidRDefault="00BF5D3F" w:rsidP="00285421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התקנות מצ"ב.</w:t>
      </w:r>
    </w:p>
    <w:p w:rsidR="00EB67EB" w:rsidRDefault="00EB67EB" w:rsidP="00285421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876824" w:rsidRPr="00651658" w:rsidRDefault="00876824" w:rsidP="00876824">
      <w:pPr>
        <w:spacing w:line="240" w:lineRule="auto"/>
        <w:jc w:val="both"/>
        <w:rPr>
          <w:rFonts w:cs="David"/>
          <w:sz w:val="24"/>
          <w:szCs w:val="24"/>
          <w:rtl/>
        </w:rPr>
      </w:pPr>
      <w:r w:rsidRPr="00651658">
        <w:rPr>
          <w:rFonts w:cs="David" w:hint="cs"/>
          <w:sz w:val="24"/>
          <w:szCs w:val="24"/>
          <w:rtl/>
        </w:rPr>
        <w:t xml:space="preserve">לפרטים </w:t>
      </w:r>
      <w:r w:rsidRPr="00651658">
        <w:rPr>
          <w:rFonts w:cs="David"/>
          <w:sz w:val="24"/>
          <w:szCs w:val="24"/>
          <w:rtl/>
        </w:rPr>
        <w:t>–</w:t>
      </w:r>
      <w:r w:rsidRPr="00651658">
        <w:rPr>
          <w:rFonts w:cs="David" w:hint="cs"/>
          <w:sz w:val="24"/>
          <w:szCs w:val="24"/>
          <w:rtl/>
        </w:rPr>
        <w:t xml:space="preserve"> </w:t>
      </w:r>
    </w:p>
    <w:p w:rsidR="00876824" w:rsidRPr="00651658" w:rsidRDefault="00876824" w:rsidP="00876824">
      <w:pPr>
        <w:spacing w:line="240" w:lineRule="auto"/>
        <w:jc w:val="both"/>
        <w:rPr>
          <w:rFonts w:cs="David"/>
          <w:sz w:val="24"/>
          <w:szCs w:val="24"/>
          <w:rtl/>
        </w:rPr>
      </w:pPr>
      <w:r w:rsidRPr="00651658">
        <w:rPr>
          <w:rFonts w:cs="David" w:hint="cs"/>
          <w:sz w:val="24"/>
          <w:szCs w:val="24"/>
          <w:rtl/>
        </w:rPr>
        <w:t>רבקה קנריק</w:t>
      </w:r>
    </w:p>
    <w:p w:rsidR="00876824" w:rsidRPr="00651658" w:rsidRDefault="00876824" w:rsidP="00876824">
      <w:pPr>
        <w:spacing w:line="240" w:lineRule="auto"/>
        <w:jc w:val="both"/>
        <w:rPr>
          <w:rFonts w:cs="David"/>
          <w:sz w:val="24"/>
          <w:szCs w:val="24"/>
          <w:rtl/>
        </w:rPr>
      </w:pPr>
      <w:r w:rsidRPr="00651658">
        <w:rPr>
          <w:rFonts w:cs="David" w:hint="cs"/>
          <w:sz w:val="24"/>
          <w:szCs w:val="24"/>
          <w:rtl/>
        </w:rPr>
        <w:t>דוברת ועדת הפנים והגנת הסביבה</w:t>
      </w:r>
    </w:p>
    <w:p w:rsidR="00876824" w:rsidRPr="00651658" w:rsidRDefault="00876824" w:rsidP="00876824">
      <w:pPr>
        <w:spacing w:line="240" w:lineRule="auto"/>
        <w:jc w:val="both"/>
        <w:rPr>
          <w:rFonts w:cs="David"/>
          <w:sz w:val="24"/>
          <w:szCs w:val="24"/>
          <w:rtl/>
        </w:rPr>
      </w:pPr>
      <w:r w:rsidRPr="00651658">
        <w:rPr>
          <w:rFonts w:cs="David" w:hint="cs"/>
          <w:sz w:val="24"/>
          <w:szCs w:val="24"/>
          <w:rtl/>
        </w:rPr>
        <w:t>והוועדה למאבק בנגעי הסמים והאלכוהול</w:t>
      </w:r>
    </w:p>
    <w:p w:rsidR="00876824" w:rsidRPr="00031F60" w:rsidRDefault="00876824" w:rsidP="00876824">
      <w:r>
        <w:rPr>
          <w:rFonts w:cs="David" w:hint="cs"/>
          <w:sz w:val="24"/>
          <w:szCs w:val="24"/>
          <w:rtl/>
        </w:rPr>
        <w:t>050-6230458</w:t>
      </w:r>
    </w:p>
    <w:p w:rsidR="00876824" w:rsidRPr="004108AF" w:rsidRDefault="00876824" w:rsidP="00876824"/>
    <w:p w:rsidR="00BF039F" w:rsidRPr="00876824" w:rsidRDefault="008F34B6"/>
    <w:sectPr w:rsidR="00BF039F" w:rsidRPr="00876824" w:rsidSect="0064481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824"/>
    <w:rsid w:val="00285421"/>
    <w:rsid w:val="004A12E7"/>
    <w:rsid w:val="00644591"/>
    <w:rsid w:val="0064481B"/>
    <w:rsid w:val="00876824"/>
    <w:rsid w:val="008F34B6"/>
    <w:rsid w:val="00BF5D3F"/>
    <w:rsid w:val="00EB67EB"/>
    <w:rsid w:val="00ED1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AF518E-F165-4A84-ADBF-FB5D9EA3A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824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6706BD3-2C89-4AC5-B501-FD85FD3EBE67}"/>
</file>

<file path=customXml/itemProps2.xml><?xml version="1.0" encoding="utf-8"?>
<ds:datastoreItem xmlns:ds="http://schemas.openxmlformats.org/officeDocument/2006/customXml" ds:itemID="{28111E3B-27EC-4F8F-B881-E126DEDF27D6}"/>
</file>

<file path=customXml/itemProps3.xml><?xml version="1.0" encoding="utf-8"?>
<ds:datastoreItem xmlns:ds="http://schemas.openxmlformats.org/officeDocument/2006/customXml" ds:itemID="{31538D94-A2CD-4ED3-881B-863815F108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2175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רבקה קנריק</dc:creator>
  <cp:keywords/>
  <dc:description/>
  <cp:lastModifiedBy>רחל דיין</cp:lastModifiedBy>
  <cp:revision>2</cp:revision>
  <dcterms:created xsi:type="dcterms:W3CDTF">2017-10-29T13:00:00Z</dcterms:created>
  <dcterms:modified xsi:type="dcterms:W3CDTF">2017-10-29T13:00:00Z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133</vt:r8>
  </property>
  <property fmtid="{D5CDD505-2E9C-101B-9397-08002B2CF9AE}" pid="4" name="SanhedrinItemID">
    <vt:r8>2021392</vt:r8>
  </property>
</Properties>
</file>