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347" w:rsidRDefault="00CF2347" w:rsidP="00CF2347">
      <w:pPr>
        <w:jc w:val="center"/>
        <w:rPr>
          <w:color w:val="000080"/>
        </w:rPr>
      </w:pPr>
      <w:bookmarkStart w:id="0" w:name="_GoBack"/>
      <w:bookmarkEnd w:id="0"/>
      <w:r>
        <w:rPr>
          <w:noProof/>
          <w:color w:val="000080"/>
        </w:rPr>
        <w:drawing>
          <wp:inline distT="0" distB="0" distL="0" distR="0" wp14:anchorId="514799D4" wp14:editId="42E53FE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F2347" w:rsidRDefault="00CF2347" w:rsidP="00CF2347">
      <w:pPr>
        <w:spacing w:after="120"/>
        <w:jc w:val="center"/>
        <w:rPr>
          <w:rFonts w:cs="David"/>
          <w:b/>
          <w:bCs/>
          <w:color w:val="000080"/>
          <w:sz w:val="26"/>
          <w:szCs w:val="26"/>
        </w:rPr>
      </w:pPr>
      <w:r>
        <w:rPr>
          <w:rFonts w:cs="David" w:hint="cs"/>
          <w:b/>
          <w:bCs/>
          <w:color w:val="000080"/>
          <w:sz w:val="26"/>
          <w:szCs w:val="26"/>
          <w:rtl/>
        </w:rPr>
        <w:t>הכנסת</w:t>
      </w:r>
    </w:p>
    <w:p w:rsidR="00CF2347" w:rsidRDefault="00CF2347" w:rsidP="00CF2347">
      <w:pPr>
        <w:spacing w:line="280" w:lineRule="atLeast"/>
        <w:jc w:val="center"/>
        <w:rPr>
          <w:rtl/>
        </w:rPr>
      </w:pPr>
      <w:r>
        <w:rPr>
          <w:rFonts w:hint="cs"/>
          <w:b/>
          <w:bCs/>
          <w:color w:val="000080"/>
          <w:sz w:val="26"/>
          <w:szCs w:val="26"/>
          <w:rtl/>
        </w:rPr>
        <w:t>ועדת הפנים והגנת הסביבה</w:t>
      </w:r>
    </w:p>
    <w:p w:rsidR="00CF2347" w:rsidRDefault="00CF2347" w:rsidP="00CF2347">
      <w:pPr>
        <w:spacing w:line="280" w:lineRule="atLeast"/>
        <w:rPr>
          <w:rtl/>
        </w:rPr>
      </w:pPr>
    </w:p>
    <w:p w:rsidR="00CF2347" w:rsidRDefault="00CF2347" w:rsidP="00CF2347">
      <w:pPr>
        <w:spacing w:line="280" w:lineRule="atLeast"/>
        <w:jc w:val="right"/>
      </w:pPr>
      <w:r>
        <w:rPr>
          <w:rtl/>
        </w:rPr>
        <w:t>ירושלים</w:t>
      </w:r>
      <w:r>
        <w:rPr>
          <w:rFonts w:hint="cs"/>
          <w:rtl/>
        </w:rPr>
        <w:t xml:space="preserve"> , ט' בכסלו תשע"ח</w:t>
      </w:r>
    </w:p>
    <w:p w:rsidR="00CF2347" w:rsidRDefault="00CF2347" w:rsidP="00CF2347">
      <w:pPr>
        <w:jc w:val="right"/>
        <w:rPr>
          <w:b/>
          <w:bCs/>
          <w:sz w:val="40"/>
          <w:szCs w:val="40"/>
          <w:u w:val="single"/>
          <w:rtl/>
        </w:rPr>
      </w:pPr>
      <w:r>
        <w:rPr>
          <w:rFonts w:hint="cs"/>
          <w:rtl/>
        </w:rPr>
        <w:t>27.11.2017</w:t>
      </w:r>
    </w:p>
    <w:p w:rsidR="00CF2347" w:rsidRDefault="00CF2347" w:rsidP="00CF2347">
      <w:pPr>
        <w:spacing w:line="360" w:lineRule="auto"/>
        <w:jc w:val="center"/>
        <w:rPr>
          <w:rFonts w:cs="David"/>
          <w:sz w:val="48"/>
          <w:szCs w:val="48"/>
          <w:u w:val="single"/>
          <w:rtl/>
        </w:rPr>
      </w:pPr>
      <w:r w:rsidRPr="00651658">
        <w:rPr>
          <w:rFonts w:cs="David" w:hint="cs"/>
          <w:sz w:val="48"/>
          <w:szCs w:val="48"/>
          <w:u w:val="single"/>
          <w:rtl/>
        </w:rPr>
        <w:t>הודעה לעיתונות</w:t>
      </w:r>
    </w:p>
    <w:p w:rsidR="009F6138" w:rsidRDefault="009F6138" w:rsidP="00CF2347">
      <w:pPr>
        <w:spacing w:line="360" w:lineRule="auto"/>
        <w:jc w:val="center"/>
        <w:rPr>
          <w:rFonts w:cs="David"/>
          <w:sz w:val="48"/>
          <w:szCs w:val="48"/>
          <w:u w:val="single"/>
          <w:rtl/>
        </w:rPr>
      </w:pPr>
    </w:p>
    <w:p w:rsidR="009F6138" w:rsidRPr="009F6138" w:rsidRDefault="009F6138" w:rsidP="00CF2347">
      <w:pPr>
        <w:spacing w:line="360" w:lineRule="auto"/>
        <w:jc w:val="center"/>
        <w:rPr>
          <w:rFonts w:cs="David"/>
          <w:b/>
          <w:bCs/>
          <w:sz w:val="44"/>
          <w:szCs w:val="44"/>
          <w:rtl/>
        </w:rPr>
      </w:pPr>
      <w:r w:rsidRPr="009F6138">
        <w:rPr>
          <w:rFonts w:cs="David" w:hint="cs"/>
          <w:b/>
          <w:bCs/>
          <w:sz w:val="44"/>
          <w:szCs w:val="44"/>
          <w:rtl/>
        </w:rPr>
        <w:t>ועדת הפנים אישרה את תקן הכליאה לשנה נוספת</w:t>
      </w:r>
    </w:p>
    <w:p w:rsidR="009F6138" w:rsidRPr="009F6138" w:rsidRDefault="009F6138" w:rsidP="009F6138">
      <w:pPr>
        <w:spacing w:line="240" w:lineRule="auto"/>
        <w:jc w:val="center"/>
        <w:rPr>
          <w:rFonts w:cs="David"/>
          <w:b/>
          <w:bCs/>
          <w:sz w:val="48"/>
          <w:szCs w:val="48"/>
          <w:rtl/>
        </w:rPr>
      </w:pPr>
      <w:r w:rsidRPr="009F6138">
        <w:rPr>
          <w:rFonts w:cs="David" w:hint="cs"/>
          <w:b/>
          <w:bCs/>
          <w:sz w:val="48"/>
          <w:szCs w:val="48"/>
          <w:rtl/>
        </w:rPr>
        <w:t>בדיון עלתה השאלה כיצד יעמוד שב"ס בהוראת בג"ץ</w:t>
      </w:r>
      <w:r>
        <w:rPr>
          <w:rFonts w:cs="David" w:hint="cs"/>
          <w:b/>
          <w:bCs/>
          <w:sz w:val="48"/>
          <w:szCs w:val="48"/>
          <w:rtl/>
        </w:rPr>
        <w:t xml:space="preserve"> -</w:t>
      </w:r>
      <w:r w:rsidRPr="009F6138">
        <w:rPr>
          <w:rFonts w:cs="David" w:hint="cs"/>
          <w:b/>
          <w:bCs/>
          <w:sz w:val="48"/>
          <w:szCs w:val="48"/>
          <w:rtl/>
        </w:rPr>
        <w:t xml:space="preserve"> שאסיר יקבל 4.5 מ"ר</w:t>
      </w:r>
    </w:p>
    <w:p w:rsidR="009F6138" w:rsidRPr="009F6138" w:rsidRDefault="009F6138" w:rsidP="009F6138">
      <w:pPr>
        <w:spacing w:line="240" w:lineRule="auto"/>
        <w:jc w:val="center"/>
        <w:rPr>
          <w:rFonts w:cs="David"/>
          <w:b/>
          <w:bCs/>
          <w:sz w:val="48"/>
          <w:szCs w:val="48"/>
          <w:rtl/>
        </w:rPr>
      </w:pPr>
      <w:r w:rsidRPr="009F6138">
        <w:rPr>
          <w:rFonts w:cs="David" w:hint="cs"/>
          <w:b/>
          <w:bCs/>
          <w:sz w:val="48"/>
          <w:szCs w:val="48"/>
          <w:rtl/>
        </w:rPr>
        <w:t>בעוד שנה יהיו 6000 אסירים עודפים שאי אפשר לשחררם על פי חוק, והמשך כליאתם יהיה מנוגד לפסיקת בג"ץ בנושא הצפיפות</w:t>
      </w:r>
    </w:p>
    <w:p w:rsidR="00676CBE" w:rsidRDefault="00676CBE" w:rsidP="00676CBE">
      <w:pPr>
        <w:spacing w:line="360" w:lineRule="auto"/>
        <w:jc w:val="both"/>
        <w:rPr>
          <w:rFonts w:cs="David"/>
          <w:sz w:val="24"/>
          <w:szCs w:val="24"/>
          <w:rtl/>
        </w:rPr>
      </w:pPr>
      <w:r>
        <w:rPr>
          <w:rFonts w:cs="David" w:hint="cs"/>
          <w:sz w:val="24"/>
          <w:szCs w:val="24"/>
          <w:rtl/>
        </w:rPr>
        <w:t xml:space="preserve">ועדת הפנים בראשות ח"כ </w:t>
      </w:r>
      <w:r w:rsidRPr="009F6138">
        <w:rPr>
          <w:rFonts w:cs="David" w:hint="cs"/>
          <w:b/>
          <w:bCs/>
          <w:sz w:val="24"/>
          <w:szCs w:val="24"/>
          <w:rtl/>
        </w:rPr>
        <w:t>דודי אמסלם</w:t>
      </w:r>
      <w:r>
        <w:rPr>
          <w:rFonts w:cs="David" w:hint="cs"/>
          <w:sz w:val="24"/>
          <w:szCs w:val="24"/>
          <w:rtl/>
        </w:rPr>
        <w:t xml:space="preserve"> אישרה את תקן הכליאה לשנה נוספת, על רקע השינויים הנדרשים בשרות בתי הסוהר לאור פסיקת בג"ץ בעניין הצפיפות בבתי הסוהר. יו"ר הוועדה, ח"כ </w:t>
      </w:r>
      <w:r w:rsidRPr="009F6138">
        <w:rPr>
          <w:rFonts w:cs="David" w:hint="cs"/>
          <w:b/>
          <w:bCs/>
          <w:sz w:val="24"/>
          <w:szCs w:val="24"/>
          <w:rtl/>
        </w:rPr>
        <w:t>דודי אמסלם</w:t>
      </w:r>
      <w:r>
        <w:rPr>
          <w:rFonts w:cs="David" w:hint="cs"/>
          <w:sz w:val="24"/>
          <w:szCs w:val="24"/>
          <w:rtl/>
        </w:rPr>
        <w:t>: "עד שבג"ץ לא פסק, אנחנו חברי הכנסת דיברנו הרבה על הצפיפות הלא אנושית בבתי הסוהר, קיימנו דיונים וסיורים וכלום לא קרה. הכנסת רק מייעצת. הרשות המבצעת אם היא רוצה היא שומעת לעצותיה, ואם לא, אז לא. השופט אליקים רובינשטיין דרך את המערכת וכיוון אותה באמצעות הלו"ז שהכתיב. עכשיו למערכת אין ברירה והיא חייבת לפעול".</w:t>
      </w:r>
    </w:p>
    <w:p w:rsidR="00A86AB1" w:rsidRDefault="00A86AB1" w:rsidP="00676CBE">
      <w:pPr>
        <w:spacing w:line="360" w:lineRule="auto"/>
        <w:jc w:val="both"/>
        <w:rPr>
          <w:rFonts w:cs="David"/>
          <w:sz w:val="24"/>
          <w:szCs w:val="24"/>
          <w:rtl/>
        </w:rPr>
      </w:pPr>
      <w:r>
        <w:rPr>
          <w:rFonts w:cs="David" w:hint="cs"/>
          <w:sz w:val="24"/>
          <w:szCs w:val="24"/>
          <w:rtl/>
        </w:rPr>
        <w:t>על פי החלטת בג"ץ ממרץ 2018 יש להקפיד על צפיפות פחותה בבתי הסוהר, ועד דצמבר 2018 יש להגיע ל4.5 מ"ר לאסיר.</w:t>
      </w:r>
    </w:p>
    <w:p w:rsidR="00A86AB1" w:rsidRDefault="00A86AB1" w:rsidP="009F6138">
      <w:pPr>
        <w:spacing w:line="360" w:lineRule="auto"/>
        <w:jc w:val="both"/>
        <w:rPr>
          <w:rFonts w:cs="David"/>
          <w:sz w:val="24"/>
          <w:szCs w:val="24"/>
          <w:rtl/>
        </w:rPr>
      </w:pPr>
      <w:r>
        <w:rPr>
          <w:rFonts w:cs="David" w:hint="cs"/>
          <w:sz w:val="24"/>
          <w:szCs w:val="24"/>
          <w:rtl/>
        </w:rPr>
        <w:t xml:space="preserve">יו"ר הוועדה, ח"כ </w:t>
      </w:r>
      <w:r w:rsidRPr="009F6138">
        <w:rPr>
          <w:rFonts w:cs="David" w:hint="cs"/>
          <w:b/>
          <w:bCs/>
          <w:sz w:val="24"/>
          <w:szCs w:val="24"/>
          <w:rtl/>
        </w:rPr>
        <w:t>אמסלם: "</w:t>
      </w:r>
      <w:r>
        <w:rPr>
          <w:rFonts w:cs="David" w:hint="cs"/>
          <w:sz w:val="24"/>
          <w:szCs w:val="24"/>
          <w:rtl/>
        </w:rPr>
        <w:t xml:space="preserve">בתי כלא חדשים לא ייבנו תוך חצי שנה. כמה אסירים צריך לשחרר כדי לרווח ל4.5 מטר לאסיר?" סג"ד </w:t>
      </w:r>
      <w:r w:rsidRPr="009F6138">
        <w:rPr>
          <w:rFonts w:cs="David" w:hint="cs"/>
          <w:b/>
          <w:bCs/>
          <w:sz w:val="24"/>
          <w:szCs w:val="24"/>
          <w:rtl/>
        </w:rPr>
        <w:t>קתרין בן צבי</w:t>
      </w:r>
      <w:r>
        <w:rPr>
          <w:rFonts w:cs="David" w:hint="cs"/>
          <w:sz w:val="24"/>
          <w:szCs w:val="24"/>
          <w:rtl/>
        </w:rPr>
        <w:t xml:space="preserve">, שב"ס: "כדי להגיע לפסיקת בג"ץ צריך לשחרר אלפי אסירים, מעל 8000 מיטות. אם היום בתא של 22 מטר יש 10 מיטות, לפי התקן החדש נוכל להציב שם רק 5 מיטות. לפי המצבה הנוכחית זה אומר שיש 6000 אסירים ללא מקום כליאה. אין </w:t>
      </w:r>
      <w:r>
        <w:rPr>
          <w:rFonts w:cs="David" w:hint="cs"/>
          <w:sz w:val="24"/>
          <w:szCs w:val="24"/>
          <w:rtl/>
        </w:rPr>
        <w:lastRenderedPageBreak/>
        <w:t xml:space="preserve">לי מענה חוקי לזה, כי אני לא יכולה לשחרר אותם. </w:t>
      </w:r>
      <w:r w:rsidR="009F6138">
        <w:rPr>
          <w:rFonts w:cs="David" w:hint="cs"/>
          <w:sz w:val="24"/>
          <w:szCs w:val="24"/>
          <w:rtl/>
        </w:rPr>
        <w:t xml:space="preserve">התביעה ומשרד המשפטים </w:t>
      </w:r>
      <w:r>
        <w:rPr>
          <w:rFonts w:cs="David" w:hint="cs"/>
          <w:sz w:val="24"/>
          <w:szCs w:val="24"/>
          <w:rtl/>
        </w:rPr>
        <w:t>נדרשים לומר מה לעשות בדצמבר 2018. איך להקטין עד אז את זרם הנכנסים ולהגדיל את זרם המשתחררים".</w:t>
      </w:r>
    </w:p>
    <w:p w:rsidR="00A86AB1" w:rsidRDefault="00A86AB1" w:rsidP="00A86AB1">
      <w:pPr>
        <w:spacing w:line="360" w:lineRule="auto"/>
        <w:jc w:val="both"/>
        <w:rPr>
          <w:rFonts w:cs="David"/>
          <w:sz w:val="24"/>
          <w:szCs w:val="24"/>
          <w:rtl/>
        </w:rPr>
      </w:pPr>
      <w:r>
        <w:rPr>
          <w:rFonts w:cs="David" w:hint="cs"/>
          <w:sz w:val="24"/>
          <w:szCs w:val="24"/>
          <w:rtl/>
        </w:rPr>
        <w:t xml:space="preserve">ח"כ </w:t>
      </w:r>
      <w:r w:rsidRPr="009F6138">
        <w:rPr>
          <w:rFonts w:cs="David" w:hint="cs"/>
          <w:b/>
          <w:bCs/>
          <w:sz w:val="24"/>
          <w:szCs w:val="24"/>
          <w:rtl/>
        </w:rPr>
        <w:t>יעל גרמן</w:t>
      </w:r>
      <w:r>
        <w:rPr>
          <w:rFonts w:cs="David" w:hint="cs"/>
          <w:sz w:val="24"/>
          <w:szCs w:val="24"/>
          <w:rtl/>
        </w:rPr>
        <w:t xml:space="preserve">: "מה זה אתם חסרי מענה? אתם צריכים לתת מענה". </w:t>
      </w:r>
      <w:r w:rsidRPr="009F6138">
        <w:rPr>
          <w:rFonts w:cs="David" w:hint="cs"/>
          <w:b/>
          <w:bCs/>
          <w:sz w:val="24"/>
          <w:szCs w:val="24"/>
          <w:rtl/>
        </w:rPr>
        <w:t>קתרין בן צבי</w:t>
      </w:r>
      <w:r>
        <w:rPr>
          <w:rFonts w:cs="David" w:hint="cs"/>
          <w:sz w:val="24"/>
          <w:szCs w:val="24"/>
          <w:rtl/>
        </w:rPr>
        <w:t>: "כשאדם נכנס למאסר, ביום כניסתו מחושב לו תאריך השחרור המנהלי שלו. מקזזים לו 3 שבועות לשנה. לפני זה הוא לא יכול להשתחרר, אלא אם תחליט ועדת השחרורים לשחררו בשליש</w:t>
      </w:r>
      <w:r w:rsidR="009F6138">
        <w:rPr>
          <w:rFonts w:cs="David" w:hint="cs"/>
          <w:sz w:val="24"/>
          <w:szCs w:val="24"/>
          <w:rtl/>
        </w:rPr>
        <w:t>".</w:t>
      </w:r>
    </w:p>
    <w:p w:rsidR="00CF2347" w:rsidRDefault="00676CBE" w:rsidP="00676CBE">
      <w:pPr>
        <w:spacing w:line="360" w:lineRule="auto"/>
        <w:jc w:val="both"/>
        <w:rPr>
          <w:rFonts w:cs="David"/>
          <w:sz w:val="24"/>
          <w:szCs w:val="24"/>
          <w:rtl/>
        </w:rPr>
      </w:pPr>
      <w:r>
        <w:rPr>
          <w:rFonts w:cs="David" w:hint="cs"/>
          <w:sz w:val="24"/>
          <w:szCs w:val="24"/>
          <w:rtl/>
        </w:rPr>
        <w:t xml:space="preserve">עו"ד שני אילוז, לשכת עורכי הדין: "בג"ץ נתן לוח זמנים עד מרץ 2018. אפשר להתקין הוראת שעה </w:t>
      </w:r>
      <w:r>
        <w:rPr>
          <w:rFonts w:cs="David"/>
          <w:sz w:val="24"/>
          <w:szCs w:val="24"/>
          <w:rtl/>
        </w:rPr>
        <w:t>–</w:t>
      </w:r>
      <w:r>
        <w:rPr>
          <w:rFonts w:cs="David" w:hint="cs"/>
          <w:sz w:val="24"/>
          <w:szCs w:val="24"/>
          <w:rtl/>
        </w:rPr>
        <w:t xml:space="preserve"> שניתן לאפשר לאסירים לעלות לוועדת שחרורים כעבור מחצית תקופת מאסר במקום שליש. יש כמובן להגביל זאת סוג העבירות ושיהיה רק במאסר ראשון".</w:t>
      </w:r>
    </w:p>
    <w:p w:rsidR="00676CBE" w:rsidRDefault="00676CBE" w:rsidP="00676CBE">
      <w:pPr>
        <w:spacing w:line="360" w:lineRule="auto"/>
        <w:jc w:val="both"/>
        <w:rPr>
          <w:rFonts w:cs="David"/>
          <w:sz w:val="24"/>
          <w:szCs w:val="24"/>
          <w:rtl/>
        </w:rPr>
      </w:pPr>
      <w:r w:rsidRPr="00D23645">
        <w:rPr>
          <w:rFonts w:cs="David" w:hint="cs"/>
          <w:b/>
          <w:bCs/>
          <w:sz w:val="24"/>
          <w:szCs w:val="24"/>
          <w:rtl/>
        </w:rPr>
        <w:t>רותם טובול</w:t>
      </w:r>
      <w:r>
        <w:rPr>
          <w:rFonts w:cs="David" w:hint="cs"/>
          <w:sz w:val="24"/>
          <w:szCs w:val="24"/>
          <w:rtl/>
        </w:rPr>
        <w:t>, לשכת עורכי הדין: "</w:t>
      </w:r>
      <w:r w:rsidR="00A86AB1">
        <w:rPr>
          <w:rFonts w:cs="David" w:hint="cs"/>
          <w:sz w:val="24"/>
          <w:szCs w:val="24"/>
          <w:rtl/>
        </w:rPr>
        <w:t>הייתה תקופה שלא היו שחרורים מנהליים. אולי אפשר העוד דרך להגדיל את מספר השחרורים המנהליים. החדרים בבתי הסוהר מפוצצים".</w:t>
      </w:r>
    </w:p>
    <w:p w:rsidR="00A86AB1" w:rsidRDefault="00A86AB1" w:rsidP="00676CBE">
      <w:pPr>
        <w:spacing w:line="360" w:lineRule="auto"/>
        <w:jc w:val="both"/>
        <w:rPr>
          <w:rFonts w:cs="David"/>
          <w:sz w:val="24"/>
          <w:szCs w:val="24"/>
          <w:rtl/>
        </w:rPr>
      </w:pPr>
      <w:r>
        <w:rPr>
          <w:rFonts w:cs="David" w:hint="cs"/>
          <w:sz w:val="24"/>
          <w:szCs w:val="24"/>
          <w:rtl/>
        </w:rPr>
        <w:t xml:space="preserve">ח"כ </w:t>
      </w:r>
      <w:r w:rsidRPr="00D23645">
        <w:rPr>
          <w:rFonts w:cs="David" w:hint="cs"/>
          <w:b/>
          <w:bCs/>
          <w:sz w:val="24"/>
          <w:szCs w:val="24"/>
          <w:rtl/>
        </w:rPr>
        <w:t>בני בגין:</w:t>
      </w:r>
      <w:r>
        <w:rPr>
          <w:rFonts w:cs="David" w:hint="cs"/>
          <w:sz w:val="24"/>
          <w:szCs w:val="24"/>
          <w:rtl/>
        </w:rPr>
        <w:t xml:space="preserve"> "שמה של ועדת דורנר היה ועדה ציבורית לבדיקת מדיניות ענישה. כוונתה ההיתה לנסות להביא למצב שמפחיתים את זרם הנכנסים לבתי הסוהר בעקבות הצעות חוק לא אחראיות, שתמיד דורשות החמרת ענישה. להנחות לא להביא הצעות חוק שיקבעו עונש מרבי גבוה. לצערי בשנתיים האחרונות אפילו הממשלה לא עומדת בהנחה זו".</w:t>
      </w:r>
    </w:p>
    <w:p w:rsidR="00CF2347" w:rsidRPr="00651658" w:rsidRDefault="00CF2347" w:rsidP="00CF2347">
      <w:pPr>
        <w:spacing w:line="360" w:lineRule="auto"/>
        <w:jc w:val="both"/>
        <w:rPr>
          <w:rFonts w:cs="David"/>
          <w:sz w:val="24"/>
          <w:szCs w:val="24"/>
          <w:rtl/>
        </w:rPr>
      </w:pPr>
      <w:r>
        <w:rPr>
          <w:rFonts w:cs="David" w:hint="cs"/>
          <w:sz w:val="24"/>
          <w:szCs w:val="24"/>
          <w:rtl/>
        </w:rPr>
        <w:t>ל</w:t>
      </w:r>
      <w:r w:rsidRPr="00651658">
        <w:rPr>
          <w:rFonts w:cs="David" w:hint="cs"/>
          <w:sz w:val="24"/>
          <w:szCs w:val="24"/>
          <w:rtl/>
        </w:rPr>
        <w:t xml:space="preserve">פרטים </w:t>
      </w:r>
      <w:r w:rsidRPr="00651658">
        <w:rPr>
          <w:rFonts w:cs="David"/>
          <w:sz w:val="24"/>
          <w:szCs w:val="24"/>
          <w:rtl/>
        </w:rPr>
        <w:t>–</w:t>
      </w:r>
      <w:r w:rsidRPr="00651658">
        <w:rPr>
          <w:rFonts w:cs="David" w:hint="cs"/>
          <w:sz w:val="24"/>
          <w:szCs w:val="24"/>
          <w:rtl/>
        </w:rPr>
        <w:t xml:space="preserve"> </w:t>
      </w:r>
    </w:p>
    <w:p w:rsidR="00CF2347" w:rsidRPr="00651658" w:rsidRDefault="00CF2347" w:rsidP="00CF2347">
      <w:pPr>
        <w:spacing w:line="240" w:lineRule="auto"/>
        <w:jc w:val="both"/>
        <w:rPr>
          <w:rFonts w:cs="David"/>
          <w:sz w:val="24"/>
          <w:szCs w:val="24"/>
          <w:rtl/>
        </w:rPr>
      </w:pPr>
      <w:r w:rsidRPr="00651658">
        <w:rPr>
          <w:rFonts w:cs="David" w:hint="cs"/>
          <w:sz w:val="24"/>
          <w:szCs w:val="24"/>
          <w:rtl/>
        </w:rPr>
        <w:t>רבקה קנריק</w:t>
      </w:r>
    </w:p>
    <w:p w:rsidR="00CF2347" w:rsidRPr="00651658" w:rsidRDefault="00CF2347" w:rsidP="00CF2347">
      <w:pPr>
        <w:spacing w:line="240" w:lineRule="auto"/>
        <w:jc w:val="both"/>
        <w:rPr>
          <w:rFonts w:cs="David"/>
          <w:sz w:val="24"/>
          <w:szCs w:val="24"/>
          <w:rtl/>
        </w:rPr>
      </w:pPr>
      <w:r w:rsidRPr="00651658">
        <w:rPr>
          <w:rFonts w:cs="David" w:hint="cs"/>
          <w:sz w:val="24"/>
          <w:szCs w:val="24"/>
          <w:rtl/>
        </w:rPr>
        <w:t>דוברת ועדת הפנים והגנת הסביבה</w:t>
      </w:r>
    </w:p>
    <w:p w:rsidR="00CF2347" w:rsidRPr="00651658" w:rsidRDefault="00CF2347" w:rsidP="00CF2347">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CF2347" w:rsidP="00CF2347">
      <w:pPr>
        <w:rPr>
          <w:rtl/>
        </w:rPr>
      </w:pPr>
      <w:r>
        <w:rPr>
          <w:rFonts w:hint="cs"/>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347"/>
    <w:rsid w:val="002700FA"/>
    <w:rsid w:val="002B7D7C"/>
    <w:rsid w:val="00496BF8"/>
    <w:rsid w:val="0064481B"/>
    <w:rsid w:val="00676CBE"/>
    <w:rsid w:val="009F6138"/>
    <w:rsid w:val="00A86AB1"/>
    <w:rsid w:val="00CF2347"/>
    <w:rsid w:val="00D23645"/>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06CA60-95E6-47CD-A7D5-7B4CCC42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34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B6973F-A037-4B8C-B914-5D55B259A3F3}"/>
</file>

<file path=customXml/itemProps2.xml><?xml version="1.0" encoding="utf-8"?>
<ds:datastoreItem xmlns:ds="http://schemas.openxmlformats.org/officeDocument/2006/customXml" ds:itemID="{FD188420-C443-4DBE-8CAA-15CA49345F87}"/>
</file>

<file path=customXml/itemProps3.xml><?xml version="1.0" encoding="utf-8"?>
<ds:datastoreItem xmlns:ds="http://schemas.openxmlformats.org/officeDocument/2006/customXml" ds:itemID="{7F69A277-2E4D-405C-8F14-234152214A6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1989</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2017-11-27T09:49:00Z</cp:lastPrinted>
  <dcterms:created xsi:type="dcterms:W3CDTF">2017-11-27T09:50:00Z</dcterms:created>
  <dcterms:modified xsi:type="dcterms:W3CDTF">2017-11-27T09:50:00Z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2023547</vt:r8>
  </property>
</Properties>
</file>