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62D8" w:rsidRDefault="00CE62D8" w:rsidP="00CE62D8">
      <w:pPr>
        <w:jc w:val="center"/>
        <w:rPr>
          <w:color w:val="000080"/>
        </w:rPr>
      </w:pPr>
      <w:r>
        <w:rPr>
          <w:noProof/>
          <w:color w:val="000080"/>
        </w:rPr>
        <w:drawing>
          <wp:inline distT="0" distB="0" distL="0" distR="0" wp14:anchorId="3D720970" wp14:editId="5AE0EC19">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CE62D8" w:rsidRDefault="00CE62D8" w:rsidP="00CE62D8">
      <w:pPr>
        <w:spacing w:after="120"/>
        <w:jc w:val="center"/>
        <w:rPr>
          <w:rFonts w:cs="David"/>
          <w:b/>
          <w:bCs/>
          <w:color w:val="000080"/>
          <w:sz w:val="26"/>
          <w:szCs w:val="26"/>
        </w:rPr>
      </w:pPr>
      <w:r>
        <w:rPr>
          <w:rFonts w:cs="David" w:hint="cs"/>
          <w:b/>
          <w:bCs/>
          <w:color w:val="000080"/>
          <w:sz w:val="26"/>
          <w:szCs w:val="26"/>
          <w:rtl/>
        </w:rPr>
        <w:t>הכנסת</w:t>
      </w:r>
    </w:p>
    <w:p w:rsidR="00CE62D8" w:rsidRDefault="00CE62D8" w:rsidP="00CE62D8">
      <w:pPr>
        <w:spacing w:line="280" w:lineRule="atLeast"/>
        <w:jc w:val="center"/>
        <w:rPr>
          <w:rtl/>
        </w:rPr>
      </w:pPr>
      <w:r>
        <w:rPr>
          <w:rFonts w:hint="cs"/>
          <w:b/>
          <w:bCs/>
          <w:color w:val="000080"/>
          <w:sz w:val="26"/>
          <w:szCs w:val="26"/>
          <w:rtl/>
        </w:rPr>
        <w:t>ועדת הפנים והגנת הסביבה</w:t>
      </w:r>
    </w:p>
    <w:p w:rsidR="00CE62D8" w:rsidRDefault="00CE62D8" w:rsidP="00CE62D8">
      <w:pPr>
        <w:spacing w:line="280" w:lineRule="atLeast"/>
        <w:rPr>
          <w:rtl/>
        </w:rPr>
      </w:pPr>
    </w:p>
    <w:p w:rsidR="00CE62D8" w:rsidRDefault="00CE62D8" w:rsidP="00CE62D8">
      <w:pPr>
        <w:spacing w:line="280" w:lineRule="atLeast"/>
        <w:jc w:val="right"/>
      </w:pPr>
      <w:r>
        <w:rPr>
          <w:rtl/>
        </w:rPr>
        <w:t>ירושלים</w:t>
      </w:r>
      <w:r>
        <w:rPr>
          <w:rFonts w:hint="cs"/>
          <w:rtl/>
        </w:rPr>
        <w:t xml:space="preserve"> , כ"ג בכסלו תשע"ז</w:t>
      </w:r>
    </w:p>
    <w:p w:rsidR="00CE62D8" w:rsidRDefault="00CE62D8" w:rsidP="00CE62D8">
      <w:pPr>
        <w:jc w:val="right"/>
        <w:rPr>
          <w:b/>
          <w:bCs/>
          <w:sz w:val="40"/>
          <w:szCs w:val="40"/>
          <w:u w:val="single"/>
          <w:rtl/>
        </w:rPr>
      </w:pPr>
      <w:r>
        <w:rPr>
          <w:rFonts w:hint="cs"/>
          <w:rtl/>
        </w:rPr>
        <w:t>11.12.2017</w:t>
      </w:r>
    </w:p>
    <w:p w:rsidR="00CE62D8" w:rsidRDefault="00CE62D8" w:rsidP="00CE62D8">
      <w:pPr>
        <w:spacing w:line="280" w:lineRule="atLeast"/>
        <w:jc w:val="center"/>
        <w:rPr>
          <w:rFonts w:cs="David"/>
          <w:sz w:val="48"/>
          <w:szCs w:val="48"/>
          <w:u w:val="single"/>
          <w:rtl/>
        </w:rPr>
      </w:pPr>
    </w:p>
    <w:p w:rsidR="00CE62D8" w:rsidRDefault="00CE62D8" w:rsidP="00CE62D8">
      <w:pPr>
        <w:spacing w:line="280" w:lineRule="atLeast"/>
        <w:jc w:val="center"/>
        <w:rPr>
          <w:rFonts w:cs="David"/>
          <w:sz w:val="48"/>
          <w:szCs w:val="48"/>
          <w:u w:val="single"/>
          <w:rtl/>
        </w:rPr>
      </w:pPr>
      <w:r w:rsidRPr="00651658">
        <w:rPr>
          <w:rFonts w:cs="David" w:hint="cs"/>
          <w:sz w:val="48"/>
          <w:szCs w:val="48"/>
          <w:u w:val="single"/>
          <w:rtl/>
        </w:rPr>
        <w:t>הודעה לעיתונות</w:t>
      </w:r>
    </w:p>
    <w:p w:rsidR="00CE62D8" w:rsidRPr="00987ED6" w:rsidRDefault="00987ED6" w:rsidP="00987ED6">
      <w:pPr>
        <w:spacing w:line="240" w:lineRule="auto"/>
        <w:jc w:val="center"/>
        <w:rPr>
          <w:rFonts w:cs="David"/>
          <w:b/>
          <w:bCs/>
          <w:sz w:val="48"/>
          <w:szCs w:val="48"/>
          <w:rtl/>
        </w:rPr>
      </w:pPr>
      <w:r w:rsidRPr="00987ED6">
        <w:rPr>
          <w:rFonts w:cs="David" w:hint="cs"/>
          <w:b/>
          <w:bCs/>
          <w:sz w:val="48"/>
          <w:szCs w:val="48"/>
          <w:rtl/>
        </w:rPr>
        <w:t>ועדת הפנים דחתה את כל ההסתייגויו</w:t>
      </w:r>
      <w:r w:rsidRPr="00987ED6">
        <w:rPr>
          <w:rFonts w:cs="David" w:hint="eastAsia"/>
          <w:b/>
          <w:bCs/>
          <w:sz w:val="48"/>
          <w:szCs w:val="48"/>
          <w:rtl/>
        </w:rPr>
        <w:t>ת</w:t>
      </w:r>
      <w:r w:rsidRPr="00987ED6">
        <w:rPr>
          <w:rFonts w:cs="David" w:hint="cs"/>
          <w:b/>
          <w:bCs/>
          <w:sz w:val="48"/>
          <w:szCs w:val="48"/>
          <w:rtl/>
        </w:rPr>
        <w:t xml:space="preserve"> על חוק ההמלצות (בכפוף לרביזיה הנדונה עכשיו)</w:t>
      </w:r>
    </w:p>
    <w:p w:rsidR="00987ED6" w:rsidRPr="00987ED6" w:rsidRDefault="00987ED6" w:rsidP="00987ED6">
      <w:pPr>
        <w:spacing w:line="240" w:lineRule="auto"/>
        <w:jc w:val="center"/>
        <w:rPr>
          <w:rFonts w:cs="David"/>
          <w:sz w:val="36"/>
          <w:szCs w:val="36"/>
          <w:u w:val="single"/>
          <w:rtl/>
        </w:rPr>
      </w:pPr>
      <w:r w:rsidRPr="00987ED6">
        <w:rPr>
          <w:rFonts w:cs="David" w:hint="cs"/>
          <w:sz w:val="36"/>
          <w:szCs w:val="36"/>
          <w:u w:val="single"/>
          <w:rtl/>
        </w:rPr>
        <w:t>יו"ר הוועדה, ח"כ אמסלם:</w:t>
      </w:r>
    </w:p>
    <w:p w:rsidR="00987ED6" w:rsidRPr="00987ED6" w:rsidRDefault="00987ED6" w:rsidP="00987ED6">
      <w:pPr>
        <w:spacing w:line="240" w:lineRule="auto"/>
        <w:jc w:val="center"/>
        <w:rPr>
          <w:rFonts w:cs="David"/>
          <w:b/>
          <w:bCs/>
          <w:sz w:val="40"/>
          <w:szCs w:val="40"/>
          <w:rtl/>
        </w:rPr>
      </w:pPr>
      <w:r w:rsidRPr="00987ED6">
        <w:rPr>
          <w:rFonts w:cs="David" w:hint="cs"/>
          <w:b/>
          <w:bCs/>
          <w:sz w:val="40"/>
          <w:szCs w:val="40"/>
          <w:rtl/>
        </w:rPr>
        <w:t>החוק לא בא להגן על ראש הממשלה אלא על גנן בעיריית ירושלים שבגלל חקירה מתחיל</w:t>
      </w:r>
      <w:r>
        <w:rPr>
          <w:rFonts w:cs="David" w:hint="cs"/>
          <w:b/>
          <w:bCs/>
          <w:sz w:val="40"/>
          <w:szCs w:val="40"/>
          <w:rtl/>
        </w:rPr>
        <w:t>י</w:t>
      </w:r>
      <w:r w:rsidRPr="00987ED6">
        <w:rPr>
          <w:rFonts w:cs="David" w:hint="cs"/>
          <w:b/>
          <w:bCs/>
          <w:sz w:val="40"/>
          <w:szCs w:val="40"/>
          <w:rtl/>
        </w:rPr>
        <w:t>ם נגדו בהליך השעיה</w:t>
      </w:r>
    </w:p>
    <w:p w:rsidR="00CE62D8" w:rsidRDefault="00CE62D8" w:rsidP="00987ED6">
      <w:pPr>
        <w:spacing w:line="360" w:lineRule="auto"/>
        <w:jc w:val="both"/>
        <w:rPr>
          <w:rFonts w:cs="David"/>
          <w:sz w:val="24"/>
          <w:szCs w:val="24"/>
          <w:rtl/>
        </w:rPr>
      </w:pPr>
      <w:r>
        <w:rPr>
          <w:rFonts w:cs="David" w:hint="cs"/>
          <w:sz w:val="24"/>
          <w:szCs w:val="24"/>
          <w:rtl/>
        </w:rPr>
        <w:t xml:space="preserve">ועדת הפנים בראשות ח"כ </w:t>
      </w:r>
      <w:r w:rsidRPr="00987ED6">
        <w:rPr>
          <w:rFonts w:cs="David" w:hint="cs"/>
          <w:b/>
          <w:bCs/>
          <w:sz w:val="24"/>
          <w:szCs w:val="24"/>
          <w:rtl/>
        </w:rPr>
        <w:t>דודי אמסלם</w:t>
      </w:r>
      <w:r>
        <w:rPr>
          <w:rFonts w:cs="David" w:hint="cs"/>
          <w:sz w:val="24"/>
          <w:szCs w:val="24"/>
          <w:rtl/>
        </w:rPr>
        <w:t xml:space="preserve"> דחתה את כל 1281 ההסתייגויו</w:t>
      </w:r>
      <w:r>
        <w:rPr>
          <w:rFonts w:cs="David" w:hint="eastAsia"/>
          <w:sz w:val="24"/>
          <w:szCs w:val="24"/>
          <w:rtl/>
        </w:rPr>
        <w:t>ת</w:t>
      </w:r>
      <w:r>
        <w:rPr>
          <w:rFonts w:cs="David" w:hint="cs"/>
          <w:sz w:val="24"/>
          <w:szCs w:val="24"/>
          <w:rtl/>
        </w:rPr>
        <w:t xml:space="preserve"> על חוק ההמלצות, שהגישו סיעות האופוזיציה בדיון שנמשך החל מהשעה 8:30 ועד השעה אחת בצהריים. רביזיה על ההצבעות </w:t>
      </w:r>
      <w:r w:rsidR="00987ED6">
        <w:rPr>
          <w:rFonts w:cs="David" w:hint="cs"/>
          <w:sz w:val="24"/>
          <w:szCs w:val="24"/>
          <w:rtl/>
        </w:rPr>
        <w:t>מתקיימת עכשיו</w:t>
      </w:r>
      <w:r>
        <w:rPr>
          <w:rFonts w:cs="David" w:hint="cs"/>
          <w:sz w:val="24"/>
          <w:szCs w:val="24"/>
          <w:rtl/>
        </w:rPr>
        <w:t xml:space="preserve">. </w:t>
      </w:r>
    </w:p>
    <w:p w:rsidR="00CE62D8" w:rsidRDefault="00CE62D8" w:rsidP="00987ED6">
      <w:pPr>
        <w:spacing w:line="360" w:lineRule="auto"/>
        <w:jc w:val="both"/>
        <w:rPr>
          <w:rFonts w:cs="David"/>
          <w:sz w:val="24"/>
          <w:szCs w:val="24"/>
          <w:rtl/>
        </w:rPr>
      </w:pPr>
      <w:r>
        <w:rPr>
          <w:rFonts w:cs="David" w:hint="cs"/>
          <w:sz w:val="24"/>
          <w:szCs w:val="24"/>
          <w:rtl/>
        </w:rPr>
        <w:t xml:space="preserve">לפני ההצבעות אמר יו"ר הוועדה ומציע החוק, ח"כ </w:t>
      </w:r>
      <w:r w:rsidRPr="00987ED6">
        <w:rPr>
          <w:rFonts w:cs="David" w:hint="cs"/>
          <w:b/>
          <w:bCs/>
          <w:sz w:val="24"/>
          <w:szCs w:val="24"/>
          <w:rtl/>
        </w:rPr>
        <w:t>דודי אמסלם</w:t>
      </w:r>
      <w:r>
        <w:rPr>
          <w:rFonts w:cs="David" w:hint="cs"/>
          <w:sz w:val="24"/>
          <w:szCs w:val="24"/>
          <w:rtl/>
        </w:rPr>
        <w:t>: "החוק בא למנוע הרס משפחות. לכל אדם יש חזקת חפות, אבל זו הפכה למדע בדיוני. זהו השקר הכי גדול. למה להרוס לאנשים את החי</w:t>
      </w:r>
      <w:r w:rsidR="00987ED6">
        <w:rPr>
          <w:rFonts w:cs="David" w:hint="cs"/>
          <w:sz w:val="24"/>
          <w:szCs w:val="24"/>
          <w:rtl/>
        </w:rPr>
        <w:t>י</w:t>
      </w:r>
      <w:r>
        <w:rPr>
          <w:rFonts w:cs="David" w:hint="cs"/>
          <w:sz w:val="24"/>
          <w:szCs w:val="24"/>
          <w:rtl/>
        </w:rPr>
        <w:t>ם? אני לא מדבר על ראש הממשלה אלא על גנן בעיריית ירושלים, שהמעסיק שלו מקבל פתק על חקירה שהוא מעורב בה ומתחיל הליך השעיה. ב-80% מהמקרים המלצות ה</w:t>
      </w:r>
      <w:r w:rsidR="00987ED6">
        <w:rPr>
          <w:rFonts w:cs="David" w:hint="cs"/>
          <w:sz w:val="24"/>
          <w:szCs w:val="24"/>
          <w:rtl/>
        </w:rPr>
        <w:t>מ</w:t>
      </w:r>
      <w:r>
        <w:rPr>
          <w:rFonts w:cs="David" w:hint="cs"/>
          <w:sz w:val="24"/>
          <w:szCs w:val="24"/>
          <w:rtl/>
        </w:rPr>
        <w:t>שטרה לא רלוונטיות והתיקים נסגרים.</w:t>
      </w:r>
    </w:p>
    <w:p w:rsidR="00CE62D8" w:rsidRDefault="00CE62D8" w:rsidP="00CE62D8">
      <w:pPr>
        <w:spacing w:line="360" w:lineRule="auto"/>
        <w:jc w:val="both"/>
        <w:rPr>
          <w:rFonts w:cs="David"/>
          <w:sz w:val="24"/>
          <w:szCs w:val="24"/>
          <w:rtl/>
        </w:rPr>
      </w:pPr>
      <w:r>
        <w:rPr>
          <w:rFonts w:cs="David" w:hint="cs"/>
          <w:sz w:val="24"/>
          <w:szCs w:val="24"/>
          <w:rtl/>
        </w:rPr>
        <w:t xml:space="preserve">החוק מתמקד במניעת הפרסום. הבנאדם ישמור על כבודו. עד עכשיו אתם קוראים על רוב החקירה בעיתון. בניגוד לחוק </w:t>
      </w:r>
      <w:proofErr w:type="spellStart"/>
      <w:r>
        <w:rPr>
          <w:rFonts w:cs="David" w:hint="cs"/>
          <w:sz w:val="24"/>
          <w:szCs w:val="24"/>
          <w:rtl/>
        </w:rPr>
        <w:t>הכל</w:t>
      </w:r>
      <w:proofErr w:type="spellEnd"/>
      <w:r>
        <w:rPr>
          <w:rFonts w:cs="David" w:hint="cs"/>
          <w:sz w:val="24"/>
          <w:szCs w:val="24"/>
          <w:rtl/>
        </w:rPr>
        <w:t xml:space="preserve"> מודלף. למה לא להכפיש ולהרוס חיים? מי יחזיר לאנשים את המשפחות המתפרקות? וכל זה סתם, בגלל כבוד מקצועי של המשטרה</w:t>
      </w:r>
      <w:r w:rsidR="005B7DA3">
        <w:rPr>
          <w:rFonts w:cs="David" w:hint="cs"/>
          <w:sz w:val="24"/>
          <w:szCs w:val="24"/>
          <w:rtl/>
        </w:rPr>
        <w:t>. עשיתם עוול ציבורי. אותי מעניין זכויות יסוד של בן אדם. החוק חשוב לעם ישראל. רוב הסובלים ומגיעים לכתבי אישום זה אנשים קשי יום.</w:t>
      </w:r>
    </w:p>
    <w:p w:rsidR="005B7DA3" w:rsidRDefault="005B7DA3" w:rsidP="00987ED6">
      <w:pPr>
        <w:spacing w:line="360" w:lineRule="auto"/>
        <w:jc w:val="both"/>
        <w:rPr>
          <w:rFonts w:cs="David"/>
          <w:sz w:val="24"/>
          <w:szCs w:val="24"/>
          <w:rtl/>
        </w:rPr>
      </w:pPr>
      <w:r>
        <w:rPr>
          <w:rFonts w:cs="David" w:hint="cs"/>
          <w:sz w:val="24"/>
          <w:szCs w:val="24"/>
          <w:rtl/>
        </w:rPr>
        <w:t xml:space="preserve">באף חוק חוץ מחוק </w:t>
      </w:r>
      <w:proofErr w:type="spellStart"/>
      <w:r>
        <w:rPr>
          <w:rFonts w:cs="David" w:hint="cs"/>
          <w:sz w:val="24"/>
          <w:szCs w:val="24"/>
          <w:rtl/>
        </w:rPr>
        <w:t>קמיניץ</w:t>
      </w:r>
      <w:proofErr w:type="spellEnd"/>
      <w:r>
        <w:rPr>
          <w:rFonts w:cs="David" w:hint="cs"/>
          <w:sz w:val="24"/>
          <w:szCs w:val="24"/>
          <w:rtl/>
        </w:rPr>
        <w:t xml:space="preserve"> </w:t>
      </w:r>
      <w:r w:rsidR="00987ED6">
        <w:rPr>
          <w:rFonts w:cs="David" w:hint="cs"/>
          <w:sz w:val="24"/>
          <w:szCs w:val="24"/>
          <w:rtl/>
        </w:rPr>
        <w:t>(</w:t>
      </w:r>
      <w:r>
        <w:rPr>
          <w:rFonts w:cs="David" w:hint="cs"/>
          <w:sz w:val="24"/>
          <w:szCs w:val="24"/>
          <w:rtl/>
        </w:rPr>
        <w:t>להגברת אכיפה בתחום התכנון והבניה) לא הקדשתי כל כך הרבה שעות דיון. אבל החוצפה שוברת שיאים. לא רואים שום עובדה".</w:t>
      </w:r>
    </w:p>
    <w:p w:rsidR="005B7DA3" w:rsidRDefault="005B7DA3" w:rsidP="00CE62D8">
      <w:pPr>
        <w:spacing w:line="360" w:lineRule="auto"/>
        <w:jc w:val="both"/>
        <w:rPr>
          <w:rFonts w:cs="David"/>
          <w:sz w:val="24"/>
          <w:szCs w:val="24"/>
          <w:rtl/>
        </w:rPr>
      </w:pPr>
      <w:r>
        <w:rPr>
          <w:rFonts w:cs="David" w:hint="cs"/>
          <w:sz w:val="24"/>
          <w:szCs w:val="24"/>
          <w:rtl/>
        </w:rPr>
        <w:t xml:space="preserve">ח"כ </w:t>
      </w:r>
      <w:r w:rsidRPr="00987ED6">
        <w:rPr>
          <w:rFonts w:cs="David" w:hint="cs"/>
          <w:b/>
          <w:bCs/>
          <w:sz w:val="24"/>
          <w:szCs w:val="24"/>
          <w:rtl/>
        </w:rPr>
        <w:t>מיקי לוי</w:t>
      </w:r>
      <w:r>
        <w:rPr>
          <w:rFonts w:cs="David" w:hint="cs"/>
          <w:sz w:val="24"/>
          <w:szCs w:val="24"/>
          <w:rtl/>
        </w:rPr>
        <w:t>: "אתה עכשיו מכפיש אותנו".</w:t>
      </w:r>
    </w:p>
    <w:p w:rsidR="005B7DA3" w:rsidRDefault="005B7DA3" w:rsidP="00987ED6">
      <w:pPr>
        <w:spacing w:line="360" w:lineRule="auto"/>
        <w:jc w:val="both"/>
        <w:rPr>
          <w:rFonts w:cs="David"/>
          <w:sz w:val="24"/>
          <w:szCs w:val="24"/>
          <w:rtl/>
        </w:rPr>
      </w:pPr>
      <w:r>
        <w:rPr>
          <w:rFonts w:cs="David" w:hint="cs"/>
          <w:sz w:val="24"/>
          <w:szCs w:val="24"/>
          <w:rtl/>
        </w:rPr>
        <w:t xml:space="preserve">בתחילת הדיון אמר ח"כ </w:t>
      </w:r>
      <w:r w:rsidRPr="00987ED6">
        <w:rPr>
          <w:rFonts w:cs="David" w:hint="cs"/>
          <w:b/>
          <w:bCs/>
          <w:sz w:val="24"/>
          <w:szCs w:val="24"/>
          <w:rtl/>
        </w:rPr>
        <w:t>מיקי לוי</w:t>
      </w:r>
      <w:r>
        <w:rPr>
          <w:rFonts w:cs="David" w:hint="cs"/>
          <w:sz w:val="24"/>
          <w:szCs w:val="24"/>
          <w:rtl/>
        </w:rPr>
        <w:t xml:space="preserve">: "החוק בונה עוד חומה מסביב ראש הממשלה". יו"ר הוועדה, ח"כ </w:t>
      </w:r>
      <w:r w:rsidRPr="00987ED6">
        <w:rPr>
          <w:rFonts w:cs="David" w:hint="cs"/>
          <w:b/>
          <w:bCs/>
          <w:sz w:val="24"/>
          <w:szCs w:val="24"/>
          <w:rtl/>
        </w:rPr>
        <w:t>אמסלם</w:t>
      </w:r>
      <w:r>
        <w:rPr>
          <w:rFonts w:cs="David" w:hint="cs"/>
          <w:sz w:val="24"/>
          <w:szCs w:val="24"/>
          <w:rtl/>
        </w:rPr>
        <w:t xml:space="preserve">: "גם אם תיפתח נגד יאיר לפיד חקירה החוק יחול עליו, כמו על חקירות חדשות אם יהיו נגד ראש הממשלה". ח"כ </w:t>
      </w:r>
      <w:r w:rsidRPr="00987ED6">
        <w:rPr>
          <w:rFonts w:cs="David" w:hint="cs"/>
          <w:b/>
          <w:bCs/>
          <w:sz w:val="24"/>
          <w:szCs w:val="24"/>
          <w:rtl/>
        </w:rPr>
        <w:t>מיקי לוי</w:t>
      </w:r>
      <w:r>
        <w:rPr>
          <w:rFonts w:cs="David" w:hint="cs"/>
          <w:sz w:val="24"/>
          <w:szCs w:val="24"/>
          <w:rtl/>
        </w:rPr>
        <w:t>: "אם תוציא מהחוק את נבחרי הציבור, אני מצביע בעד. זכות הציבור לדעת אם נבחרי ציבור קיבלו שוחד או עברו כל עבירה שיש עמה קלון. אם תוציא את הח"כים מהחוק, כך שליועץ המשפטי תהיה זכות לפרסם, אני מצביע אתך. הכנסת אותנו למשבצת של משפחות פשע</w:t>
      </w:r>
      <w:r w:rsidR="00987ED6">
        <w:rPr>
          <w:rFonts w:cs="David" w:hint="cs"/>
          <w:sz w:val="24"/>
          <w:szCs w:val="24"/>
          <w:rtl/>
        </w:rPr>
        <w:t>"</w:t>
      </w:r>
      <w:r>
        <w:rPr>
          <w:rFonts w:cs="David" w:hint="cs"/>
          <w:sz w:val="24"/>
          <w:szCs w:val="24"/>
          <w:rtl/>
        </w:rPr>
        <w:t xml:space="preserve">. יו"ר הוועדה, ח"כ </w:t>
      </w:r>
      <w:r w:rsidRPr="00987ED6">
        <w:rPr>
          <w:rFonts w:cs="David" w:hint="cs"/>
          <w:b/>
          <w:bCs/>
          <w:sz w:val="24"/>
          <w:szCs w:val="24"/>
          <w:rtl/>
        </w:rPr>
        <w:t>אמסלם</w:t>
      </w:r>
      <w:r>
        <w:rPr>
          <w:rFonts w:cs="David" w:hint="cs"/>
          <w:sz w:val="24"/>
          <w:szCs w:val="24"/>
          <w:rtl/>
        </w:rPr>
        <w:t>: "לא קראת את החוק".</w:t>
      </w:r>
    </w:p>
    <w:p w:rsidR="005B7DA3" w:rsidRDefault="005B7DA3" w:rsidP="005B7DA3">
      <w:pPr>
        <w:spacing w:line="360" w:lineRule="auto"/>
        <w:jc w:val="both"/>
        <w:rPr>
          <w:rFonts w:cs="David"/>
          <w:sz w:val="24"/>
          <w:szCs w:val="24"/>
          <w:rtl/>
        </w:rPr>
      </w:pPr>
      <w:r>
        <w:rPr>
          <w:rFonts w:cs="David" w:hint="cs"/>
          <w:sz w:val="24"/>
          <w:szCs w:val="24"/>
          <w:rtl/>
        </w:rPr>
        <w:t xml:space="preserve">ח"כ </w:t>
      </w:r>
      <w:r w:rsidRPr="00987ED6">
        <w:rPr>
          <w:rFonts w:cs="David" w:hint="cs"/>
          <w:b/>
          <w:bCs/>
          <w:sz w:val="24"/>
          <w:szCs w:val="24"/>
          <w:rtl/>
        </w:rPr>
        <w:t>מיקי לוי</w:t>
      </w:r>
      <w:r>
        <w:rPr>
          <w:rFonts w:cs="David" w:hint="cs"/>
          <w:sz w:val="24"/>
          <w:szCs w:val="24"/>
          <w:rtl/>
        </w:rPr>
        <w:t xml:space="preserve"> מחה על כך שיו"ר הוועדה נתן לסיעתו רק 20 דקות ל</w:t>
      </w:r>
      <w:r w:rsidR="00BD4C2F">
        <w:rPr>
          <w:rFonts w:cs="David" w:hint="cs"/>
          <w:sz w:val="24"/>
          <w:szCs w:val="24"/>
          <w:rtl/>
        </w:rPr>
        <w:t xml:space="preserve">הקראת מאות </w:t>
      </w:r>
      <w:r w:rsidR="00987ED6">
        <w:rPr>
          <w:rFonts w:cs="David" w:hint="cs"/>
          <w:sz w:val="24"/>
          <w:szCs w:val="24"/>
          <w:rtl/>
        </w:rPr>
        <w:t>ההסתייגויו</w:t>
      </w:r>
      <w:r w:rsidR="00987ED6">
        <w:rPr>
          <w:rFonts w:cs="David" w:hint="eastAsia"/>
          <w:sz w:val="24"/>
          <w:szCs w:val="24"/>
          <w:rtl/>
        </w:rPr>
        <w:t>ת</w:t>
      </w:r>
      <w:r w:rsidR="0004074E">
        <w:rPr>
          <w:rFonts w:cs="David" w:hint="cs"/>
          <w:sz w:val="24"/>
          <w:szCs w:val="24"/>
          <w:rtl/>
        </w:rPr>
        <w:t xml:space="preserve">, והודיע: "אני שולח מכתב ליועץ המשפטי של הכנסת". יו"ר הוועדה ח"כ </w:t>
      </w:r>
      <w:r w:rsidR="0004074E" w:rsidRPr="00987ED6">
        <w:rPr>
          <w:rFonts w:cs="David" w:hint="cs"/>
          <w:b/>
          <w:bCs/>
          <w:sz w:val="24"/>
          <w:szCs w:val="24"/>
          <w:rtl/>
        </w:rPr>
        <w:t>אמסלם</w:t>
      </w:r>
      <w:r w:rsidR="0004074E">
        <w:rPr>
          <w:rFonts w:cs="David" w:hint="cs"/>
          <w:sz w:val="24"/>
          <w:szCs w:val="24"/>
          <w:rtl/>
        </w:rPr>
        <w:t xml:space="preserve">: "שלח חוברת". </w:t>
      </w:r>
    </w:p>
    <w:p w:rsidR="0004074E" w:rsidRDefault="0004074E" w:rsidP="00987ED6">
      <w:pPr>
        <w:spacing w:line="360" w:lineRule="auto"/>
        <w:jc w:val="both"/>
        <w:rPr>
          <w:rFonts w:cs="David"/>
          <w:sz w:val="24"/>
          <w:szCs w:val="24"/>
          <w:rtl/>
        </w:rPr>
      </w:pPr>
      <w:r>
        <w:rPr>
          <w:rFonts w:cs="David" w:hint="cs"/>
          <w:sz w:val="24"/>
          <w:szCs w:val="24"/>
          <w:rtl/>
        </w:rPr>
        <w:t xml:space="preserve">אחת </w:t>
      </w:r>
      <w:r w:rsidR="00987ED6">
        <w:rPr>
          <w:rFonts w:cs="David" w:hint="cs"/>
          <w:sz w:val="24"/>
          <w:szCs w:val="24"/>
          <w:rtl/>
        </w:rPr>
        <w:t>ההסתייגויו</w:t>
      </w:r>
      <w:r w:rsidR="00987ED6">
        <w:rPr>
          <w:rFonts w:cs="David" w:hint="eastAsia"/>
          <w:sz w:val="24"/>
          <w:szCs w:val="24"/>
          <w:rtl/>
        </w:rPr>
        <w:t>ת</w:t>
      </w:r>
      <w:r>
        <w:rPr>
          <w:rFonts w:cs="David" w:hint="cs"/>
          <w:sz w:val="24"/>
          <w:szCs w:val="24"/>
          <w:rtl/>
        </w:rPr>
        <w:t xml:space="preserve"> של יש עתיד שהקר</w:t>
      </w:r>
      <w:r w:rsidR="00987ED6">
        <w:rPr>
          <w:rFonts w:cs="David" w:hint="cs"/>
          <w:sz w:val="24"/>
          <w:szCs w:val="24"/>
          <w:rtl/>
        </w:rPr>
        <w:t>יא</w:t>
      </w:r>
      <w:r>
        <w:rPr>
          <w:rFonts w:cs="David" w:hint="cs"/>
          <w:sz w:val="24"/>
          <w:szCs w:val="24"/>
          <w:rtl/>
        </w:rPr>
        <w:t xml:space="preserve"> ח"כ </w:t>
      </w:r>
      <w:r w:rsidRPr="00987ED6">
        <w:rPr>
          <w:rFonts w:cs="David" w:hint="cs"/>
          <w:b/>
          <w:bCs/>
          <w:sz w:val="24"/>
          <w:szCs w:val="24"/>
          <w:rtl/>
        </w:rPr>
        <w:t>מיקי לוי</w:t>
      </w:r>
      <w:r>
        <w:rPr>
          <w:rFonts w:cs="David" w:hint="cs"/>
          <w:sz w:val="24"/>
          <w:szCs w:val="24"/>
          <w:rtl/>
        </w:rPr>
        <w:t xml:space="preserve"> הייתה: "תחילתו של חוק זה תהיה ב21.10.2069, יום ההולדת ה-120 של ראש הממשלה בנימין נתניהו".</w:t>
      </w:r>
    </w:p>
    <w:p w:rsidR="0004074E" w:rsidRDefault="0004074E" w:rsidP="005B7DA3">
      <w:pPr>
        <w:spacing w:line="360" w:lineRule="auto"/>
        <w:jc w:val="both"/>
        <w:rPr>
          <w:rFonts w:cs="David"/>
          <w:sz w:val="24"/>
          <w:szCs w:val="24"/>
          <w:rtl/>
        </w:rPr>
      </w:pPr>
      <w:r>
        <w:rPr>
          <w:rFonts w:cs="David" w:hint="cs"/>
          <w:sz w:val="24"/>
          <w:szCs w:val="24"/>
          <w:rtl/>
        </w:rPr>
        <w:t xml:space="preserve">ח"כ </w:t>
      </w:r>
      <w:r w:rsidRPr="00987ED6">
        <w:rPr>
          <w:rFonts w:cs="David" w:hint="cs"/>
          <w:b/>
          <w:bCs/>
          <w:sz w:val="24"/>
          <w:szCs w:val="24"/>
          <w:rtl/>
        </w:rPr>
        <w:t>יעל גרמן</w:t>
      </w:r>
      <w:r>
        <w:rPr>
          <w:rFonts w:cs="David" w:hint="cs"/>
          <w:sz w:val="24"/>
          <w:szCs w:val="24"/>
          <w:rtl/>
        </w:rPr>
        <w:t>: "הטעו אותך חגבי הנוהל במדינות אחרות. ביקשתי ממרכז המחקר והמידע שיבררו, ומתברר</w:t>
      </w:r>
      <w:r w:rsidR="00987ED6">
        <w:rPr>
          <w:rFonts w:cs="David" w:hint="cs"/>
          <w:sz w:val="24"/>
          <w:szCs w:val="24"/>
          <w:rtl/>
        </w:rPr>
        <w:t xml:space="preserve"> </w:t>
      </w:r>
      <w:r>
        <w:rPr>
          <w:rFonts w:cs="David" w:hint="cs"/>
          <w:sz w:val="24"/>
          <w:szCs w:val="24"/>
          <w:rtl/>
        </w:rPr>
        <w:t>שבאנגליה, אירלנד וארה"ב</w:t>
      </w:r>
      <w:r w:rsidR="00987ED6">
        <w:rPr>
          <w:rFonts w:cs="David" w:hint="cs"/>
          <w:sz w:val="24"/>
          <w:szCs w:val="24"/>
          <w:rtl/>
        </w:rPr>
        <w:t>,</w:t>
      </w:r>
      <w:r>
        <w:rPr>
          <w:rFonts w:cs="David" w:hint="cs"/>
          <w:sz w:val="24"/>
          <w:szCs w:val="24"/>
          <w:rtl/>
        </w:rPr>
        <w:t xml:space="preserve"> הרשות החוקרת ממליצה לפרקליטות".</w:t>
      </w:r>
    </w:p>
    <w:p w:rsidR="0004074E" w:rsidRDefault="0004074E" w:rsidP="005B7DA3">
      <w:pPr>
        <w:spacing w:line="360" w:lineRule="auto"/>
        <w:jc w:val="both"/>
        <w:rPr>
          <w:rFonts w:cs="David"/>
          <w:sz w:val="24"/>
          <w:szCs w:val="24"/>
          <w:rtl/>
        </w:rPr>
      </w:pPr>
      <w:r>
        <w:rPr>
          <w:rFonts w:cs="David" w:hint="cs"/>
          <w:sz w:val="24"/>
          <w:szCs w:val="24"/>
          <w:rtl/>
        </w:rPr>
        <w:t xml:space="preserve">ח"כ </w:t>
      </w:r>
      <w:r w:rsidRPr="00987ED6">
        <w:rPr>
          <w:rFonts w:cs="David" w:hint="cs"/>
          <w:b/>
          <w:bCs/>
          <w:sz w:val="24"/>
          <w:szCs w:val="24"/>
          <w:rtl/>
        </w:rPr>
        <w:t>יעל פארן</w:t>
      </w:r>
      <w:r>
        <w:rPr>
          <w:rFonts w:cs="David" w:hint="cs"/>
          <w:sz w:val="24"/>
          <w:szCs w:val="24"/>
          <w:rtl/>
        </w:rPr>
        <w:t xml:space="preserve">: "אני מביעה </w:t>
      </w:r>
      <w:r w:rsidR="00987ED6">
        <w:rPr>
          <w:rFonts w:cs="David" w:hint="cs"/>
          <w:sz w:val="24"/>
          <w:szCs w:val="24"/>
          <w:rtl/>
        </w:rPr>
        <w:t>הסתייגו</w:t>
      </w:r>
      <w:r w:rsidR="00987ED6">
        <w:rPr>
          <w:rFonts w:cs="David" w:hint="eastAsia"/>
          <w:sz w:val="24"/>
          <w:szCs w:val="24"/>
          <w:rtl/>
        </w:rPr>
        <w:t>ת</w:t>
      </w:r>
      <w:r>
        <w:rPr>
          <w:rFonts w:cs="David" w:hint="cs"/>
          <w:sz w:val="24"/>
          <w:szCs w:val="24"/>
          <w:rtl/>
        </w:rPr>
        <w:t xml:space="preserve"> גדולה מציוץ שלך במוצאי שבת. השווית את מפגיני המחאה בתל אביב למפגינים בעזה ובגדה. זה מביש. אתה איבדת כל כבוד למה שאתה אמור לייצג. זו העלבת הציבור, פגיעה והסתה נגד ציבורים שלמים. לעניין החוק </w:t>
      </w:r>
      <w:r>
        <w:rPr>
          <w:rFonts w:cs="David"/>
          <w:sz w:val="24"/>
          <w:szCs w:val="24"/>
          <w:rtl/>
        </w:rPr>
        <w:t>–</w:t>
      </w:r>
      <w:r>
        <w:rPr>
          <w:rFonts w:cs="David" w:hint="cs"/>
          <w:sz w:val="24"/>
          <w:szCs w:val="24"/>
          <w:rtl/>
        </w:rPr>
        <w:t xml:space="preserve"> היועץ המשפטי לממשלה ופרקליט המדינה מ</w:t>
      </w:r>
      <w:r w:rsidR="00987ED6">
        <w:rPr>
          <w:rFonts w:cs="David" w:hint="cs"/>
          <w:sz w:val="24"/>
          <w:szCs w:val="24"/>
          <w:rtl/>
        </w:rPr>
        <w:t>תנגדים לחוק ואומרים שהוא פוגע ב</w:t>
      </w:r>
      <w:r>
        <w:rPr>
          <w:rFonts w:cs="David" w:hint="cs"/>
          <w:sz w:val="24"/>
          <w:szCs w:val="24"/>
          <w:rtl/>
        </w:rPr>
        <w:t>רשויות אכיפת החוק. מה שאתם עושים התחיל בשביל נתניהו. אז החרגתם חקירות שהתחילו. עושים עוול בשביל אדם אחד. עוול למדינה שלמה".</w:t>
      </w:r>
    </w:p>
    <w:p w:rsidR="0004074E" w:rsidRDefault="0004074E" w:rsidP="00987ED6">
      <w:pPr>
        <w:spacing w:line="360" w:lineRule="auto"/>
        <w:jc w:val="both"/>
        <w:rPr>
          <w:rFonts w:cs="David"/>
          <w:sz w:val="24"/>
          <w:szCs w:val="24"/>
          <w:rtl/>
        </w:rPr>
      </w:pPr>
      <w:r>
        <w:rPr>
          <w:rFonts w:cs="David" w:hint="cs"/>
          <w:sz w:val="24"/>
          <w:szCs w:val="24"/>
          <w:rtl/>
        </w:rPr>
        <w:t xml:space="preserve">ח"כ </w:t>
      </w:r>
      <w:proofErr w:type="spellStart"/>
      <w:r w:rsidRPr="00987ED6">
        <w:rPr>
          <w:rFonts w:cs="David" w:hint="cs"/>
          <w:b/>
          <w:bCs/>
          <w:sz w:val="24"/>
          <w:szCs w:val="24"/>
          <w:rtl/>
        </w:rPr>
        <w:t>זוהיר</w:t>
      </w:r>
      <w:proofErr w:type="spellEnd"/>
      <w:r w:rsidRPr="00987ED6">
        <w:rPr>
          <w:rFonts w:cs="David" w:hint="cs"/>
          <w:b/>
          <w:bCs/>
          <w:sz w:val="24"/>
          <w:szCs w:val="24"/>
          <w:rtl/>
        </w:rPr>
        <w:t xml:space="preserve"> </w:t>
      </w:r>
      <w:proofErr w:type="spellStart"/>
      <w:r w:rsidRPr="00987ED6">
        <w:rPr>
          <w:rFonts w:cs="David" w:hint="cs"/>
          <w:b/>
          <w:bCs/>
          <w:sz w:val="24"/>
          <w:szCs w:val="24"/>
          <w:rtl/>
        </w:rPr>
        <w:t>בהלול</w:t>
      </w:r>
      <w:proofErr w:type="spellEnd"/>
      <w:r>
        <w:rPr>
          <w:rFonts w:cs="David" w:hint="cs"/>
          <w:sz w:val="24"/>
          <w:szCs w:val="24"/>
          <w:rtl/>
        </w:rPr>
        <w:t>: "אני מבקש לא לכנות אותי פלשתיני כי אני מרגיש פה שזו מילת גנאי. אני מקריא ידיעה שפורסמה: ח"כ מסיעתך, מיקי זוהר, אמר שחוק ההמלצות שנועד להשתיק את המשטרה נולד בגלל חקירת ראש הממשלה, כי 'רצינו להגן על שמו הטוב'. הוא הוסיף: 'חברי טעו שלא אמו מהיום הראשון שהחוק מגן על זכותו לחפות עד שהיועץ המשפטי יכריע'. החוק נולד בחטא".</w:t>
      </w:r>
    </w:p>
    <w:p w:rsidR="0004074E" w:rsidRDefault="0004074E" w:rsidP="005B7DA3">
      <w:pPr>
        <w:spacing w:line="360" w:lineRule="auto"/>
        <w:jc w:val="both"/>
        <w:rPr>
          <w:rFonts w:cs="David"/>
          <w:sz w:val="24"/>
          <w:szCs w:val="24"/>
          <w:rtl/>
        </w:rPr>
      </w:pPr>
    </w:p>
    <w:p w:rsidR="0004074E" w:rsidRDefault="0004074E" w:rsidP="00987ED6">
      <w:pPr>
        <w:spacing w:line="360" w:lineRule="auto"/>
        <w:jc w:val="both"/>
        <w:rPr>
          <w:rFonts w:cs="David"/>
          <w:sz w:val="24"/>
          <w:szCs w:val="24"/>
          <w:rtl/>
        </w:rPr>
      </w:pPr>
      <w:r>
        <w:rPr>
          <w:rFonts w:cs="David" w:hint="cs"/>
          <w:sz w:val="24"/>
          <w:szCs w:val="24"/>
          <w:rtl/>
        </w:rPr>
        <w:t>בשעה זו נש</w:t>
      </w:r>
      <w:r w:rsidR="00987ED6">
        <w:rPr>
          <w:rFonts w:cs="David" w:hint="cs"/>
          <w:sz w:val="24"/>
          <w:szCs w:val="24"/>
          <w:rtl/>
        </w:rPr>
        <w:t>מ</w:t>
      </w:r>
      <w:r>
        <w:rPr>
          <w:rFonts w:cs="David" w:hint="cs"/>
          <w:sz w:val="24"/>
          <w:szCs w:val="24"/>
          <w:rtl/>
        </w:rPr>
        <w:t>עת הרביזיה על ההצבעות על ההסתייגויו</w:t>
      </w:r>
      <w:r>
        <w:rPr>
          <w:rFonts w:cs="David" w:hint="eastAsia"/>
          <w:sz w:val="24"/>
          <w:szCs w:val="24"/>
          <w:rtl/>
        </w:rPr>
        <w:t>ת</w:t>
      </w:r>
      <w:r>
        <w:rPr>
          <w:rFonts w:cs="David" w:hint="cs"/>
          <w:sz w:val="24"/>
          <w:szCs w:val="24"/>
          <w:rtl/>
        </w:rPr>
        <w:t xml:space="preserve"> לחוק.</w:t>
      </w:r>
    </w:p>
    <w:p w:rsidR="005B7DA3" w:rsidRDefault="005B7DA3" w:rsidP="00CE62D8">
      <w:pPr>
        <w:spacing w:line="360" w:lineRule="auto"/>
        <w:jc w:val="both"/>
        <w:rPr>
          <w:rFonts w:cs="David"/>
          <w:sz w:val="24"/>
          <w:szCs w:val="24"/>
          <w:rtl/>
        </w:rPr>
      </w:pPr>
    </w:p>
    <w:p w:rsidR="00CE62D8" w:rsidRDefault="00CE62D8" w:rsidP="00CE62D8">
      <w:pPr>
        <w:spacing w:line="240" w:lineRule="auto"/>
        <w:jc w:val="both"/>
        <w:rPr>
          <w:rFonts w:cs="David"/>
          <w:sz w:val="24"/>
          <w:szCs w:val="24"/>
          <w:rtl/>
        </w:rPr>
      </w:pPr>
    </w:p>
    <w:p w:rsidR="00CE62D8" w:rsidRPr="00651658" w:rsidRDefault="00CE62D8" w:rsidP="00CE62D8">
      <w:pPr>
        <w:spacing w:line="240" w:lineRule="auto"/>
        <w:jc w:val="both"/>
        <w:rPr>
          <w:rFonts w:cs="David"/>
          <w:sz w:val="24"/>
          <w:szCs w:val="24"/>
          <w:rtl/>
        </w:rPr>
      </w:pPr>
      <w:r w:rsidRPr="00651658">
        <w:rPr>
          <w:rFonts w:cs="David" w:hint="cs"/>
          <w:sz w:val="24"/>
          <w:szCs w:val="24"/>
          <w:rtl/>
        </w:rPr>
        <w:t xml:space="preserve">לפרטים </w:t>
      </w:r>
      <w:r w:rsidRPr="00651658">
        <w:rPr>
          <w:rFonts w:cs="David"/>
          <w:sz w:val="24"/>
          <w:szCs w:val="24"/>
          <w:rtl/>
        </w:rPr>
        <w:t>–</w:t>
      </w:r>
      <w:r w:rsidRPr="00651658">
        <w:rPr>
          <w:rFonts w:cs="David" w:hint="cs"/>
          <w:sz w:val="24"/>
          <w:szCs w:val="24"/>
          <w:rtl/>
        </w:rPr>
        <w:t xml:space="preserve"> </w:t>
      </w:r>
    </w:p>
    <w:p w:rsidR="00CE62D8" w:rsidRPr="00651658" w:rsidRDefault="00CE62D8" w:rsidP="00CE62D8">
      <w:pPr>
        <w:spacing w:line="240" w:lineRule="auto"/>
        <w:jc w:val="both"/>
        <w:rPr>
          <w:rFonts w:cs="David"/>
          <w:sz w:val="24"/>
          <w:szCs w:val="24"/>
          <w:rtl/>
        </w:rPr>
      </w:pPr>
      <w:r w:rsidRPr="00651658">
        <w:rPr>
          <w:rFonts w:cs="David" w:hint="cs"/>
          <w:sz w:val="24"/>
          <w:szCs w:val="24"/>
          <w:rtl/>
        </w:rPr>
        <w:t>רבקה קנריק</w:t>
      </w:r>
    </w:p>
    <w:p w:rsidR="00CE62D8" w:rsidRPr="00651658" w:rsidRDefault="00CE62D8" w:rsidP="00CE62D8">
      <w:pPr>
        <w:spacing w:line="240" w:lineRule="auto"/>
        <w:jc w:val="both"/>
        <w:rPr>
          <w:rFonts w:cs="David"/>
          <w:sz w:val="24"/>
          <w:szCs w:val="24"/>
          <w:rtl/>
        </w:rPr>
      </w:pPr>
      <w:r w:rsidRPr="00651658">
        <w:rPr>
          <w:rFonts w:cs="David" w:hint="cs"/>
          <w:sz w:val="24"/>
          <w:szCs w:val="24"/>
          <w:rtl/>
        </w:rPr>
        <w:t>דוברת ועדת הפנים והגנת הסביבה</w:t>
      </w:r>
    </w:p>
    <w:p w:rsidR="00CE62D8" w:rsidRPr="00651658" w:rsidRDefault="00CE62D8" w:rsidP="00CE62D8">
      <w:pPr>
        <w:spacing w:line="240" w:lineRule="auto"/>
        <w:jc w:val="both"/>
        <w:rPr>
          <w:rFonts w:cs="David"/>
          <w:sz w:val="24"/>
          <w:szCs w:val="24"/>
          <w:rtl/>
        </w:rPr>
      </w:pPr>
      <w:r w:rsidRPr="00651658">
        <w:rPr>
          <w:rFonts w:cs="David" w:hint="cs"/>
          <w:sz w:val="24"/>
          <w:szCs w:val="24"/>
          <w:rtl/>
        </w:rPr>
        <w:t>והוועדה למאבק בנגעי הסמים והאלכוהול</w:t>
      </w:r>
    </w:p>
    <w:p w:rsidR="00CE62D8" w:rsidRDefault="00CE62D8" w:rsidP="00CE62D8">
      <w:pPr>
        <w:spacing w:line="240" w:lineRule="auto"/>
      </w:pPr>
      <w:r>
        <w:rPr>
          <w:rFonts w:cs="David" w:hint="cs"/>
          <w:sz w:val="24"/>
          <w:szCs w:val="24"/>
          <w:rtl/>
        </w:rPr>
        <w:t>050-6230458</w:t>
      </w:r>
    </w:p>
    <w:p w:rsidR="00BF039F" w:rsidRPr="00CE62D8" w:rsidRDefault="00874670"/>
    <w:sectPr w:rsidR="00BF039F" w:rsidRPr="00CE62D8"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62D8"/>
    <w:rsid w:val="0004074E"/>
    <w:rsid w:val="00173AA0"/>
    <w:rsid w:val="005B7DA3"/>
    <w:rsid w:val="0064481B"/>
    <w:rsid w:val="00750935"/>
    <w:rsid w:val="00987ED6"/>
    <w:rsid w:val="00BD4C2F"/>
    <w:rsid w:val="00CE62D8"/>
    <w:rsid w:val="00ED118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67DEE4E-5584-425B-991F-2CA20B14E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62D8"/>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6440E6-9AE5-4837-BDB5-29466A581033}"/>
</file>

<file path=customXml/itemProps2.xml><?xml version="1.0" encoding="utf-8"?>
<ds:datastoreItem xmlns:ds="http://schemas.openxmlformats.org/officeDocument/2006/customXml" ds:itemID="{9B038AE5-2FE1-45C5-B1C8-F8F28EFD9AA2}"/>
</file>

<file path=customXml/itemProps3.xml><?xml version="1.0" encoding="utf-8"?>
<ds:datastoreItem xmlns:ds="http://schemas.openxmlformats.org/officeDocument/2006/customXml" ds:itemID="{1022297D-07C4-4008-AD87-1677C6585079}"/>
</file>

<file path=docProps/app.xml><?xml version="1.0" encoding="utf-8"?>
<Properties xmlns="http://schemas.openxmlformats.org/officeDocument/2006/extended-properties" xmlns:vt="http://schemas.openxmlformats.org/officeDocument/2006/docPropsVTypes">
  <Template>Normal</Template>
  <TotalTime>108</TotalTime>
  <Pages>1</Pages>
  <Words>528</Words>
  <Characters>2644</Characters>
  <Application>Microsoft Office Word</Application>
  <DocSecurity>0</DocSecurity>
  <Lines>22</Lines>
  <Paragraphs>6</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3166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רבקה קנריק</cp:lastModifiedBy>
  <cp:revision>2</cp:revision>
  <dcterms:created xsi:type="dcterms:W3CDTF">2017-12-11T10:55:00Z</dcterms:created>
  <dcterms:modified xsi:type="dcterms:W3CDTF">2017-12-11T11:38:00Z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2024388</vt:r8>
  </property>
</Properties>
</file>