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1D9" w:rsidRDefault="007E21D9" w:rsidP="007E21D9">
      <w:pPr>
        <w:jc w:val="center"/>
        <w:rPr>
          <w:color w:val="000080"/>
        </w:rPr>
      </w:pPr>
      <w:bookmarkStart w:id="0" w:name="_GoBack"/>
      <w:bookmarkEnd w:id="0"/>
      <w:r>
        <w:rPr>
          <w:noProof/>
          <w:color w:val="000080"/>
        </w:rPr>
        <w:drawing>
          <wp:inline distT="0" distB="0" distL="0" distR="0" wp14:anchorId="75D31B5C" wp14:editId="3ECD8BF6">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7E21D9" w:rsidRDefault="007E21D9" w:rsidP="007E21D9">
      <w:pPr>
        <w:spacing w:after="120"/>
        <w:jc w:val="center"/>
        <w:rPr>
          <w:rFonts w:cs="David"/>
          <w:b/>
          <w:bCs/>
          <w:color w:val="000080"/>
          <w:sz w:val="26"/>
          <w:szCs w:val="26"/>
        </w:rPr>
      </w:pPr>
      <w:r>
        <w:rPr>
          <w:rFonts w:cs="David" w:hint="cs"/>
          <w:b/>
          <w:bCs/>
          <w:color w:val="000080"/>
          <w:sz w:val="26"/>
          <w:szCs w:val="26"/>
          <w:rtl/>
        </w:rPr>
        <w:t>הכנסת</w:t>
      </w:r>
    </w:p>
    <w:p w:rsidR="007E21D9" w:rsidRDefault="007E21D9" w:rsidP="007E21D9">
      <w:pPr>
        <w:spacing w:line="280" w:lineRule="atLeast"/>
        <w:jc w:val="center"/>
        <w:rPr>
          <w:rtl/>
        </w:rPr>
      </w:pPr>
      <w:r>
        <w:rPr>
          <w:rFonts w:hint="cs"/>
          <w:b/>
          <w:bCs/>
          <w:color w:val="000080"/>
          <w:sz w:val="26"/>
          <w:szCs w:val="26"/>
          <w:rtl/>
        </w:rPr>
        <w:t>ועדת הפנים והגנת הסביבה</w:t>
      </w:r>
    </w:p>
    <w:p w:rsidR="007E21D9" w:rsidRDefault="007E21D9" w:rsidP="007E21D9">
      <w:pPr>
        <w:spacing w:line="280" w:lineRule="atLeast"/>
        <w:rPr>
          <w:rtl/>
        </w:rPr>
      </w:pPr>
    </w:p>
    <w:p w:rsidR="007E21D9" w:rsidRDefault="007E21D9" w:rsidP="007E21D9">
      <w:pPr>
        <w:spacing w:line="280" w:lineRule="atLeast"/>
        <w:jc w:val="right"/>
      </w:pPr>
      <w:r>
        <w:rPr>
          <w:rtl/>
        </w:rPr>
        <w:t>ירושלים</w:t>
      </w:r>
      <w:r>
        <w:rPr>
          <w:rFonts w:hint="cs"/>
          <w:rtl/>
        </w:rPr>
        <w:t xml:space="preserve"> , י' באדר תשע"ז</w:t>
      </w:r>
    </w:p>
    <w:p w:rsidR="007E21D9" w:rsidRDefault="007E21D9" w:rsidP="007E21D9">
      <w:pPr>
        <w:jc w:val="right"/>
        <w:rPr>
          <w:b/>
          <w:bCs/>
          <w:sz w:val="40"/>
          <w:szCs w:val="40"/>
          <w:u w:val="single"/>
          <w:rtl/>
        </w:rPr>
      </w:pPr>
      <w:r>
        <w:rPr>
          <w:rFonts w:hint="cs"/>
          <w:rtl/>
        </w:rPr>
        <w:t>25.2.2018</w:t>
      </w:r>
    </w:p>
    <w:p w:rsidR="007E21D9" w:rsidRDefault="007E21D9" w:rsidP="007E21D9">
      <w:pPr>
        <w:spacing w:line="280" w:lineRule="atLeast"/>
        <w:jc w:val="center"/>
        <w:rPr>
          <w:rFonts w:cs="David"/>
          <w:sz w:val="48"/>
          <w:szCs w:val="48"/>
          <w:u w:val="single"/>
          <w:rtl/>
        </w:rPr>
      </w:pPr>
    </w:p>
    <w:p w:rsidR="007E21D9" w:rsidRDefault="007E21D9" w:rsidP="007E21D9">
      <w:pPr>
        <w:spacing w:line="280" w:lineRule="atLeast"/>
        <w:jc w:val="center"/>
        <w:rPr>
          <w:rFonts w:cs="David"/>
          <w:sz w:val="24"/>
          <w:szCs w:val="24"/>
          <w:rtl/>
        </w:rPr>
      </w:pPr>
      <w:r>
        <w:rPr>
          <w:rFonts w:cs="David" w:hint="cs"/>
          <w:sz w:val="48"/>
          <w:szCs w:val="48"/>
          <w:u w:val="single"/>
          <w:rtl/>
        </w:rPr>
        <w:t>הודעה לעיתונות</w:t>
      </w:r>
      <w:r>
        <w:rPr>
          <w:rFonts w:ascii="David" w:cs="David"/>
          <w:sz w:val="24"/>
          <w:szCs w:val="24"/>
        </w:rPr>
        <w:t xml:space="preserve"> </w:t>
      </w:r>
    </w:p>
    <w:p w:rsidR="008A1648" w:rsidRPr="008A1648" w:rsidRDefault="008A1648" w:rsidP="007E21D9">
      <w:pPr>
        <w:spacing w:line="280" w:lineRule="atLeast"/>
        <w:jc w:val="center"/>
        <w:rPr>
          <w:rFonts w:cs="David"/>
          <w:sz w:val="32"/>
          <w:szCs w:val="32"/>
          <w:u w:val="single"/>
          <w:rtl/>
        </w:rPr>
      </w:pPr>
      <w:r w:rsidRPr="008A1648">
        <w:rPr>
          <w:rFonts w:cs="David" w:hint="cs"/>
          <w:sz w:val="32"/>
          <w:szCs w:val="32"/>
          <w:u w:val="single"/>
          <w:rtl/>
        </w:rPr>
        <w:t>יו"ר ועדת הפנים יואב קיש:</w:t>
      </w:r>
    </w:p>
    <w:p w:rsidR="008A1648" w:rsidRPr="00294B7E" w:rsidRDefault="008A1648" w:rsidP="00294B7E">
      <w:pPr>
        <w:spacing w:line="280" w:lineRule="atLeast"/>
        <w:jc w:val="center"/>
        <w:rPr>
          <w:rFonts w:asciiTheme="minorBidi" w:hAnsiTheme="minorBidi"/>
          <w:b/>
          <w:bCs/>
          <w:sz w:val="40"/>
          <w:szCs w:val="40"/>
          <w:rtl/>
        </w:rPr>
      </w:pPr>
      <w:r w:rsidRPr="00294B7E">
        <w:rPr>
          <w:rFonts w:asciiTheme="minorBidi" w:hAnsiTheme="minorBidi"/>
          <w:b/>
          <w:bCs/>
          <w:sz w:val="40"/>
          <w:szCs w:val="40"/>
          <w:rtl/>
        </w:rPr>
        <w:t xml:space="preserve">לפעמים להט הבניה למגורים מייצר בעיות. אם האוצר רוצה </w:t>
      </w:r>
      <w:r w:rsidR="00294B7E" w:rsidRPr="00294B7E">
        <w:rPr>
          <w:rFonts w:asciiTheme="minorBidi" w:hAnsiTheme="minorBidi"/>
          <w:b/>
          <w:bCs/>
          <w:sz w:val="40"/>
          <w:szCs w:val="40"/>
          <w:rtl/>
        </w:rPr>
        <w:t>ליטול סמכויות</w:t>
      </w:r>
      <w:r w:rsidRPr="00294B7E">
        <w:rPr>
          <w:rFonts w:asciiTheme="minorBidi" w:hAnsiTheme="minorBidi"/>
          <w:b/>
          <w:bCs/>
          <w:sz w:val="40"/>
          <w:szCs w:val="40"/>
          <w:rtl/>
        </w:rPr>
        <w:t xml:space="preserve"> </w:t>
      </w:r>
      <w:r w:rsidR="00294B7E" w:rsidRPr="00294B7E">
        <w:rPr>
          <w:rFonts w:asciiTheme="minorBidi" w:hAnsiTheme="minorBidi"/>
          <w:b/>
          <w:bCs/>
          <w:sz w:val="40"/>
          <w:szCs w:val="40"/>
          <w:rtl/>
        </w:rPr>
        <w:t>מ</w:t>
      </w:r>
      <w:r w:rsidRPr="00294B7E">
        <w:rPr>
          <w:rFonts w:asciiTheme="minorBidi" w:hAnsiTheme="minorBidi"/>
          <w:b/>
          <w:bCs/>
          <w:sz w:val="40"/>
          <w:szCs w:val="40"/>
          <w:rtl/>
        </w:rPr>
        <w:t>רשויות המקומיות, נדאג שיהיו קריטריונים ברורים מתי לאפשר זאת</w:t>
      </w:r>
    </w:p>
    <w:p w:rsidR="000D0F63" w:rsidRDefault="000D0F63" w:rsidP="00FF6891">
      <w:pPr>
        <w:spacing w:line="360" w:lineRule="auto"/>
        <w:jc w:val="both"/>
        <w:rPr>
          <w:rFonts w:cs="David"/>
          <w:sz w:val="24"/>
          <w:szCs w:val="24"/>
          <w:rtl/>
        </w:rPr>
      </w:pPr>
      <w:r>
        <w:rPr>
          <w:rFonts w:cs="David" w:hint="cs"/>
          <w:sz w:val="24"/>
          <w:szCs w:val="24"/>
          <w:rtl/>
        </w:rPr>
        <w:t xml:space="preserve">"לא ניתן למשרד האוצר </w:t>
      </w:r>
      <w:r w:rsidR="008A1648">
        <w:rPr>
          <w:rFonts w:cs="David" w:hint="cs"/>
          <w:sz w:val="24"/>
          <w:szCs w:val="24"/>
          <w:rtl/>
        </w:rPr>
        <w:t xml:space="preserve">צ'ק </w:t>
      </w:r>
      <w:r>
        <w:rPr>
          <w:rFonts w:cs="David" w:hint="cs"/>
          <w:sz w:val="24"/>
          <w:szCs w:val="24"/>
          <w:rtl/>
        </w:rPr>
        <w:t xml:space="preserve">בלנקו, שיאפשר לממשלה לקדם בניה בכל מקום שהרשות המקומית לא רוצה בכך", אמר יו"ר ועדת הפנים ח"כ </w:t>
      </w:r>
      <w:r w:rsidRPr="008A1648">
        <w:rPr>
          <w:rFonts w:cs="David" w:hint="cs"/>
          <w:b/>
          <w:bCs/>
          <w:sz w:val="24"/>
          <w:szCs w:val="24"/>
          <w:rtl/>
        </w:rPr>
        <w:t>יואב קיש</w:t>
      </w:r>
      <w:r>
        <w:rPr>
          <w:rFonts w:cs="David" w:hint="cs"/>
          <w:sz w:val="24"/>
          <w:szCs w:val="24"/>
          <w:rtl/>
        </w:rPr>
        <w:t xml:space="preserve"> ב</w:t>
      </w:r>
      <w:r w:rsidR="00FF6891">
        <w:rPr>
          <w:rFonts w:cs="David" w:hint="cs"/>
          <w:sz w:val="24"/>
          <w:szCs w:val="24"/>
          <w:rtl/>
        </w:rPr>
        <w:t>ד</w:t>
      </w:r>
      <w:r>
        <w:rPr>
          <w:rFonts w:cs="David" w:hint="cs"/>
          <w:sz w:val="24"/>
          <w:szCs w:val="24"/>
          <w:rtl/>
        </w:rPr>
        <w:t xml:space="preserve">יון היום על פרק י' בהצעת חוק התוכנית הכלכלית </w:t>
      </w:r>
      <w:r>
        <w:rPr>
          <w:rFonts w:cs="David"/>
          <w:sz w:val="24"/>
          <w:szCs w:val="24"/>
          <w:rtl/>
        </w:rPr>
        <w:t>–</w:t>
      </w:r>
      <w:r>
        <w:rPr>
          <w:rFonts w:cs="David" w:hint="cs"/>
          <w:sz w:val="24"/>
          <w:szCs w:val="24"/>
          <w:rtl/>
        </w:rPr>
        <w:t xml:space="preserve"> עבודות פיתוח בתוכנית למגורים. הצעת החוק מציעה להסמיך את רשות מקרקעי ישראל ומשרד השיכון לבצע את עבודות הפיתוח המעכבות שיווק יחידות דיור בעצמן, במקום העיריה המוסמכת לעשות זאת היום.</w:t>
      </w:r>
    </w:p>
    <w:p w:rsidR="000D0F63" w:rsidRDefault="00FF6891" w:rsidP="00FF6891">
      <w:pPr>
        <w:spacing w:line="360" w:lineRule="auto"/>
        <w:jc w:val="both"/>
        <w:rPr>
          <w:rFonts w:cs="David"/>
          <w:sz w:val="24"/>
          <w:szCs w:val="24"/>
          <w:rtl/>
        </w:rPr>
      </w:pPr>
      <w:r w:rsidRPr="008A1648">
        <w:rPr>
          <w:rFonts w:cs="David" w:hint="cs"/>
          <w:b/>
          <w:bCs/>
          <w:sz w:val="24"/>
          <w:szCs w:val="24"/>
          <w:rtl/>
        </w:rPr>
        <w:t>אריאל יוצר</w:t>
      </w:r>
      <w:r>
        <w:rPr>
          <w:rFonts w:cs="David" w:hint="cs"/>
          <w:sz w:val="24"/>
          <w:szCs w:val="24"/>
          <w:rtl/>
        </w:rPr>
        <w:t xml:space="preserve">, </w:t>
      </w:r>
      <w:r w:rsidR="000D0F63" w:rsidRPr="00FF6891">
        <w:rPr>
          <w:rFonts w:cs="David"/>
          <w:sz w:val="24"/>
          <w:szCs w:val="24"/>
          <w:rtl/>
        </w:rPr>
        <w:t>סגן הממונה על התקציבים</w:t>
      </w:r>
      <w:r>
        <w:rPr>
          <w:rFonts w:cs="David" w:hint="cs"/>
          <w:sz w:val="24"/>
          <w:szCs w:val="24"/>
          <w:rtl/>
        </w:rPr>
        <w:t xml:space="preserve">: "נייצר תהליך, שגם אם ראש העיר מסרב, אפשר יהיה לקדם את עבודות הפיתוח, וכך לשווק את היחידות. מדובר ברשויות ממשלתיות שיש להן שיקול דעת סביר מתי יש בעיה, כשיש התנגדות לא עניינית מצד הרשות המקומית". </w:t>
      </w:r>
    </w:p>
    <w:p w:rsidR="00FF6891" w:rsidRDefault="00FF6891" w:rsidP="008A1648">
      <w:pPr>
        <w:spacing w:line="360" w:lineRule="auto"/>
        <w:jc w:val="both"/>
        <w:rPr>
          <w:rFonts w:cs="David"/>
          <w:sz w:val="24"/>
          <w:szCs w:val="24"/>
          <w:rtl/>
        </w:rPr>
      </w:pPr>
      <w:r>
        <w:rPr>
          <w:rFonts w:cs="David" w:hint="cs"/>
          <w:sz w:val="24"/>
          <w:szCs w:val="24"/>
          <w:rtl/>
        </w:rPr>
        <w:t xml:space="preserve">יו"ר הוועדה ח"כ </w:t>
      </w:r>
      <w:r w:rsidRPr="008A1648">
        <w:rPr>
          <w:rFonts w:cs="David" w:hint="cs"/>
          <w:b/>
          <w:bCs/>
          <w:sz w:val="24"/>
          <w:szCs w:val="24"/>
          <w:rtl/>
        </w:rPr>
        <w:t>יואב קיש</w:t>
      </w:r>
      <w:r>
        <w:rPr>
          <w:rFonts w:cs="David" w:hint="cs"/>
          <w:sz w:val="24"/>
          <w:szCs w:val="24"/>
          <w:rtl/>
        </w:rPr>
        <w:t>: "זה שאתם מגיעים לוועדה זה סימן טוב. עקרונית המהלך שאתם מבקשים נכון, אבל אי אפשר לשפוך את התינוק עם המים. לפעמים להט הבניה למגורים מייצר בעיות. ראשי רשויות שחתמו איתם הסכמי גג מבינים פתאום שז</w:t>
      </w:r>
      <w:r w:rsidR="008A1648">
        <w:rPr>
          <w:rFonts w:cs="David" w:hint="cs"/>
          <w:sz w:val="24"/>
          <w:szCs w:val="24"/>
          <w:rtl/>
        </w:rPr>
        <w:t>ה</w:t>
      </w:r>
      <w:r>
        <w:rPr>
          <w:rFonts w:cs="David" w:hint="cs"/>
          <w:sz w:val="24"/>
          <w:szCs w:val="24"/>
          <w:rtl/>
        </w:rPr>
        <w:t xml:space="preserve"> מתפוצץ להם </w:t>
      </w:r>
      <w:r w:rsidR="008A1648">
        <w:rPr>
          <w:rFonts w:cs="David" w:hint="cs"/>
          <w:sz w:val="24"/>
          <w:szCs w:val="24"/>
          <w:rtl/>
        </w:rPr>
        <w:t>ב</w:t>
      </w:r>
      <w:r>
        <w:rPr>
          <w:rFonts w:cs="David" w:hint="cs"/>
          <w:sz w:val="24"/>
          <w:szCs w:val="24"/>
          <w:rtl/>
        </w:rPr>
        <w:t>פנים. אנו נכניס לחוק</w:t>
      </w:r>
      <w:r w:rsidR="008A1648">
        <w:rPr>
          <w:rFonts w:cs="David" w:hint="cs"/>
          <w:sz w:val="24"/>
          <w:szCs w:val="24"/>
          <w:rtl/>
        </w:rPr>
        <w:t>,</w:t>
      </w:r>
      <w:r>
        <w:rPr>
          <w:rFonts w:cs="David" w:hint="cs"/>
          <w:sz w:val="24"/>
          <w:szCs w:val="24"/>
          <w:rtl/>
        </w:rPr>
        <w:t xml:space="preserve"> שעל כל שקל שאתם גובים</w:t>
      </w:r>
      <w:r w:rsidR="008A1648">
        <w:rPr>
          <w:rFonts w:cs="David" w:hint="cs"/>
          <w:sz w:val="24"/>
          <w:szCs w:val="24"/>
          <w:rtl/>
        </w:rPr>
        <w:t>,</w:t>
      </w:r>
      <w:r>
        <w:rPr>
          <w:rFonts w:cs="David" w:hint="cs"/>
          <w:sz w:val="24"/>
          <w:szCs w:val="24"/>
          <w:rtl/>
        </w:rPr>
        <w:t xml:space="preserve"> אתם תפרישו סכום לתשתיות על</w:t>
      </w:r>
      <w:r w:rsidR="00687692">
        <w:rPr>
          <w:rFonts w:cs="David" w:hint="cs"/>
          <w:sz w:val="24"/>
          <w:szCs w:val="24"/>
          <w:rtl/>
        </w:rPr>
        <w:t xml:space="preserve">. זה מנגנון שנותן לכם את הזכות לכופף את היד </w:t>
      </w:r>
      <w:r w:rsidR="008A1648">
        <w:rPr>
          <w:rFonts w:cs="David" w:hint="cs"/>
          <w:sz w:val="24"/>
          <w:szCs w:val="24"/>
          <w:rtl/>
        </w:rPr>
        <w:t>לעיריי</w:t>
      </w:r>
      <w:r w:rsidR="008A1648">
        <w:rPr>
          <w:rFonts w:cs="David" w:hint="eastAsia"/>
          <w:sz w:val="24"/>
          <w:szCs w:val="24"/>
          <w:rtl/>
        </w:rPr>
        <w:t>ה</w:t>
      </w:r>
      <w:r w:rsidR="00687692">
        <w:rPr>
          <w:rFonts w:cs="David" w:hint="cs"/>
          <w:sz w:val="24"/>
          <w:szCs w:val="24"/>
          <w:rtl/>
        </w:rPr>
        <w:t xml:space="preserve">, לכן אני רוצה </w:t>
      </w:r>
      <w:r w:rsidR="008A1648">
        <w:rPr>
          <w:rFonts w:cs="David" w:hint="cs"/>
          <w:sz w:val="24"/>
          <w:szCs w:val="24"/>
          <w:rtl/>
        </w:rPr>
        <w:t>שתיקח</w:t>
      </w:r>
      <w:r w:rsidR="008A1648">
        <w:rPr>
          <w:rFonts w:cs="David" w:hint="eastAsia"/>
          <w:sz w:val="24"/>
          <w:szCs w:val="24"/>
          <w:rtl/>
        </w:rPr>
        <w:t>ו</w:t>
      </w:r>
      <w:r w:rsidR="00687692">
        <w:rPr>
          <w:rFonts w:cs="David" w:hint="cs"/>
          <w:sz w:val="24"/>
          <w:szCs w:val="24"/>
          <w:rtl/>
        </w:rPr>
        <w:t xml:space="preserve"> את זה בחשבון. אני לא קורא לראשי העיר המעכבים סרבנים. אולי יש להם שיקולים אחרים?</w:t>
      </w:r>
      <w:r>
        <w:rPr>
          <w:rFonts w:cs="David" w:hint="cs"/>
          <w:sz w:val="24"/>
          <w:szCs w:val="24"/>
          <w:rtl/>
        </w:rPr>
        <w:t>"</w:t>
      </w:r>
    </w:p>
    <w:p w:rsidR="00687692" w:rsidRDefault="00687692" w:rsidP="008A1648">
      <w:pPr>
        <w:spacing w:line="360" w:lineRule="auto"/>
        <w:jc w:val="both"/>
        <w:rPr>
          <w:rFonts w:cs="David"/>
          <w:sz w:val="24"/>
          <w:szCs w:val="24"/>
          <w:rtl/>
        </w:rPr>
      </w:pPr>
      <w:r>
        <w:rPr>
          <w:rFonts w:cs="David" w:hint="cs"/>
          <w:sz w:val="24"/>
          <w:szCs w:val="24"/>
          <w:rtl/>
        </w:rPr>
        <w:t xml:space="preserve">יו"ר הוועדה ח"כ </w:t>
      </w:r>
      <w:r w:rsidRPr="008A1648">
        <w:rPr>
          <w:rFonts w:cs="David" w:hint="cs"/>
          <w:b/>
          <w:bCs/>
          <w:sz w:val="24"/>
          <w:szCs w:val="24"/>
          <w:rtl/>
        </w:rPr>
        <w:t>יואב קיש</w:t>
      </w:r>
      <w:r>
        <w:rPr>
          <w:rFonts w:cs="David" w:hint="cs"/>
          <w:sz w:val="24"/>
          <w:szCs w:val="24"/>
          <w:rtl/>
        </w:rPr>
        <w:t xml:space="preserve"> הבהיר לנציגי האוצר: "אקדם את הצעת החוק בשני תנאים: אתם תחזרו לוועדה עם קריטריונים ברורים מתי אפשר להפעיל את המנגנון 'עוקף העיריה'. בלי </w:t>
      </w:r>
      <w:r w:rsidR="008A1648">
        <w:rPr>
          <w:rFonts w:cs="David" w:hint="cs"/>
          <w:sz w:val="24"/>
          <w:szCs w:val="24"/>
          <w:rtl/>
        </w:rPr>
        <w:t>קריטריונים</w:t>
      </w:r>
      <w:r>
        <w:rPr>
          <w:rFonts w:cs="David" w:hint="cs"/>
          <w:sz w:val="24"/>
          <w:szCs w:val="24"/>
          <w:rtl/>
        </w:rPr>
        <w:t xml:space="preserve"> לא יהיה חוק, ותציעו נוסחה להעברת חלק מהסכומים שתגבו</w:t>
      </w:r>
      <w:r w:rsidR="008A1648">
        <w:rPr>
          <w:rFonts w:cs="David" w:hint="cs"/>
          <w:sz w:val="24"/>
          <w:szCs w:val="24"/>
          <w:rtl/>
        </w:rPr>
        <w:t>,</w:t>
      </w:r>
      <w:r>
        <w:rPr>
          <w:rFonts w:cs="David" w:hint="cs"/>
          <w:sz w:val="24"/>
          <w:szCs w:val="24"/>
          <w:rtl/>
        </w:rPr>
        <w:t xml:space="preserve"> לתשתיות על. כמו כן לדיון הבא תענו על שאלתה של ח"כ יעל גרמן </w:t>
      </w:r>
      <w:r>
        <w:rPr>
          <w:rFonts w:cs="David"/>
          <w:sz w:val="24"/>
          <w:szCs w:val="24"/>
          <w:rtl/>
        </w:rPr>
        <w:t>–</w:t>
      </w:r>
      <w:r>
        <w:rPr>
          <w:rFonts w:cs="David" w:hint="cs"/>
          <w:sz w:val="24"/>
          <w:szCs w:val="24"/>
          <w:rtl/>
        </w:rPr>
        <w:t xml:space="preserve"> כמה תוכניות תב"ע מאושרות מחכות ואינן </w:t>
      </w:r>
      <w:r>
        <w:rPr>
          <w:rFonts w:cs="David" w:hint="cs"/>
          <w:sz w:val="24"/>
          <w:szCs w:val="24"/>
          <w:rtl/>
        </w:rPr>
        <w:lastRenderedPageBreak/>
        <w:t xml:space="preserve">מקודמות, וכמה מתוכן בגלל עיכובים של הרשות המקומית. יש לנו כוונה לסייע לשלטון המרכזי לקחת פיקוד כשיש כשל בשלטון </w:t>
      </w:r>
      <w:r w:rsidR="008A1648">
        <w:rPr>
          <w:rFonts w:cs="David" w:hint="cs"/>
          <w:sz w:val="24"/>
          <w:szCs w:val="24"/>
          <w:rtl/>
        </w:rPr>
        <w:t>המקומי</w:t>
      </w:r>
      <w:r>
        <w:rPr>
          <w:rFonts w:cs="David" w:hint="cs"/>
          <w:sz w:val="24"/>
          <w:szCs w:val="24"/>
          <w:rtl/>
        </w:rPr>
        <w:t>, אבל רק בתנאים האלה</w:t>
      </w:r>
      <w:r w:rsidR="008A1648">
        <w:rPr>
          <w:rFonts w:cs="David" w:hint="cs"/>
          <w:sz w:val="24"/>
          <w:szCs w:val="24"/>
          <w:rtl/>
        </w:rPr>
        <w:t>"</w:t>
      </w:r>
      <w:r>
        <w:rPr>
          <w:rFonts w:cs="David" w:hint="cs"/>
          <w:sz w:val="24"/>
          <w:szCs w:val="24"/>
          <w:rtl/>
        </w:rPr>
        <w:t xml:space="preserve">. </w:t>
      </w:r>
    </w:p>
    <w:p w:rsidR="007E21D9" w:rsidRDefault="007E21D9" w:rsidP="00FF6891">
      <w:pPr>
        <w:spacing w:line="360" w:lineRule="auto"/>
        <w:jc w:val="both"/>
        <w:rPr>
          <w:rFonts w:cs="David"/>
          <w:sz w:val="24"/>
          <w:szCs w:val="24"/>
          <w:rtl/>
        </w:rPr>
      </w:pPr>
      <w:r>
        <w:rPr>
          <w:rFonts w:cs="David" w:hint="cs"/>
          <w:sz w:val="24"/>
          <w:szCs w:val="24"/>
          <w:rtl/>
        </w:rPr>
        <w:t xml:space="preserve">ח"כ </w:t>
      </w:r>
      <w:r w:rsidRPr="008A1648">
        <w:rPr>
          <w:rFonts w:cs="David" w:hint="cs"/>
          <w:b/>
          <w:bCs/>
          <w:sz w:val="24"/>
          <w:szCs w:val="24"/>
          <w:rtl/>
        </w:rPr>
        <w:t>יעל גרמן</w:t>
      </w:r>
      <w:r>
        <w:rPr>
          <w:rFonts w:cs="David" w:hint="cs"/>
          <w:sz w:val="24"/>
          <w:szCs w:val="24"/>
          <w:rtl/>
        </w:rPr>
        <w:t>: "</w:t>
      </w:r>
      <w:r w:rsidR="00FF6891">
        <w:rPr>
          <w:rFonts w:cs="David" w:hint="cs"/>
          <w:sz w:val="24"/>
          <w:szCs w:val="24"/>
          <w:rtl/>
        </w:rPr>
        <w:t>רוצים לקחת סמכות מהרשות המקומית. זה מחטף. חוטפים מהרשות המקומית את הסמכות שלה. מי שיצטרך לשלם חינוך וניקיון ועומסים בתנועה זו הרשות המקומית. אין אפשרות שמישהו</w:t>
      </w:r>
      <w:r w:rsidR="008A1648">
        <w:rPr>
          <w:rFonts w:cs="David" w:hint="cs"/>
          <w:sz w:val="24"/>
          <w:szCs w:val="24"/>
          <w:rtl/>
        </w:rPr>
        <w:t xml:space="preserve"> אחר</w:t>
      </w:r>
      <w:r w:rsidR="00FF6891">
        <w:rPr>
          <w:rFonts w:cs="David" w:hint="cs"/>
          <w:sz w:val="24"/>
          <w:szCs w:val="24"/>
          <w:rtl/>
        </w:rPr>
        <w:t xml:space="preserve"> יקבע לרשות</w:t>
      </w:r>
      <w:r w:rsidR="008A1648">
        <w:rPr>
          <w:rFonts w:cs="David" w:hint="cs"/>
          <w:sz w:val="24"/>
          <w:szCs w:val="24"/>
          <w:rtl/>
        </w:rPr>
        <w:t xml:space="preserve"> המקומית</w:t>
      </w:r>
      <w:r>
        <w:rPr>
          <w:rFonts w:cs="David" w:hint="cs"/>
          <w:sz w:val="24"/>
          <w:szCs w:val="24"/>
          <w:rtl/>
        </w:rPr>
        <w:t>".</w:t>
      </w:r>
    </w:p>
    <w:p w:rsidR="007E21D9" w:rsidRDefault="007E21D9" w:rsidP="008A1648">
      <w:pPr>
        <w:spacing w:line="360" w:lineRule="auto"/>
        <w:jc w:val="both"/>
        <w:rPr>
          <w:rFonts w:cs="David"/>
          <w:sz w:val="24"/>
          <w:szCs w:val="24"/>
          <w:rtl/>
        </w:rPr>
      </w:pPr>
      <w:r w:rsidRPr="008A1648">
        <w:rPr>
          <w:rFonts w:cs="David" w:hint="cs"/>
          <w:b/>
          <w:bCs/>
          <w:sz w:val="24"/>
          <w:szCs w:val="24"/>
          <w:rtl/>
        </w:rPr>
        <w:t>יורי גמרמן</w:t>
      </w:r>
      <w:r>
        <w:rPr>
          <w:rFonts w:cs="David" w:hint="cs"/>
          <w:sz w:val="24"/>
          <w:szCs w:val="24"/>
          <w:rtl/>
        </w:rPr>
        <w:t xml:space="preserve">, רשות מקרקעי ישראל: "באבן יהודה כבר 4 שנים אנחנו מנסים לקדם 500 יחידות דיור. התוכנית מאושרת אבל ראש העיר לא רוצה. הוא לא רוצה להגדיל את העיר, רוצה ישוב כפרי". יו"ר הוועדה ח"כ </w:t>
      </w:r>
      <w:r w:rsidRPr="008A1648">
        <w:rPr>
          <w:rFonts w:cs="David" w:hint="cs"/>
          <w:b/>
          <w:bCs/>
          <w:sz w:val="24"/>
          <w:szCs w:val="24"/>
          <w:rtl/>
        </w:rPr>
        <w:t>יואב קיש</w:t>
      </w:r>
      <w:r>
        <w:rPr>
          <w:rFonts w:cs="David" w:hint="cs"/>
          <w:sz w:val="24"/>
          <w:szCs w:val="24"/>
          <w:rtl/>
        </w:rPr>
        <w:t xml:space="preserve">: "אמרתם שב-10% מהמקרים זה המצב. האם </w:t>
      </w:r>
      <w:r w:rsidR="008A1648">
        <w:rPr>
          <w:rFonts w:cs="David" w:hint="cs"/>
          <w:sz w:val="24"/>
          <w:szCs w:val="24"/>
          <w:rtl/>
        </w:rPr>
        <w:t>זה מאפיין סוג מסוי</w:t>
      </w:r>
      <w:r w:rsidR="000D0F63">
        <w:rPr>
          <w:rFonts w:cs="David" w:hint="cs"/>
          <w:sz w:val="24"/>
          <w:szCs w:val="24"/>
          <w:rtl/>
        </w:rPr>
        <w:t xml:space="preserve">ם של עיריות?" </w:t>
      </w:r>
      <w:r w:rsidR="000D0F63" w:rsidRPr="008A1648">
        <w:rPr>
          <w:rFonts w:cs="David" w:hint="cs"/>
          <w:b/>
          <w:bCs/>
          <w:sz w:val="24"/>
          <w:szCs w:val="24"/>
          <w:rtl/>
        </w:rPr>
        <w:t>יורי גמרמן</w:t>
      </w:r>
      <w:r w:rsidR="000D0F63">
        <w:rPr>
          <w:rFonts w:cs="David" w:hint="cs"/>
          <w:sz w:val="24"/>
          <w:szCs w:val="24"/>
          <w:rtl/>
        </w:rPr>
        <w:t>: "לא. זה חתך רוחבי. ברמת השרון י</w:t>
      </w:r>
      <w:r w:rsidR="008A1648">
        <w:rPr>
          <w:rFonts w:cs="David" w:hint="cs"/>
          <w:sz w:val="24"/>
          <w:szCs w:val="24"/>
          <w:rtl/>
        </w:rPr>
        <w:t>ש 10,000 יחידות דיור דרומה לכביש</w:t>
      </w:r>
      <w:r w:rsidR="000D0F63">
        <w:rPr>
          <w:rFonts w:cs="David" w:hint="cs"/>
          <w:sz w:val="24"/>
          <w:szCs w:val="24"/>
          <w:rtl/>
        </w:rPr>
        <w:t xml:space="preserve"> 5. שתי תוכניות אושרו על ידי הוועדה המחוזית. אני לא מייחס את העיכובים לר</w:t>
      </w:r>
      <w:r w:rsidR="008A1648">
        <w:rPr>
          <w:rFonts w:cs="David" w:hint="cs"/>
          <w:sz w:val="24"/>
          <w:szCs w:val="24"/>
          <w:rtl/>
        </w:rPr>
        <w:t>אש העיר. יש שם פוליטיקה פנימית</w:t>
      </w:r>
      <w:r w:rsidR="000D0F63">
        <w:rPr>
          <w:rFonts w:cs="David" w:hint="cs"/>
          <w:sz w:val="24"/>
          <w:szCs w:val="24"/>
          <w:rtl/>
        </w:rPr>
        <w:t>".</w:t>
      </w:r>
    </w:p>
    <w:p w:rsidR="00687692" w:rsidRDefault="00687692" w:rsidP="007E21D9">
      <w:pPr>
        <w:spacing w:line="360" w:lineRule="auto"/>
        <w:jc w:val="both"/>
        <w:rPr>
          <w:rFonts w:cs="David"/>
          <w:sz w:val="24"/>
          <w:szCs w:val="24"/>
          <w:rtl/>
        </w:rPr>
      </w:pPr>
      <w:r>
        <w:rPr>
          <w:rFonts w:cs="David" w:hint="cs"/>
          <w:sz w:val="24"/>
          <w:szCs w:val="24"/>
          <w:rtl/>
        </w:rPr>
        <w:t>דיון נוסף ייקבע כשהאוצר יכין את הצעותיו על פי דרישת הוועדה.</w:t>
      </w:r>
    </w:p>
    <w:p w:rsidR="000D0F63" w:rsidRDefault="000D0F63" w:rsidP="007E21D9">
      <w:pPr>
        <w:spacing w:line="360" w:lineRule="auto"/>
        <w:jc w:val="both"/>
        <w:rPr>
          <w:rFonts w:cs="David"/>
          <w:sz w:val="24"/>
          <w:szCs w:val="24"/>
          <w:rtl/>
        </w:rPr>
      </w:pPr>
    </w:p>
    <w:p w:rsidR="007E21D9" w:rsidRDefault="007E21D9" w:rsidP="007E21D9">
      <w:pPr>
        <w:spacing w:line="240" w:lineRule="auto"/>
        <w:jc w:val="both"/>
        <w:rPr>
          <w:rFonts w:cs="David"/>
          <w:sz w:val="24"/>
          <w:szCs w:val="24"/>
          <w:rtl/>
        </w:rPr>
      </w:pPr>
    </w:p>
    <w:p w:rsidR="007E21D9" w:rsidRPr="00651658" w:rsidRDefault="007E21D9" w:rsidP="007E21D9">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7E21D9" w:rsidRPr="00651658" w:rsidRDefault="007E21D9" w:rsidP="007E21D9">
      <w:pPr>
        <w:spacing w:line="240" w:lineRule="auto"/>
        <w:jc w:val="both"/>
        <w:rPr>
          <w:rFonts w:cs="David"/>
          <w:sz w:val="24"/>
          <w:szCs w:val="24"/>
          <w:rtl/>
        </w:rPr>
      </w:pPr>
      <w:r w:rsidRPr="00651658">
        <w:rPr>
          <w:rFonts w:cs="David" w:hint="cs"/>
          <w:sz w:val="24"/>
          <w:szCs w:val="24"/>
          <w:rtl/>
        </w:rPr>
        <w:t>רבקה קנריק</w:t>
      </w:r>
    </w:p>
    <w:p w:rsidR="007E21D9" w:rsidRPr="00651658" w:rsidRDefault="007E21D9" w:rsidP="007E21D9">
      <w:pPr>
        <w:spacing w:line="240" w:lineRule="auto"/>
        <w:jc w:val="both"/>
        <w:rPr>
          <w:rFonts w:cs="David"/>
          <w:sz w:val="24"/>
          <w:szCs w:val="24"/>
          <w:rtl/>
        </w:rPr>
      </w:pPr>
      <w:r w:rsidRPr="00651658">
        <w:rPr>
          <w:rFonts w:cs="David" w:hint="cs"/>
          <w:sz w:val="24"/>
          <w:szCs w:val="24"/>
          <w:rtl/>
        </w:rPr>
        <w:t>דוברת ועדת הפנים והגנת הסביבה</w:t>
      </w:r>
    </w:p>
    <w:p w:rsidR="007E21D9" w:rsidRPr="00651658" w:rsidRDefault="007E21D9" w:rsidP="007E21D9">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7E21D9" w:rsidRDefault="007E21D9" w:rsidP="007E21D9">
      <w:r>
        <w:rPr>
          <w:rFonts w:cs="David" w:hint="cs"/>
          <w:sz w:val="24"/>
          <w:szCs w:val="24"/>
          <w:rtl/>
        </w:rPr>
        <w:t>050-6230458</w:t>
      </w:r>
    </w:p>
    <w:p w:rsidR="00BF039F" w:rsidRPr="007E21D9" w:rsidRDefault="00AF749C"/>
    <w:sectPr w:rsidR="00BF039F" w:rsidRPr="007E21D9"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1D9"/>
    <w:rsid w:val="000D0F63"/>
    <w:rsid w:val="00294B7E"/>
    <w:rsid w:val="003B4CDF"/>
    <w:rsid w:val="00563643"/>
    <w:rsid w:val="0064481B"/>
    <w:rsid w:val="00687692"/>
    <w:rsid w:val="007E21D9"/>
    <w:rsid w:val="008A1648"/>
    <w:rsid w:val="00AF749C"/>
    <w:rsid w:val="00ED1180"/>
    <w:rsid w:val="00FF689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D40CE7-DD56-4C1E-BB9A-11EEC2FB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21D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1">
    <w:name w:val="st1"/>
    <w:basedOn w:val="a0"/>
    <w:rsid w:val="000D0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65161B-6402-4C01-B4EC-3665E6BD1C26}"/>
</file>

<file path=customXml/itemProps2.xml><?xml version="1.0" encoding="utf-8"?>
<ds:datastoreItem xmlns:ds="http://schemas.openxmlformats.org/officeDocument/2006/customXml" ds:itemID="{9143C797-F5AA-4044-805B-593C92191C90}"/>
</file>

<file path=customXml/itemProps3.xml><?xml version="1.0" encoding="utf-8"?>
<ds:datastoreItem xmlns:ds="http://schemas.openxmlformats.org/officeDocument/2006/customXml" ds:itemID="{AB25C506-0F1F-4C4A-9502-445173F6F1ED}"/>
</file>

<file path=docProps/app.xml><?xml version="1.0" encoding="utf-8"?>
<Properties xmlns="http://schemas.openxmlformats.org/officeDocument/2006/extended-properties" xmlns:vt="http://schemas.openxmlformats.org/officeDocument/2006/docPropsVTypes">
  <Template>Normal</Template>
  <TotalTime>0</TotalTime>
  <Pages>2</Pages>
  <Words>424</Words>
  <Characters>2121</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cp:lastPrinted>2018-02-26T06:52:00Z</cp:lastPrinted>
  <dcterms:created xsi:type="dcterms:W3CDTF">2018-02-26T06:53:00Z</dcterms:created>
  <dcterms:modified xsi:type="dcterms:W3CDTF">2018-02-26T06:53:00Z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2065588</vt:r8>
  </property>
</Properties>
</file>