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56E7" w:rsidRPr="00E74798" w:rsidRDefault="00CD6378" w:rsidP="00EC246D">
      <w:pPr>
        <w:jc w:val="center"/>
        <w:rPr>
          <w:color w:val="000080"/>
          <w:rtl/>
        </w:rPr>
      </w:pPr>
      <w:bookmarkStart w:id="0" w:name="_GoBack"/>
      <w:bookmarkEnd w:id="0"/>
      <w:r w:rsidRPr="00E74798">
        <w:rPr>
          <w:noProof/>
          <w:color w:val="000080"/>
        </w:rPr>
        <w:drawing>
          <wp:inline distT="0" distB="0" distL="0" distR="0">
            <wp:extent cx="702945" cy="859790"/>
            <wp:effectExtent l="0" t="0" r="1905" b="0"/>
            <wp:docPr id="1" name="תמונה 0"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0"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2945" cy="859790"/>
                    </a:xfrm>
                    <a:prstGeom prst="rect">
                      <a:avLst/>
                    </a:prstGeom>
                    <a:noFill/>
                    <a:ln>
                      <a:noFill/>
                    </a:ln>
                  </pic:spPr>
                </pic:pic>
              </a:graphicData>
            </a:graphic>
          </wp:inline>
        </w:drawing>
      </w:r>
    </w:p>
    <w:p w:rsidR="00EC246D" w:rsidRPr="00E74798" w:rsidRDefault="00EC246D" w:rsidP="004C4D81">
      <w:pPr>
        <w:spacing w:after="120" w:line="240" w:lineRule="auto"/>
        <w:jc w:val="center"/>
        <w:rPr>
          <w:rFonts w:cs="David"/>
          <w:b/>
          <w:bCs/>
          <w:color w:val="000080"/>
          <w:sz w:val="26"/>
          <w:szCs w:val="26"/>
          <w:rtl/>
        </w:rPr>
      </w:pPr>
      <w:r w:rsidRPr="00E74798">
        <w:rPr>
          <w:rFonts w:cs="David" w:hint="cs"/>
          <w:b/>
          <w:bCs/>
          <w:color w:val="000080"/>
          <w:sz w:val="26"/>
          <w:szCs w:val="26"/>
          <w:rtl/>
        </w:rPr>
        <w:t>הכנסת</w:t>
      </w:r>
    </w:p>
    <w:p w:rsidR="009344A1" w:rsidRPr="00775672" w:rsidRDefault="00C33131" w:rsidP="009344A1">
      <w:pPr>
        <w:jc w:val="center"/>
        <w:rPr>
          <w:rFonts w:cs="David"/>
          <w:b/>
          <w:bCs/>
          <w:color w:val="000080"/>
          <w:sz w:val="28"/>
          <w:szCs w:val="28"/>
          <w:rtl/>
        </w:rPr>
      </w:pPr>
      <w:r>
        <w:rPr>
          <w:rFonts w:cs="David" w:hint="cs"/>
          <w:b/>
          <w:bCs/>
          <w:color w:val="000080"/>
          <w:sz w:val="28"/>
          <w:szCs w:val="28"/>
          <w:rtl/>
        </w:rPr>
        <w:t>ועדת העלייה, הקליטה והתפוצות</w:t>
      </w:r>
    </w:p>
    <w:p w:rsidR="00575385" w:rsidRDefault="00575385" w:rsidP="00630029">
      <w:pPr>
        <w:spacing w:after="0" w:line="240" w:lineRule="auto"/>
        <w:jc w:val="right"/>
        <w:rPr>
          <w:rFonts w:cs="David"/>
          <w:rtl/>
        </w:rPr>
      </w:pPr>
      <w:r>
        <w:rPr>
          <w:rFonts w:cs="David"/>
          <w:rtl/>
        </w:rPr>
        <w:fldChar w:fldCharType="begin"/>
      </w:r>
      <w:r>
        <w:rPr>
          <w:rFonts w:cs="David"/>
          <w:rtl/>
        </w:rPr>
        <w:instrText xml:space="preserve"> </w:instrText>
      </w:r>
      <w:r>
        <w:rPr>
          <w:rFonts w:cs="David" w:hint="cs"/>
        </w:rPr>
        <w:instrText>DATE</w:instrText>
      </w:r>
      <w:r>
        <w:rPr>
          <w:rFonts w:cs="David" w:hint="cs"/>
          <w:rtl/>
        </w:rPr>
        <w:instrText xml:space="preserve"> \@ "</w:instrText>
      </w:r>
      <w:r>
        <w:rPr>
          <w:rFonts w:cs="David" w:hint="cs"/>
        </w:rPr>
        <w:instrText>dddd dd MMMM yyyy" \h</w:instrText>
      </w:r>
      <w:r>
        <w:rPr>
          <w:rFonts w:cs="David"/>
          <w:rtl/>
        </w:rPr>
        <w:instrText xml:space="preserve"> </w:instrText>
      </w:r>
      <w:r>
        <w:rPr>
          <w:rFonts w:cs="David"/>
          <w:rtl/>
        </w:rPr>
        <w:fldChar w:fldCharType="separate"/>
      </w:r>
      <w:r w:rsidR="0043151E">
        <w:rPr>
          <w:rFonts w:cs="David"/>
          <w:noProof/>
          <w:rtl/>
        </w:rPr>
        <w:t>‏יום רביעי י"ג אדר תשע"ח</w:t>
      </w:r>
      <w:r>
        <w:rPr>
          <w:rFonts w:cs="David"/>
          <w:rtl/>
        </w:rPr>
        <w:fldChar w:fldCharType="end"/>
      </w:r>
    </w:p>
    <w:p w:rsidR="00CD6378" w:rsidRPr="00AE6F93" w:rsidRDefault="00CD6378" w:rsidP="0030255C">
      <w:pPr>
        <w:spacing w:after="0" w:line="240" w:lineRule="auto"/>
        <w:jc w:val="right"/>
        <w:rPr>
          <w:rFonts w:cs="David"/>
          <w:rtl/>
        </w:rPr>
      </w:pPr>
      <w:r w:rsidRPr="00630029">
        <w:rPr>
          <w:rFonts w:cs="David" w:hint="cs"/>
          <w:rtl/>
        </w:rPr>
        <w:t>‏</w:t>
      </w:r>
      <w:r w:rsidR="0030255C">
        <w:rPr>
          <w:rFonts w:cs="David" w:hint="cs"/>
          <w:rtl/>
        </w:rPr>
        <w:t>26 בפברואר 2018</w:t>
      </w:r>
    </w:p>
    <w:p w:rsidR="00731C2F" w:rsidRDefault="00731C2F" w:rsidP="00C875DA">
      <w:pPr>
        <w:spacing w:line="240" w:lineRule="auto"/>
        <w:jc w:val="center"/>
        <w:rPr>
          <w:rFonts w:cs="David"/>
          <w:b/>
          <w:bCs/>
          <w:color w:val="000080"/>
          <w:sz w:val="32"/>
          <w:szCs w:val="32"/>
          <w:u w:val="single"/>
          <w:rtl/>
        </w:rPr>
      </w:pPr>
    </w:p>
    <w:p w:rsidR="002163D2" w:rsidRPr="007A6D3B" w:rsidRDefault="007A6D3B" w:rsidP="002163D2">
      <w:pPr>
        <w:spacing w:line="240" w:lineRule="auto"/>
        <w:jc w:val="center"/>
        <w:rPr>
          <w:rFonts w:cs="David"/>
          <w:b/>
          <w:bCs/>
          <w:color w:val="000080"/>
          <w:sz w:val="36"/>
          <w:szCs w:val="36"/>
          <w:u w:val="single"/>
          <w:rtl/>
        </w:rPr>
      </w:pPr>
      <w:r w:rsidRPr="007A6D3B">
        <w:rPr>
          <w:rFonts w:cs="David" w:hint="cs"/>
          <w:b/>
          <w:bCs/>
          <w:color w:val="000080"/>
          <w:sz w:val="36"/>
          <w:szCs w:val="36"/>
          <w:u w:val="single"/>
          <w:rtl/>
        </w:rPr>
        <w:t>שגריר פולין בישראל מתחייב:</w:t>
      </w:r>
    </w:p>
    <w:p w:rsidR="007A6D3B" w:rsidRPr="007A6D3B" w:rsidRDefault="007A6D3B" w:rsidP="007A6D3B">
      <w:pPr>
        <w:spacing w:line="240" w:lineRule="auto"/>
        <w:jc w:val="center"/>
        <w:rPr>
          <w:rFonts w:cs="David"/>
          <w:b/>
          <w:bCs/>
          <w:color w:val="000080"/>
          <w:sz w:val="44"/>
          <w:szCs w:val="44"/>
          <w:rtl/>
        </w:rPr>
      </w:pPr>
      <w:r w:rsidRPr="007A6D3B">
        <w:rPr>
          <w:rFonts w:cs="David" w:hint="cs"/>
          <w:b/>
          <w:bCs/>
          <w:color w:val="000080"/>
          <w:sz w:val="44"/>
          <w:szCs w:val="44"/>
          <w:rtl/>
        </w:rPr>
        <w:t>לא תהיה אכיפה</w:t>
      </w:r>
      <w:r w:rsidRPr="007A6D3B">
        <w:rPr>
          <w:rFonts w:cs="David" w:hint="cs"/>
          <w:b/>
          <w:bCs/>
          <w:color w:val="000080"/>
          <w:sz w:val="72"/>
          <w:szCs w:val="72"/>
          <w:rtl/>
        </w:rPr>
        <w:t xml:space="preserve"> </w:t>
      </w:r>
      <w:r w:rsidRPr="007A6D3B">
        <w:rPr>
          <w:rFonts w:cs="David"/>
          <w:b/>
          <w:bCs/>
          <w:color w:val="000080"/>
          <w:sz w:val="44"/>
          <w:szCs w:val="44"/>
          <w:rtl/>
        </w:rPr>
        <w:t>של החוק החדש לפני דיון עם הנציגים הישראלים</w:t>
      </w:r>
    </w:p>
    <w:p w:rsidR="002163D2" w:rsidRDefault="002163D2" w:rsidP="002163D2">
      <w:pPr>
        <w:pStyle w:val="NormalWeb"/>
        <w:bidi/>
        <w:spacing w:before="0" w:beforeAutospacing="0" w:after="0" w:afterAutospacing="0"/>
        <w:jc w:val="both"/>
        <w:rPr>
          <w:rFonts w:ascii="Calibri" w:eastAsia="Calibri" w:hAnsi="Calibri" w:cs="David"/>
          <w:b/>
          <w:bCs/>
          <w:color w:val="000080"/>
          <w:sz w:val="32"/>
          <w:szCs w:val="32"/>
          <w:rtl/>
        </w:rPr>
      </w:pPr>
    </w:p>
    <w:p w:rsidR="00445C14" w:rsidRDefault="0030255C" w:rsidP="00445C14">
      <w:pPr>
        <w:jc w:val="both"/>
        <w:rPr>
          <w:rFonts w:ascii="David" w:cs="David"/>
          <w:sz w:val="24"/>
          <w:szCs w:val="24"/>
          <w:rtl/>
        </w:rPr>
      </w:pPr>
      <w:r w:rsidRPr="007A6D3B">
        <w:rPr>
          <w:rFonts w:ascii="David" w:cs="David" w:hint="cs"/>
          <w:sz w:val="24"/>
          <w:szCs w:val="24"/>
          <w:rtl/>
        </w:rPr>
        <w:t>ועדת העלייה, הקליטה והתפוצות קיימה הבוקר דיון בנושא</w:t>
      </w:r>
      <w:r w:rsidRPr="007A6D3B">
        <w:rPr>
          <w:rFonts w:ascii="David" w:cs="David" w:hint="cs"/>
          <w:b/>
          <w:bCs/>
          <w:sz w:val="24"/>
          <w:szCs w:val="24"/>
          <w:rtl/>
        </w:rPr>
        <w:t xml:space="preserve"> "האתגרים הניצבים בפני שימור הזיכרון ההיסטורי של מלחמת העולם השני</w:t>
      </w:r>
      <w:r w:rsidR="007A6D3B" w:rsidRPr="007A6D3B">
        <w:rPr>
          <w:rFonts w:ascii="David" w:cs="David" w:hint="cs"/>
          <w:b/>
          <w:bCs/>
          <w:sz w:val="24"/>
          <w:szCs w:val="24"/>
          <w:rtl/>
        </w:rPr>
        <w:t>י</w:t>
      </w:r>
      <w:r w:rsidRPr="007A6D3B">
        <w:rPr>
          <w:rFonts w:ascii="David" w:cs="David" w:hint="cs"/>
          <w:b/>
          <w:bCs/>
          <w:sz w:val="24"/>
          <w:szCs w:val="24"/>
          <w:rtl/>
        </w:rPr>
        <w:t xml:space="preserve">ה". </w:t>
      </w:r>
      <w:r w:rsidRPr="00445C14">
        <w:rPr>
          <w:rFonts w:ascii="David" w:cs="David" w:hint="cs"/>
          <w:sz w:val="24"/>
          <w:szCs w:val="24"/>
          <w:rtl/>
        </w:rPr>
        <w:t xml:space="preserve">הדיון התקיים </w:t>
      </w:r>
      <w:r w:rsidRPr="00445C14">
        <w:rPr>
          <w:rFonts w:ascii="David" w:cs="David" w:hint="cs"/>
          <w:b/>
          <w:bCs/>
          <w:sz w:val="24"/>
          <w:szCs w:val="24"/>
          <w:rtl/>
        </w:rPr>
        <w:t>לבקשת חברי הכנסת יואל רזבוזוב, עודד פורר וטלי פלוסקוב,</w:t>
      </w:r>
      <w:r w:rsidRPr="007A6D3B">
        <w:rPr>
          <w:rFonts w:ascii="David" w:cs="David" w:hint="cs"/>
          <w:sz w:val="24"/>
          <w:szCs w:val="24"/>
          <w:rtl/>
        </w:rPr>
        <w:t xml:space="preserve"> בהשתתפות </w:t>
      </w:r>
      <w:r w:rsidR="00445C14">
        <w:rPr>
          <w:rFonts w:ascii="David" w:cs="David" w:hint="cs"/>
          <w:b/>
          <w:bCs/>
          <w:sz w:val="24"/>
          <w:szCs w:val="24"/>
          <w:rtl/>
        </w:rPr>
        <w:t>שגריר</w:t>
      </w:r>
      <w:r w:rsidRPr="007A6D3B">
        <w:rPr>
          <w:rFonts w:ascii="David" w:cs="David"/>
          <w:b/>
          <w:bCs/>
          <w:sz w:val="24"/>
          <w:szCs w:val="24"/>
          <w:rtl/>
        </w:rPr>
        <w:t xml:space="preserve"> פולין </w:t>
      </w:r>
      <w:r w:rsidRPr="007A6D3B">
        <w:rPr>
          <w:rFonts w:ascii="Arial" w:hAnsi="Arial" w:cs="David" w:hint="cs"/>
          <w:b/>
          <w:bCs/>
          <w:sz w:val="24"/>
          <w:szCs w:val="24"/>
          <w:rtl/>
        </w:rPr>
        <w:t xml:space="preserve">בישראל </w:t>
      </w:r>
      <w:proofErr w:type="spellStart"/>
      <w:r w:rsidRPr="007A6D3B">
        <w:rPr>
          <w:rFonts w:ascii="Arial" w:hAnsi="Arial" w:cs="David"/>
          <w:b/>
          <w:bCs/>
          <w:sz w:val="24"/>
          <w:szCs w:val="24"/>
          <w:rtl/>
        </w:rPr>
        <w:t>יאצק</w:t>
      </w:r>
      <w:proofErr w:type="spellEnd"/>
      <w:r w:rsidRPr="007A6D3B">
        <w:rPr>
          <w:rFonts w:ascii="Arial" w:hAnsi="Arial" w:cs="David"/>
          <w:b/>
          <w:bCs/>
          <w:sz w:val="24"/>
          <w:szCs w:val="24"/>
          <w:rtl/>
        </w:rPr>
        <w:t xml:space="preserve"> </w:t>
      </w:r>
      <w:proofErr w:type="spellStart"/>
      <w:r w:rsidRPr="007A6D3B">
        <w:rPr>
          <w:rFonts w:ascii="Arial" w:hAnsi="Arial" w:cs="David"/>
          <w:b/>
          <w:bCs/>
          <w:sz w:val="24"/>
          <w:szCs w:val="24"/>
          <w:rtl/>
        </w:rPr>
        <w:t>חודורוביץ</w:t>
      </w:r>
      <w:proofErr w:type="spellEnd"/>
      <w:r w:rsidRPr="007A6D3B">
        <w:rPr>
          <w:rFonts w:ascii="Arial" w:hAnsi="Arial" w:cs="David"/>
          <w:b/>
          <w:bCs/>
          <w:sz w:val="24"/>
          <w:szCs w:val="24"/>
          <w:rtl/>
        </w:rPr>
        <w:t>'</w:t>
      </w:r>
      <w:r w:rsidRPr="007A6D3B">
        <w:rPr>
          <w:rFonts w:ascii="Arial" w:hAnsi="Arial" w:cs="David" w:hint="cs"/>
          <w:sz w:val="24"/>
          <w:szCs w:val="24"/>
          <w:rtl/>
        </w:rPr>
        <w:t xml:space="preserve"> </w:t>
      </w:r>
      <w:r w:rsidR="007A6D3B" w:rsidRPr="007A6D3B">
        <w:rPr>
          <w:rFonts w:ascii="David" w:cs="David" w:hint="cs"/>
          <w:sz w:val="24"/>
          <w:szCs w:val="24"/>
          <w:rtl/>
        </w:rPr>
        <w:t>ונציגי שגרירות רוסיה בישראל</w:t>
      </w:r>
      <w:r w:rsidR="00445C14">
        <w:rPr>
          <w:rFonts w:ascii="David" w:cs="David" w:hint="cs"/>
          <w:sz w:val="24"/>
          <w:szCs w:val="24"/>
          <w:rtl/>
        </w:rPr>
        <w:t xml:space="preserve">. הדיון </w:t>
      </w:r>
      <w:r w:rsidR="007A6D3B" w:rsidRPr="007A6D3B">
        <w:rPr>
          <w:rFonts w:ascii="David" w:cs="David" w:hint="cs"/>
          <w:sz w:val="24"/>
          <w:szCs w:val="24"/>
          <w:rtl/>
        </w:rPr>
        <w:t xml:space="preserve">עסק בהליכי החקיקה המקודמים בימים אלה בפולין והחשש העולה מפגיעתם בזיכרון השואה ומקומו של הצבא האדום בניצחון על הנאצים. </w:t>
      </w:r>
      <w:r w:rsidR="007A6D3B">
        <w:rPr>
          <w:rFonts w:ascii="David" w:cs="David" w:hint="cs"/>
          <w:sz w:val="24"/>
          <w:szCs w:val="24"/>
          <w:rtl/>
        </w:rPr>
        <w:t xml:space="preserve"> </w:t>
      </w:r>
    </w:p>
    <w:p w:rsidR="0030255C" w:rsidRPr="007A6D3B" w:rsidRDefault="0030255C" w:rsidP="00445C14">
      <w:pPr>
        <w:jc w:val="both"/>
        <w:rPr>
          <w:rFonts w:ascii="David" w:cs="David"/>
          <w:sz w:val="24"/>
          <w:szCs w:val="24"/>
          <w:rtl/>
        </w:rPr>
      </w:pPr>
      <w:r w:rsidRPr="007A6D3B">
        <w:rPr>
          <w:rFonts w:ascii="David" w:cs="David" w:hint="cs"/>
          <w:sz w:val="24"/>
          <w:szCs w:val="24"/>
          <w:rtl/>
        </w:rPr>
        <w:t xml:space="preserve">בפתח הדיון אמר </w:t>
      </w:r>
      <w:r w:rsidRPr="007A6D3B">
        <w:rPr>
          <w:rFonts w:ascii="David" w:cs="David" w:hint="cs"/>
          <w:b/>
          <w:bCs/>
          <w:sz w:val="24"/>
          <w:szCs w:val="24"/>
          <w:rtl/>
        </w:rPr>
        <w:t>יו"ר הוועדה, ח"כ אברהם נגוסה:</w:t>
      </w:r>
      <w:r w:rsidRPr="007A6D3B">
        <w:rPr>
          <w:rFonts w:ascii="David" w:cs="David" w:hint="cs"/>
          <w:sz w:val="24"/>
          <w:szCs w:val="24"/>
        </w:rPr>
        <w:t xml:space="preserve"> </w:t>
      </w:r>
      <w:r w:rsidRPr="007A6D3B">
        <w:rPr>
          <w:rFonts w:ascii="David" w:cs="David" w:hint="cs"/>
          <w:sz w:val="24"/>
          <w:szCs w:val="24"/>
          <w:rtl/>
        </w:rPr>
        <w:t>"</w:t>
      </w:r>
      <w:r w:rsidRPr="007A6D3B">
        <w:rPr>
          <w:rFonts w:ascii="Arial" w:hAnsi="Arial" w:cs="David" w:hint="cs"/>
          <w:sz w:val="24"/>
          <w:szCs w:val="24"/>
          <w:rtl/>
        </w:rPr>
        <w:t>לאור התגברות האנטישמיות והתופעות של הכחשת השואה באירופה, כמו גם הפגיעה המתמשכת באתרים לשימור זיכרון השואה ונרצחי השואה, אנחנו מקיימים את הדיון החשוב הזה. חשוב למנוע פגיעה בזיכרון השואה והנרצחים ויש לשמר את זיכרון השואה במערכת החינוך בישראל ובעולם. כמו כן חשוב לציין וללמד אודות תרומתו של הצבא האדום לניצחון על החיה הנאצית וכן את תרומתן של בעלות הברית למטרה זו"</w:t>
      </w:r>
      <w:r w:rsidR="007A6D3B" w:rsidRPr="007A6D3B">
        <w:rPr>
          <w:rFonts w:ascii="Arial" w:hAnsi="Arial" w:cs="David" w:hint="cs"/>
          <w:sz w:val="24"/>
          <w:szCs w:val="24"/>
          <w:rtl/>
        </w:rPr>
        <w:t>.</w:t>
      </w:r>
    </w:p>
    <w:p w:rsidR="00E5487E" w:rsidRDefault="00E5487E" w:rsidP="007A6D3B">
      <w:pPr>
        <w:spacing w:after="0"/>
        <w:jc w:val="both"/>
        <w:rPr>
          <w:rFonts w:ascii="Times New Roman" w:eastAsia="Times New Roman" w:hAnsi="Times New Roman" w:cs="David"/>
          <w:sz w:val="24"/>
          <w:szCs w:val="24"/>
          <w:rtl/>
        </w:rPr>
      </w:pPr>
      <w:r w:rsidRPr="00D3291E">
        <w:rPr>
          <w:rFonts w:ascii="Times New Roman" w:eastAsia="Times New Roman" w:hAnsi="Times New Roman" w:cs="David"/>
          <w:b/>
          <w:bCs/>
          <w:sz w:val="24"/>
          <w:szCs w:val="24"/>
          <w:rtl/>
        </w:rPr>
        <w:t xml:space="preserve">ח"כ יואל </w:t>
      </w:r>
      <w:proofErr w:type="spellStart"/>
      <w:r w:rsidRPr="00D3291E">
        <w:rPr>
          <w:rFonts w:ascii="Times New Roman" w:eastAsia="Times New Roman" w:hAnsi="Times New Roman" w:cs="David"/>
          <w:b/>
          <w:bCs/>
          <w:sz w:val="24"/>
          <w:szCs w:val="24"/>
          <w:rtl/>
        </w:rPr>
        <w:t>רוזרוב</w:t>
      </w:r>
      <w:proofErr w:type="spellEnd"/>
      <w:r w:rsidRPr="007A6D3B">
        <w:rPr>
          <w:rFonts w:ascii="Times New Roman" w:eastAsia="Times New Roman" w:hAnsi="Times New Roman" w:cs="David" w:hint="cs"/>
          <w:sz w:val="24"/>
          <w:szCs w:val="24"/>
          <w:rtl/>
        </w:rPr>
        <w:t xml:space="preserve"> אמר</w:t>
      </w:r>
      <w:r w:rsidRPr="00D3291E">
        <w:rPr>
          <w:rFonts w:ascii="Times New Roman" w:eastAsia="Times New Roman" w:hAnsi="Times New Roman" w:cs="David"/>
          <w:sz w:val="24"/>
          <w:szCs w:val="24"/>
          <w:rtl/>
        </w:rPr>
        <w:t xml:space="preserve">: </w:t>
      </w:r>
      <w:r w:rsidRPr="007A6D3B">
        <w:rPr>
          <w:rFonts w:ascii="Times New Roman" w:eastAsia="Times New Roman" w:hAnsi="Times New Roman" w:cs="David" w:hint="cs"/>
          <w:sz w:val="24"/>
          <w:szCs w:val="24"/>
          <w:rtl/>
        </w:rPr>
        <w:t>"</w:t>
      </w:r>
      <w:r w:rsidRPr="00D3291E">
        <w:rPr>
          <w:rFonts w:ascii="Times New Roman" w:eastAsia="Times New Roman" w:hAnsi="Times New Roman" w:cs="David"/>
          <w:sz w:val="24"/>
          <w:szCs w:val="24"/>
          <w:rtl/>
        </w:rPr>
        <w:t>לא נוכל לשתוק ולא נשתוק</w:t>
      </w:r>
      <w:r w:rsidRPr="007A6D3B">
        <w:rPr>
          <w:rFonts w:ascii="Times New Roman" w:eastAsia="Times New Roman" w:hAnsi="Times New Roman" w:cs="David"/>
          <w:sz w:val="24"/>
          <w:szCs w:val="24"/>
        </w:rPr>
        <w:t xml:space="preserve"> </w:t>
      </w:r>
      <w:r w:rsidRPr="007A6D3B">
        <w:rPr>
          <w:rFonts w:ascii="Times New Roman" w:eastAsia="Times New Roman" w:hAnsi="Times New Roman" w:cs="David" w:hint="cs"/>
          <w:sz w:val="24"/>
          <w:szCs w:val="24"/>
          <w:rtl/>
        </w:rPr>
        <w:t>נוכח ה</w:t>
      </w:r>
      <w:r w:rsidRPr="00D3291E">
        <w:rPr>
          <w:rFonts w:ascii="Times New Roman" w:eastAsia="Times New Roman" w:hAnsi="Times New Roman" w:cs="David"/>
          <w:sz w:val="24"/>
          <w:szCs w:val="24"/>
          <w:rtl/>
        </w:rPr>
        <w:t>דברים שקורים בפולין</w:t>
      </w:r>
      <w:r w:rsidRPr="007A6D3B">
        <w:rPr>
          <w:rFonts w:ascii="Times New Roman" w:eastAsia="Times New Roman" w:hAnsi="Times New Roman" w:cs="David" w:hint="cs"/>
          <w:sz w:val="24"/>
          <w:szCs w:val="24"/>
          <w:rtl/>
        </w:rPr>
        <w:t>. ה</w:t>
      </w:r>
      <w:r w:rsidRPr="00D3291E">
        <w:rPr>
          <w:rFonts w:ascii="Times New Roman" w:eastAsia="Times New Roman" w:hAnsi="Times New Roman" w:cs="David"/>
          <w:sz w:val="24"/>
          <w:szCs w:val="24"/>
          <w:rtl/>
        </w:rPr>
        <w:t>מדינה משנה עובדות היסטוריות ו</w:t>
      </w:r>
      <w:r w:rsidRPr="007A6D3B">
        <w:rPr>
          <w:rFonts w:ascii="Times New Roman" w:eastAsia="Times New Roman" w:hAnsi="Times New Roman" w:cs="David" w:hint="cs"/>
          <w:sz w:val="24"/>
          <w:szCs w:val="24"/>
          <w:rtl/>
        </w:rPr>
        <w:t xml:space="preserve">מאפשרת </w:t>
      </w:r>
      <w:r w:rsidRPr="00D3291E">
        <w:rPr>
          <w:rFonts w:ascii="Times New Roman" w:eastAsia="Times New Roman" w:hAnsi="Times New Roman" w:cs="David"/>
          <w:sz w:val="24"/>
          <w:szCs w:val="24"/>
          <w:rtl/>
        </w:rPr>
        <w:t>חילול מצבות</w:t>
      </w:r>
      <w:r w:rsidRPr="007A6D3B">
        <w:rPr>
          <w:rFonts w:ascii="Times New Roman" w:eastAsia="Times New Roman" w:hAnsi="Times New Roman" w:cs="David" w:hint="cs"/>
          <w:sz w:val="24"/>
          <w:szCs w:val="24"/>
          <w:rtl/>
        </w:rPr>
        <w:t xml:space="preserve"> של</w:t>
      </w:r>
      <w:r w:rsidRPr="007A6D3B">
        <w:rPr>
          <w:rFonts w:ascii="Times New Roman" w:eastAsia="Times New Roman" w:hAnsi="Times New Roman" w:cs="David"/>
          <w:sz w:val="24"/>
          <w:szCs w:val="24"/>
          <w:rtl/>
        </w:rPr>
        <w:t xml:space="preserve"> חיילי הצבא האדום</w:t>
      </w:r>
      <w:r w:rsidRPr="007A6D3B">
        <w:rPr>
          <w:rFonts w:ascii="Times New Roman" w:eastAsia="Times New Roman" w:hAnsi="Times New Roman" w:cs="David" w:hint="cs"/>
          <w:sz w:val="24"/>
          <w:szCs w:val="24"/>
          <w:rtl/>
        </w:rPr>
        <w:t xml:space="preserve">. </w:t>
      </w:r>
      <w:r w:rsidRPr="00D3291E">
        <w:rPr>
          <w:rFonts w:ascii="Times New Roman" w:eastAsia="Times New Roman" w:hAnsi="Times New Roman" w:cs="David"/>
          <w:sz w:val="24"/>
          <w:szCs w:val="24"/>
          <w:rtl/>
        </w:rPr>
        <w:t>להיסטוריה אין גרסאות</w:t>
      </w:r>
      <w:r w:rsidRPr="007A6D3B">
        <w:rPr>
          <w:rFonts w:ascii="Times New Roman" w:eastAsia="Times New Roman" w:hAnsi="Times New Roman" w:cs="David" w:hint="cs"/>
          <w:sz w:val="24"/>
          <w:szCs w:val="24"/>
          <w:rtl/>
        </w:rPr>
        <w:t>,</w:t>
      </w:r>
      <w:r w:rsidRPr="00D3291E">
        <w:rPr>
          <w:rFonts w:ascii="Times New Roman" w:eastAsia="Times New Roman" w:hAnsi="Times New Roman" w:cs="David"/>
          <w:sz w:val="24"/>
          <w:szCs w:val="24"/>
          <w:rtl/>
        </w:rPr>
        <w:t xml:space="preserve"> לא נאפשר </w:t>
      </w:r>
      <w:r w:rsidRPr="007A6D3B">
        <w:rPr>
          <w:rFonts w:ascii="Times New Roman" w:eastAsia="Times New Roman" w:hAnsi="Times New Roman" w:cs="David" w:hint="cs"/>
          <w:sz w:val="24"/>
          <w:szCs w:val="24"/>
          <w:rtl/>
        </w:rPr>
        <w:t>את פגיעה בזכר</w:t>
      </w:r>
      <w:r w:rsidRPr="00D3291E">
        <w:rPr>
          <w:rFonts w:ascii="Times New Roman" w:eastAsia="Times New Roman" w:hAnsi="Times New Roman" w:cs="David"/>
          <w:sz w:val="24"/>
          <w:szCs w:val="24"/>
          <w:rtl/>
        </w:rPr>
        <w:t xml:space="preserve"> קורבנות </w:t>
      </w:r>
      <w:r w:rsidRPr="007A6D3B">
        <w:rPr>
          <w:rFonts w:ascii="Times New Roman" w:eastAsia="Times New Roman" w:hAnsi="Times New Roman" w:cs="David"/>
          <w:sz w:val="24"/>
          <w:szCs w:val="24"/>
          <w:rtl/>
        </w:rPr>
        <w:t>השואה ונופלי הקרבות.</w:t>
      </w:r>
      <w:r w:rsidRPr="007A6D3B">
        <w:rPr>
          <w:rFonts w:ascii="Times New Roman" w:eastAsia="Times New Roman" w:hAnsi="Times New Roman" w:cs="David" w:hint="cs"/>
          <w:sz w:val="24"/>
          <w:szCs w:val="24"/>
          <w:rtl/>
        </w:rPr>
        <w:t xml:space="preserve"> </w:t>
      </w:r>
      <w:r w:rsidRPr="00D3291E">
        <w:rPr>
          <w:rFonts w:ascii="Times New Roman" w:eastAsia="Times New Roman" w:hAnsi="Times New Roman" w:cs="David"/>
          <w:sz w:val="24"/>
          <w:szCs w:val="24"/>
          <w:rtl/>
        </w:rPr>
        <w:t>ואנחנו דורשים התערבות מידית של מ</w:t>
      </w:r>
      <w:r w:rsidRPr="007A6D3B">
        <w:rPr>
          <w:rFonts w:ascii="Times New Roman" w:eastAsia="Times New Roman" w:hAnsi="Times New Roman" w:cs="David"/>
          <w:sz w:val="24"/>
          <w:szCs w:val="24"/>
          <w:rtl/>
        </w:rPr>
        <w:t>דינות העולם. הלקח הטרגי לא יוכל</w:t>
      </w:r>
      <w:r w:rsidRPr="007A6D3B">
        <w:rPr>
          <w:rFonts w:ascii="Times New Roman" w:eastAsia="Times New Roman" w:hAnsi="Times New Roman" w:cs="David" w:hint="cs"/>
          <w:sz w:val="24"/>
          <w:szCs w:val="24"/>
          <w:rtl/>
        </w:rPr>
        <w:t xml:space="preserve"> </w:t>
      </w:r>
      <w:r w:rsidRPr="00D3291E">
        <w:rPr>
          <w:rFonts w:ascii="Times New Roman" w:eastAsia="Times New Roman" w:hAnsi="Times New Roman" w:cs="David"/>
          <w:sz w:val="24"/>
          <w:szCs w:val="24"/>
          <w:rtl/>
        </w:rPr>
        <w:t>להישכח, חיי עשרות מיל</w:t>
      </w:r>
      <w:r w:rsidRPr="007A6D3B">
        <w:rPr>
          <w:rFonts w:ascii="Times New Roman" w:eastAsia="Times New Roman" w:hAnsi="Times New Roman" w:cs="David"/>
          <w:sz w:val="24"/>
          <w:szCs w:val="24"/>
          <w:rtl/>
        </w:rPr>
        <w:t xml:space="preserve">יונים נלקחו כדי שנלמד </w:t>
      </w:r>
      <w:r w:rsidRPr="007A6D3B">
        <w:rPr>
          <w:rFonts w:ascii="Times New Roman" w:eastAsia="Times New Roman" w:hAnsi="Times New Roman" w:cs="David" w:hint="cs"/>
          <w:sz w:val="24"/>
          <w:szCs w:val="24"/>
          <w:rtl/>
        </w:rPr>
        <w:t>אותו"</w:t>
      </w:r>
      <w:r w:rsidRPr="007A6D3B">
        <w:rPr>
          <w:rFonts w:ascii="Times New Roman" w:eastAsia="Times New Roman" w:hAnsi="Times New Roman" w:cs="David"/>
          <w:sz w:val="24"/>
          <w:szCs w:val="24"/>
          <w:rtl/>
        </w:rPr>
        <w:t xml:space="preserve">. </w:t>
      </w:r>
      <w:r w:rsidRPr="007A6D3B">
        <w:rPr>
          <w:rFonts w:cs="David" w:hint="cs"/>
          <w:b/>
          <w:bCs/>
          <w:sz w:val="24"/>
          <w:szCs w:val="24"/>
          <w:rtl/>
        </w:rPr>
        <w:t xml:space="preserve">ח"כ קסניה </w:t>
      </w:r>
      <w:proofErr w:type="spellStart"/>
      <w:r w:rsidRPr="007A6D3B">
        <w:rPr>
          <w:rFonts w:cs="David" w:hint="cs"/>
          <w:b/>
          <w:bCs/>
          <w:sz w:val="24"/>
          <w:szCs w:val="24"/>
          <w:rtl/>
        </w:rPr>
        <w:t>סבטלובה</w:t>
      </w:r>
      <w:proofErr w:type="spellEnd"/>
      <w:r w:rsidR="007A6D3B" w:rsidRPr="007A6D3B">
        <w:rPr>
          <w:rFonts w:cs="David" w:hint="cs"/>
          <w:b/>
          <w:bCs/>
          <w:sz w:val="24"/>
          <w:szCs w:val="24"/>
          <w:rtl/>
        </w:rPr>
        <w:t xml:space="preserve"> </w:t>
      </w:r>
      <w:r w:rsidR="007A6D3B" w:rsidRPr="00445C14">
        <w:rPr>
          <w:rFonts w:cs="David" w:hint="cs"/>
          <w:sz w:val="24"/>
          <w:szCs w:val="24"/>
          <w:rtl/>
        </w:rPr>
        <w:t>אמרה:</w:t>
      </w:r>
      <w:r w:rsidRPr="00445C14">
        <w:rPr>
          <w:rFonts w:cs="David" w:hint="cs"/>
          <w:sz w:val="24"/>
          <w:szCs w:val="24"/>
          <w:rtl/>
        </w:rPr>
        <w:t xml:space="preserve"> "</w:t>
      </w:r>
      <w:r w:rsidRPr="007A6D3B">
        <w:rPr>
          <w:rFonts w:cs="David" w:hint="cs"/>
          <w:sz w:val="24"/>
          <w:szCs w:val="24"/>
          <w:rtl/>
        </w:rPr>
        <w:t xml:space="preserve">אנחנו לא יכולים להיות בשקט ולהסתכל מהצד על המתרחש כי הרבה מחיילי הצבא האדום חיים אתנו פה בישראל. אני גאה בכל אחד ואחד שתרם לניצחון על הנאצים. אי אפשר לשכתב את ההיסטוריה באות אחת". על סערת החוק הפולני אמרה כי "מדובר בחוק מסוכן מאוד". </w:t>
      </w:r>
      <w:r w:rsidR="007A6D3B">
        <w:rPr>
          <w:rFonts w:cs="David" w:hint="cs"/>
          <w:sz w:val="24"/>
          <w:szCs w:val="24"/>
          <w:rtl/>
        </w:rPr>
        <w:t xml:space="preserve"> </w:t>
      </w:r>
      <w:r w:rsidRPr="007A6D3B">
        <w:rPr>
          <w:rFonts w:cs="David" w:hint="cs"/>
          <w:b/>
          <w:bCs/>
          <w:sz w:val="24"/>
          <w:szCs w:val="24"/>
          <w:rtl/>
        </w:rPr>
        <w:t>ח"כ יוליה מלינובסקי</w:t>
      </w:r>
      <w:r w:rsidR="007A6D3B" w:rsidRPr="007A6D3B">
        <w:rPr>
          <w:rFonts w:cs="David" w:hint="cs"/>
          <w:sz w:val="24"/>
          <w:szCs w:val="24"/>
          <w:rtl/>
        </w:rPr>
        <w:t xml:space="preserve"> הוסיפה:</w:t>
      </w:r>
      <w:r w:rsidRPr="007A6D3B">
        <w:rPr>
          <w:rFonts w:cs="David" w:hint="cs"/>
          <w:sz w:val="24"/>
          <w:szCs w:val="24"/>
          <w:rtl/>
        </w:rPr>
        <w:t xml:space="preserve"> "אנחנו מעריכים את אלה שעזרו והצילו חיי יהודים והיו כאלה, אבל היו גם אנשים שהשתתפו ברצח העם היהודי ואין לאף אחד זכות להגיד דבר אחר. אני מסתכלת על החדר ומאוד כואב לי לראות את הכיסאות הריקים כי יש הרבה שכבר שלא יכולים לבוא ולספר לנו על שעברו". עוד פנתה ח"כ מלינובסקי לנציג הפולני ואמרה "אתם יכולים לחוקק את מה שאתם רוצים אבל את ההיסטוריה אף אחד לא יכול לשנות". </w:t>
      </w:r>
    </w:p>
    <w:p w:rsidR="007A6D3B" w:rsidRPr="007A6D3B" w:rsidRDefault="007A6D3B" w:rsidP="007A6D3B">
      <w:pPr>
        <w:spacing w:after="0"/>
        <w:jc w:val="both"/>
        <w:rPr>
          <w:rFonts w:ascii="Times New Roman" w:eastAsia="Times New Roman" w:hAnsi="Times New Roman" w:cs="David"/>
          <w:sz w:val="24"/>
          <w:szCs w:val="24"/>
          <w:rtl/>
        </w:rPr>
      </w:pPr>
    </w:p>
    <w:p w:rsidR="0030255C" w:rsidRDefault="00C15066" w:rsidP="007A6D3B">
      <w:pPr>
        <w:shd w:val="clear" w:color="auto" w:fill="FFFFFF"/>
        <w:spacing w:after="0"/>
        <w:jc w:val="both"/>
        <w:rPr>
          <w:rFonts w:ascii="Arial" w:eastAsia="Times New Roman" w:hAnsi="Arial" w:cs="David"/>
          <w:color w:val="222222"/>
          <w:sz w:val="24"/>
          <w:szCs w:val="24"/>
          <w:rtl/>
        </w:rPr>
      </w:pPr>
      <w:r w:rsidRPr="007A6D3B">
        <w:rPr>
          <w:rFonts w:ascii="David" w:cs="David"/>
          <w:b/>
          <w:bCs/>
          <w:sz w:val="24"/>
          <w:szCs w:val="24"/>
          <w:rtl/>
        </w:rPr>
        <w:t>שגריר</w:t>
      </w:r>
      <w:r w:rsidR="0030255C" w:rsidRPr="007A6D3B">
        <w:rPr>
          <w:rFonts w:ascii="David" w:cs="David"/>
          <w:b/>
          <w:bCs/>
          <w:sz w:val="24"/>
          <w:szCs w:val="24"/>
          <w:rtl/>
        </w:rPr>
        <w:t xml:space="preserve"> פולין </w:t>
      </w:r>
      <w:r w:rsidR="0030255C" w:rsidRPr="007A6D3B">
        <w:rPr>
          <w:rFonts w:ascii="Arial" w:hAnsi="Arial" w:cs="David" w:hint="cs"/>
          <w:b/>
          <w:bCs/>
          <w:sz w:val="24"/>
          <w:szCs w:val="24"/>
          <w:rtl/>
        </w:rPr>
        <w:t xml:space="preserve">בישראל </w:t>
      </w:r>
      <w:proofErr w:type="spellStart"/>
      <w:r w:rsidR="0030255C" w:rsidRPr="007A6D3B">
        <w:rPr>
          <w:rFonts w:ascii="Arial" w:hAnsi="Arial" w:cs="David"/>
          <w:b/>
          <w:bCs/>
          <w:sz w:val="24"/>
          <w:szCs w:val="24"/>
          <w:rtl/>
        </w:rPr>
        <w:t>יאצק</w:t>
      </w:r>
      <w:proofErr w:type="spellEnd"/>
      <w:r w:rsidR="0030255C" w:rsidRPr="007A6D3B">
        <w:rPr>
          <w:rFonts w:ascii="Arial" w:hAnsi="Arial" w:cs="David"/>
          <w:b/>
          <w:bCs/>
          <w:sz w:val="24"/>
          <w:szCs w:val="24"/>
          <w:rtl/>
        </w:rPr>
        <w:t xml:space="preserve"> </w:t>
      </w:r>
      <w:proofErr w:type="spellStart"/>
      <w:r w:rsidR="0030255C" w:rsidRPr="007A6D3B">
        <w:rPr>
          <w:rFonts w:ascii="Arial" w:hAnsi="Arial" w:cs="David"/>
          <w:b/>
          <w:bCs/>
          <w:sz w:val="24"/>
          <w:szCs w:val="24"/>
          <w:rtl/>
        </w:rPr>
        <w:t>חודורוביץ</w:t>
      </w:r>
      <w:proofErr w:type="spellEnd"/>
      <w:r w:rsidR="0030255C" w:rsidRPr="007A6D3B">
        <w:rPr>
          <w:rFonts w:ascii="Arial" w:hAnsi="Arial" w:cs="David"/>
          <w:b/>
          <w:bCs/>
          <w:sz w:val="24"/>
          <w:szCs w:val="24"/>
          <w:rtl/>
        </w:rPr>
        <w:t>'</w:t>
      </w:r>
      <w:r w:rsidR="0030255C" w:rsidRPr="007A6D3B">
        <w:rPr>
          <w:rFonts w:ascii="David" w:cs="David" w:hint="cs"/>
          <w:sz w:val="24"/>
          <w:szCs w:val="24"/>
          <w:rtl/>
        </w:rPr>
        <w:t xml:space="preserve"> </w:t>
      </w:r>
      <w:r w:rsidRPr="007A6D3B">
        <w:rPr>
          <w:rFonts w:ascii="David" w:cs="David" w:hint="cs"/>
          <w:sz w:val="24"/>
          <w:szCs w:val="24"/>
          <w:rtl/>
        </w:rPr>
        <w:t>אמר כי "</w:t>
      </w:r>
      <w:r w:rsidRPr="007A6D3B">
        <w:rPr>
          <w:rFonts w:ascii="Arial" w:hAnsi="Arial" w:cs="David" w:hint="cs"/>
          <w:sz w:val="24"/>
          <w:szCs w:val="24"/>
          <w:rtl/>
        </w:rPr>
        <w:t xml:space="preserve">ישנה התחייבות של משרד המשפטים בפולין כי לא תהייה אכיפה של החוק החדש לפני שתתבצע בחינה מעמיקה של כל מרכיביו, כולל דיון עם הנציגים הישראלים. </w:t>
      </w:r>
      <w:r w:rsidRPr="00D3291E">
        <w:rPr>
          <w:rFonts w:ascii="Arial" w:eastAsia="Times New Roman" w:hAnsi="Arial" w:cs="David"/>
          <w:color w:val="222222"/>
          <w:sz w:val="24"/>
          <w:szCs w:val="24"/>
          <w:rtl/>
        </w:rPr>
        <w:t xml:space="preserve">אנחנו </w:t>
      </w:r>
      <w:r w:rsidRPr="007A6D3B">
        <w:rPr>
          <w:rFonts w:ascii="Arial" w:eastAsia="Times New Roman" w:hAnsi="Arial" w:cs="David" w:hint="cs"/>
          <w:color w:val="222222"/>
          <w:sz w:val="24"/>
          <w:szCs w:val="24"/>
          <w:rtl/>
        </w:rPr>
        <w:t xml:space="preserve">כעת </w:t>
      </w:r>
      <w:r w:rsidRPr="00D3291E">
        <w:rPr>
          <w:rFonts w:ascii="Arial" w:eastAsia="Times New Roman" w:hAnsi="Arial" w:cs="David"/>
          <w:color w:val="222222"/>
          <w:sz w:val="24"/>
          <w:szCs w:val="24"/>
          <w:rtl/>
        </w:rPr>
        <w:t xml:space="preserve">בלב הסערה </w:t>
      </w:r>
      <w:r w:rsidRPr="007A6D3B">
        <w:rPr>
          <w:rFonts w:ascii="Arial" w:eastAsia="Times New Roman" w:hAnsi="Arial" w:cs="David" w:hint="cs"/>
          <w:color w:val="222222"/>
          <w:sz w:val="24"/>
          <w:szCs w:val="24"/>
          <w:rtl/>
        </w:rPr>
        <w:t xml:space="preserve">אבל </w:t>
      </w:r>
      <w:r w:rsidRPr="00D3291E">
        <w:rPr>
          <w:rFonts w:ascii="Arial" w:eastAsia="Times New Roman" w:hAnsi="Arial" w:cs="David"/>
          <w:color w:val="222222"/>
          <w:sz w:val="24"/>
          <w:szCs w:val="24"/>
          <w:rtl/>
        </w:rPr>
        <w:t>יש</w:t>
      </w:r>
      <w:r w:rsidRPr="007A6D3B">
        <w:rPr>
          <w:rFonts w:ascii="Arial" w:eastAsia="Times New Roman" w:hAnsi="Arial" w:cs="David" w:hint="cs"/>
          <w:color w:val="222222"/>
          <w:sz w:val="24"/>
          <w:szCs w:val="24"/>
          <w:rtl/>
        </w:rPr>
        <w:t>נה</w:t>
      </w:r>
      <w:r w:rsidRPr="007A6D3B">
        <w:rPr>
          <w:rFonts w:ascii="Arial" w:eastAsia="Times New Roman" w:hAnsi="Arial" w:cs="David"/>
          <w:color w:val="222222"/>
          <w:sz w:val="24"/>
          <w:szCs w:val="24"/>
          <w:rtl/>
        </w:rPr>
        <w:t xml:space="preserve"> הסכמה ש</w:t>
      </w:r>
      <w:r w:rsidRPr="00D3291E">
        <w:rPr>
          <w:rFonts w:ascii="Arial" w:eastAsia="Times New Roman" w:hAnsi="Arial" w:cs="David"/>
          <w:color w:val="222222"/>
          <w:sz w:val="24"/>
          <w:szCs w:val="24"/>
          <w:rtl/>
        </w:rPr>
        <w:t>מעכשיו</w:t>
      </w:r>
      <w:r w:rsidRPr="007A6D3B">
        <w:rPr>
          <w:rFonts w:ascii="Arial" w:eastAsia="Times New Roman" w:hAnsi="Arial" w:cs="David" w:hint="cs"/>
          <w:color w:val="222222"/>
          <w:sz w:val="24"/>
          <w:szCs w:val="24"/>
          <w:rtl/>
        </w:rPr>
        <w:t xml:space="preserve"> נדבר</w:t>
      </w:r>
      <w:r w:rsidRPr="00D3291E">
        <w:rPr>
          <w:rFonts w:ascii="Arial" w:eastAsia="Times New Roman" w:hAnsi="Arial" w:cs="David"/>
          <w:color w:val="222222"/>
          <w:sz w:val="24"/>
          <w:szCs w:val="24"/>
          <w:rtl/>
        </w:rPr>
        <w:t xml:space="preserve"> יותר בשקט ושלווה על הנושא. נאמרו יותר מידי מילים</w:t>
      </w:r>
      <w:r w:rsidRPr="007A6D3B">
        <w:rPr>
          <w:rFonts w:ascii="Arial" w:eastAsia="Times New Roman" w:hAnsi="Arial" w:cs="David" w:hint="cs"/>
          <w:color w:val="222222"/>
          <w:sz w:val="24"/>
          <w:szCs w:val="24"/>
          <w:rtl/>
        </w:rPr>
        <w:t>.</w:t>
      </w:r>
      <w:r w:rsidRPr="00D3291E">
        <w:rPr>
          <w:rFonts w:ascii="Arial" w:eastAsia="Times New Roman" w:hAnsi="Arial" w:cs="David"/>
          <w:color w:val="222222"/>
          <w:sz w:val="24"/>
          <w:szCs w:val="24"/>
        </w:rPr>
        <w:t> </w:t>
      </w:r>
      <w:r w:rsidRPr="007A6D3B">
        <w:rPr>
          <w:rFonts w:ascii="Arial" w:eastAsia="Times New Roman" w:hAnsi="Arial" w:cs="David" w:hint="cs"/>
          <w:color w:val="222222"/>
          <w:sz w:val="24"/>
          <w:szCs w:val="24"/>
          <w:rtl/>
        </w:rPr>
        <w:t>יתקיים דיון על כ</w:t>
      </w:r>
      <w:r w:rsidRPr="00D3291E">
        <w:rPr>
          <w:rFonts w:ascii="Arial" w:eastAsia="Times New Roman" w:hAnsi="Arial" w:cs="David"/>
          <w:color w:val="222222"/>
          <w:sz w:val="24"/>
          <w:szCs w:val="24"/>
          <w:rtl/>
        </w:rPr>
        <w:t>ל</w:t>
      </w:r>
      <w:r w:rsidRPr="007A6D3B">
        <w:rPr>
          <w:rFonts w:ascii="Arial" w:eastAsia="Times New Roman" w:hAnsi="Arial" w:cs="David"/>
          <w:color w:val="222222"/>
          <w:sz w:val="24"/>
          <w:szCs w:val="24"/>
          <w:rtl/>
        </w:rPr>
        <w:t xml:space="preserve"> סעיפי החוק שזכו לביקורת בישראל</w:t>
      </w:r>
      <w:r w:rsidRPr="007A6D3B">
        <w:rPr>
          <w:rFonts w:ascii="Arial" w:eastAsia="Times New Roman" w:hAnsi="Arial" w:cs="David" w:hint="cs"/>
          <w:color w:val="222222"/>
          <w:sz w:val="24"/>
          <w:szCs w:val="24"/>
          <w:rtl/>
        </w:rPr>
        <w:t>". באשר ל</w:t>
      </w:r>
      <w:r w:rsidR="007A6D3B" w:rsidRPr="007A6D3B">
        <w:rPr>
          <w:rFonts w:ascii="Arial" w:eastAsia="Times New Roman" w:hAnsi="Arial" w:cs="David" w:hint="cs"/>
          <w:color w:val="222222"/>
          <w:sz w:val="24"/>
          <w:szCs w:val="24"/>
          <w:rtl/>
        </w:rPr>
        <w:t>פגיעה בזכר מעורבות הצבא האדום בניצחון המלחמה אמר "</w:t>
      </w:r>
      <w:r w:rsidRPr="007A6D3B">
        <w:rPr>
          <w:rFonts w:ascii="Arial" w:eastAsia="Times New Roman" w:hAnsi="Arial" w:cs="David" w:hint="cs"/>
          <w:color w:val="222222"/>
          <w:sz w:val="24"/>
          <w:szCs w:val="24"/>
          <w:rtl/>
        </w:rPr>
        <w:t>אני מתחייב בפניכם שמיום שפולין הכריזה על עצמאותה לא הוזז קבר אחד של חייל מהצבא האדום. על פ</w:t>
      </w:r>
      <w:r w:rsidR="007A6D3B" w:rsidRPr="007A6D3B">
        <w:rPr>
          <w:rFonts w:ascii="Arial" w:eastAsia="Times New Roman" w:hAnsi="Arial" w:cs="David" w:hint="cs"/>
          <w:color w:val="222222"/>
          <w:sz w:val="24"/>
          <w:szCs w:val="24"/>
          <w:rtl/>
        </w:rPr>
        <w:t>י ההסכמים בין רוסיה לפולין שנחתמו</w:t>
      </w:r>
      <w:r w:rsidRPr="007A6D3B">
        <w:rPr>
          <w:rFonts w:ascii="Arial" w:eastAsia="Times New Roman" w:hAnsi="Arial" w:cs="David" w:hint="cs"/>
          <w:color w:val="222222"/>
          <w:sz w:val="24"/>
          <w:szCs w:val="24"/>
          <w:rtl/>
        </w:rPr>
        <w:t xml:space="preserve"> ב-1994, כל בתי הקברות והאנדרטאות שהוקמו לזכר הנופלים במלחמה יישמרו וזה מה שקורה. מה שהשתנה עכשיו בחקיקה החדשה נותן הזדמנות לרשויות לפרק אתרים סימבוליים שמזוהים עם המשטר הקומוניסטי ששלט בפולין לאחר המלחמה ועד לקבלת עצמאותה, שהוקמו בשנות ה-50-60. </w:t>
      </w:r>
      <w:r w:rsidR="007A6D3B" w:rsidRPr="007A6D3B">
        <w:rPr>
          <w:rFonts w:ascii="Arial" w:eastAsia="Times New Roman" w:hAnsi="Arial" w:cs="David" w:hint="cs"/>
          <w:color w:val="222222"/>
          <w:sz w:val="24"/>
          <w:szCs w:val="24"/>
          <w:rtl/>
        </w:rPr>
        <w:t xml:space="preserve">זה שונה מאוד". </w:t>
      </w:r>
    </w:p>
    <w:p w:rsidR="007A6D3B" w:rsidRPr="007A6D3B" w:rsidRDefault="007A6D3B" w:rsidP="007A6D3B">
      <w:pPr>
        <w:shd w:val="clear" w:color="auto" w:fill="FFFFFF"/>
        <w:spacing w:after="0"/>
        <w:jc w:val="both"/>
        <w:rPr>
          <w:rFonts w:ascii="Arial" w:eastAsia="Times New Roman" w:hAnsi="Arial" w:cs="David"/>
          <w:color w:val="222222"/>
          <w:sz w:val="24"/>
          <w:szCs w:val="24"/>
          <w:rtl/>
        </w:rPr>
      </w:pPr>
    </w:p>
    <w:p w:rsidR="00702D53" w:rsidRPr="00445C14" w:rsidRDefault="0030255C" w:rsidP="00445C14">
      <w:pPr>
        <w:jc w:val="both"/>
        <w:rPr>
          <w:rFonts w:ascii="Arial" w:hAnsi="Arial" w:cs="David"/>
          <w:sz w:val="24"/>
          <w:szCs w:val="24"/>
          <w:rtl/>
        </w:rPr>
      </w:pPr>
      <w:r w:rsidRPr="007A6D3B">
        <w:rPr>
          <w:rFonts w:ascii="Arial" w:hAnsi="Arial" w:cs="David" w:hint="cs"/>
          <w:sz w:val="24"/>
          <w:szCs w:val="24"/>
          <w:rtl/>
        </w:rPr>
        <w:t xml:space="preserve">בתום הדיון קרא יו"ר הוועדה </w:t>
      </w:r>
      <w:r w:rsidRPr="007A6D3B">
        <w:rPr>
          <w:rFonts w:ascii="Arial" w:hAnsi="Arial" w:cs="David" w:hint="cs"/>
          <w:b/>
          <w:bCs/>
          <w:sz w:val="24"/>
          <w:szCs w:val="24"/>
          <w:rtl/>
        </w:rPr>
        <w:t>ח"כ נגוסה</w:t>
      </w:r>
      <w:r w:rsidRPr="007A6D3B">
        <w:rPr>
          <w:rFonts w:ascii="Arial" w:hAnsi="Arial" w:cs="David" w:hint="cs"/>
          <w:sz w:val="24"/>
          <w:szCs w:val="24"/>
          <w:rtl/>
        </w:rPr>
        <w:t xml:space="preserve"> </w:t>
      </w:r>
      <w:r w:rsidR="007A6D3B" w:rsidRPr="007A6D3B">
        <w:rPr>
          <w:rFonts w:cs="David" w:hint="cs"/>
          <w:sz w:val="24"/>
          <w:szCs w:val="24"/>
          <w:rtl/>
        </w:rPr>
        <w:t xml:space="preserve">לממשלת פולין לבטל לאלתר את הליך החקיקה בדבר השואה. בנוסף, קראה הוועדה </w:t>
      </w:r>
      <w:r w:rsidRPr="007A6D3B">
        <w:rPr>
          <w:rFonts w:ascii="Arial" w:hAnsi="Arial" w:cs="David" w:hint="cs"/>
          <w:sz w:val="24"/>
          <w:szCs w:val="24"/>
          <w:rtl/>
        </w:rPr>
        <w:t xml:space="preserve">למשרד החוץ </w:t>
      </w:r>
      <w:r w:rsidRPr="007A6D3B">
        <w:rPr>
          <w:rFonts w:ascii="David" w:cs="David" w:hint="cs"/>
          <w:sz w:val="24"/>
          <w:szCs w:val="24"/>
          <w:rtl/>
        </w:rPr>
        <w:t>לנקוט בצעדים משמעותיים כנגד כל ניסיון של הכחשת זיכרון השואה ולפעול למען שיתופי פעולה עם המדינות השונות להקמת כ</w:t>
      </w:r>
      <w:r w:rsidR="007A6D3B" w:rsidRPr="007A6D3B">
        <w:rPr>
          <w:rFonts w:ascii="David" w:cs="David" w:hint="cs"/>
          <w:sz w:val="24"/>
          <w:szCs w:val="24"/>
          <w:rtl/>
        </w:rPr>
        <w:t>ו</w:t>
      </w:r>
      <w:r w:rsidRPr="007A6D3B">
        <w:rPr>
          <w:rFonts w:ascii="David" w:cs="David" w:hint="cs"/>
          <w:sz w:val="24"/>
          <w:szCs w:val="24"/>
          <w:rtl/>
        </w:rPr>
        <w:t xml:space="preserve">ח בינלאומי להתמודדות מול מגמות של הכחשת השואה, אירועי וונדליזם באנדרטאות ומייצגים המציינים את קורבנות מלחמת העולם השנייה ואת זכרם ותרומתם של לוחמי </w:t>
      </w:r>
      <w:r w:rsidRPr="007A6D3B">
        <w:rPr>
          <w:rFonts w:ascii="David" w:cs="David" w:hint="cs"/>
          <w:sz w:val="24"/>
          <w:szCs w:val="24"/>
          <w:rtl/>
        </w:rPr>
        <w:lastRenderedPageBreak/>
        <w:t xml:space="preserve">הצבא האדום ולוחמי בעלות הברית שנהרגו בתפקידם במלחמה. כמו כן קראה הוועדה להרחיב ולהעמיק את הידע בקרב תלמידי ישראל והעולם לנושא חלקן של המדינות השונות במלחמת העולם השנייה, תוך בניית </w:t>
      </w:r>
      <w:r w:rsidR="007A6D3B" w:rsidRPr="007A6D3B">
        <w:rPr>
          <w:rFonts w:ascii="David" w:cs="David" w:hint="cs"/>
          <w:sz w:val="24"/>
          <w:szCs w:val="24"/>
          <w:rtl/>
        </w:rPr>
        <w:t>ת</w:t>
      </w:r>
      <w:r w:rsidRPr="007A6D3B">
        <w:rPr>
          <w:rFonts w:ascii="David" w:cs="David" w:hint="cs"/>
          <w:sz w:val="24"/>
          <w:szCs w:val="24"/>
          <w:rtl/>
        </w:rPr>
        <w:t>כנית העשרה לימודית לבני הדור הצעיר שתופץ במדינות השונות, תחילה בקרב הקהילות היהודיות ובשלב השני במערכות החינוך לכלל התלמידים במדינות השונות. בתכנית מבקשת הוועדה לשים דגש על חלקה של פולין במלחמה וכן על תפקידו המשמעותי של הצבא האדום בשחרורה של אירופה מהכיבוש הנאצי.</w:t>
      </w:r>
    </w:p>
    <w:p w:rsidR="002B462A" w:rsidRDefault="00B74C95" w:rsidP="00C33131">
      <w:pPr>
        <w:spacing w:line="240" w:lineRule="auto"/>
        <w:jc w:val="center"/>
        <w:rPr>
          <w:rFonts w:cs="David"/>
          <w:b/>
          <w:bCs/>
          <w:color w:val="333399"/>
          <w:sz w:val="24"/>
          <w:szCs w:val="24"/>
          <w:rtl/>
        </w:rPr>
      </w:pPr>
      <w:r>
        <w:rPr>
          <w:rFonts w:cs="David" w:hint="cs"/>
          <w:b/>
          <w:bCs/>
          <w:color w:val="333399"/>
          <w:sz w:val="24"/>
          <w:szCs w:val="24"/>
          <w:rtl/>
        </w:rPr>
        <w:t>לפרטים נוספים</w:t>
      </w:r>
      <w:r w:rsidR="002B462A" w:rsidRPr="005764FF">
        <w:rPr>
          <w:rFonts w:cs="David" w:hint="cs"/>
          <w:b/>
          <w:bCs/>
          <w:color w:val="333399"/>
          <w:sz w:val="24"/>
          <w:szCs w:val="24"/>
          <w:rtl/>
        </w:rPr>
        <w:t xml:space="preserve">: </w:t>
      </w:r>
      <w:r w:rsidR="00731C2F">
        <w:rPr>
          <w:rFonts w:cs="David" w:hint="cs"/>
          <w:b/>
          <w:bCs/>
          <w:color w:val="333399"/>
          <w:sz w:val="24"/>
          <w:szCs w:val="24"/>
          <w:rtl/>
        </w:rPr>
        <w:t>מור אברג'יל</w:t>
      </w:r>
      <w:r w:rsidR="002B462A" w:rsidRPr="005764FF">
        <w:rPr>
          <w:rFonts w:cs="David" w:hint="cs"/>
          <w:b/>
          <w:bCs/>
          <w:color w:val="333399"/>
          <w:sz w:val="24"/>
          <w:szCs w:val="24"/>
          <w:rtl/>
        </w:rPr>
        <w:t xml:space="preserve">, </w:t>
      </w:r>
      <w:r w:rsidR="00C33131">
        <w:rPr>
          <w:rFonts w:cs="David" w:hint="cs"/>
          <w:b/>
          <w:bCs/>
          <w:color w:val="333399"/>
          <w:sz w:val="24"/>
          <w:szCs w:val="24"/>
          <w:rtl/>
        </w:rPr>
        <w:t>דוברות הכנסת</w:t>
      </w:r>
      <w:r w:rsidR="003377A1">
        <w:rPr>
          <w:rFonts w:cs="David" w:hint="cs"/>
          <w:b/>
          <w:bCs/>
          <w:color w:val="333399"/>
          <w:sz w:val="24"/>
          <w:szCs w:val="24"/>
          <w:rtl/>
        </w:rPr>
        <w:t xml:space="preserve"> </w:t>
      </w:r>
      <w:r w:rsidR="00731C2F">
        <w:rPr>
          <w:rFonts w:cs="David" w:hint="cs"/>
          <w:b/>
          <w:bCs/>
          <w:color w:val="333399"/>
          <w:sz w:val="24"/>
          <w:szCs w:val="24"/>
          <w:rtl/>
        </w:rPr>
        <w:t>050-7665087</w:t>
      </w:r>
      <w:r w:rsidR="00E52418">
        <w:rPr>
          <w:rFonts w:cs="David" w:hint="cs"/>
          <w:b/>
          <w:bCs/>
          <w:color w:val="333399"/>
          <w:sz w:val="24"/>
          <w:szCs w:val="24"/>
          <w:rtl/>
        </w:rPr>
        <w:t>,  02-6408</w:t>
      </w:r>
      <w:r w:rsidR="00731C2F">
        <w:rPr>
          <w:rFonts w:cs="David" w:hint="cs"/>
          <w:b/>
          <w:bCs/>
          <w:color w:val="333399"/>
          <w:sz w:val="24"/>
          <w:szCs w:val="24"/>
          <w:rtl/>
        </w:rPr>
        <w:t>303</w:t>
      </w:r>
    </w:p>
    <w:p w:rsidR="0020148E" w:rsidRDefault="002B462A" w:rsidP="002B462A">
      <w:pPr>
        <w:spacing w:line="240" w:lineRule="auto"/>
        <w:jc w:val="center"/>
        <w:rPr>
          <w:rFonts w:cs="David"/>
          <w:rtl/>
        </w:rPr>
      </w:pPr>
      <w:r w:rsidRPr="005764FF">
        <w:rPr>
          <w:rFonts w:cs="David" w:hint="cs"/>
          <w:b/>
          <w:bCs/>
          <w:color w:val="333399"/>
          <w:sz w:val="24"/>
          <w:szCs w:val="24"/>
          <w:rtl/>
        </w:rPr>
        <w:t xml:space="preserve">אתר הכנסת: </w:t>
      </w:r>
      <w:hyperlink r:id="rId6" w:history="1">
        <w:r w:rsidRPr="005764FF">
          <w:rPr>
            <w:rStyle w:val="Hyperlink"/>
            <w:rFonts w:cs="David"/>
            <w:b/>
            <w:bCs/>
            <w:color w:val="333399"/>
            <w:sz w:val="24"/>
            <w:szCs w:val="24"/>
          </w:rPr>
          <w:t>www.knesset.gov.il</w:t>
        </w:r>
      </w:hyperlink>
    </w:p>
    <w:p w:rsidR="002512D1" w:rsidRDefault="002512D1" w:rsidP="002B462A">
      <w:pPr>
        <w:spacing w:line="240" w:lineRule="auto"/>
        <w:jc w:val="center"/>
        <w:rPr>
          <w:rFonts w:cs="David"/>
          <w:rtl/>
        </w:rPr>
      </w:pPr>
    </w:p>
    <w:p w:rsidR="002512D1" w:rsidRDefault="002512D1" w:rsidP="002B462A">
      <w:pPr>
        <w:spacing w:line="240" w:lineRule="auto"/>
        <w:jc w:val="center"/>
        <w:rPr>
          <w:rFonts w:cs="David"/>
          <w:rtl/>
        </w:rPr>
      </w:pPr>
    </w:p>
    <w:p w:rsidR="002512D1" w:rsidRPr="001A776C" w:rsidRDefault="002512D1" w:rsidP="007A6D3B">
      <w:pPr>
        <w:spacing w:line="240" w:lineRule="auto"/>
        <w:rPr>
          <w:rFonts w:cs="David"/>
          <w:strike/>
          <w:rtl/>
        </w:rPr>
      </w:pPr>
    </w:p>
    <w:sectPr w:rsidR="002512D1" w:rsidRPr="001A776C" w:rsidSect="006E1B6E">
      <w:pgSz w:w="11906" w:h="16838"/>
      <w:pgMar w:top="540" w:right="1134" w:bottom="360" w:left="1134"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A32AD2"/>
    <w:multiLevelType w:val="hybridMultilevel"/>
    <w:tmpl w:val="D9FE7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C8538E6"/>
    <w:multiLevelType w:val="hybridMultilevel"/>
    <w:tmpl w:val="4274E4B8"/>
    <w:lvl w:ilvl="0" w:tplc="04090005">
      <w:start w:val="1"/>
      <w:numFmt w:val="bullet"/>
      <w:lvlText w:val=""/>
      <w:lvlJc w:val="left"/>
      <w:pPr>
        <w:ind w:left="720" w:hanging="360"/>
      </w:pPr>
      <w:rPr>
        <w:rFonts w:ascii="Wingdings" w:hAnsi="Wingdings"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00D7B31"/>
    <w:multiLevelType w:val="hybridMultilevel"/>
    <w:tmpl w:val="D8222EFA"/>
    <w:lvl w:ilvl="0" w:tplc="5BAA0E10">
      <w:numFmt w:val="bullet"/>
      <w:lvlText w:val=""/>
      <w:lvlJc w:val="left"/>
      <w:pPr>
        <w:ind w:left="720" w:hanging="360"/>
      </w:pPr>
      <w:rPr>
        <w:rFonts w:ascii="Symbol" w:eastAsia="Times New Roman" w:hAnsi="Symbol" w:cs="Arial"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992CC0"/>
    <w:multiLevelType w:val="hybridMultilevel"/>
    <w:tmpl w:val="933864D2"/>
    <w:lvl w:ilvl="0" w:tplc="B84A6A3A">
      <w:numFmt w:val="bullet"/>
      <w:lvlText w:val=""/>
      <w:lvlJc w:val="left"/>
      <w:pPr>
        <w:ind w:left="720" w:hanging="360"/>
      </w:pPr>
      <w:rPr>
        <w:rFonts w:ascii="Symbol" w:eastAsia="Times New Roman" w:hAnsi="Symbol" w:cs="Arial"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967849"/>
    <w:multiLevelType w:val="hybridMultilevel"/>
    <w:tmpl w:val="96E07318"/>
    <w:lvl w:ilvl="0" w:tplc="B84A6A3A">
      <w:numFmt w:val="bullet"/>
      <w:lvlText w:val=""/>
      <w:lvlJc w:val="left"/>
      <w:pPr>
        <w:ind w:left="720" w:hanging="360"/>
      </w:pPr>
      <w:rPr>
        <w:rFonts w:ascii="Symbol" w:eastAsia="Times New Roman" w:hAnsi="Symbol" w:cs="Arial"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B24A1C"/>
    <w:multiLevelType w:val="hybridMultilevel"/>
    <w:tmpl w:val="4D6ED3E6"/>
    <w:lvl w:ilvl="0" w:tplc="2D56A31E">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78"/>
    <w:rsid w:val="00016480"/>
    <w:rsid w:val="000A146E"/>
    <w:rsid w:val="000E1466"/>
    <w:rsid w:val="00110775"/>
    <w:rsid w:val="00171213"/>
    <w:rsid w:val="00181D73"/>
    <w:rsid w:val="00184C9C"/>
    <w:rsid w:val="00190D00"/>
    <w:rsid w:val="001A776C"/>
    <w:rsid w:val="001B0C38"/>
    <w:rsid w:val="0020148E"/>
    <w:rsid w:val="002163D2"/>
    <w:rsid w:val="00221389"/>
    <w:rsid w:val="002512D1"/>
    <w:rsid w:val="00294B8F"/>
    <w:rsid w:val="002B462A"/>
    <w:rsid w:val="002E08E0"/>
    <w:rsid w:val="002E4B0A"/>
    <w:rsid w:val="002E7222"/>
    <w:rsid w:val="0030255C"/>
    <w:rsid w:val="003226B0"/>
    <w:rsid w:val="003377A1"/>
    <w:rsid w:val="00360A0E"/>
    <w:rsid w:val="003B2752"/>
    <w:rsid w:val="003E6F21"/>
    <w:rsid w:val="0041442A"/>
    <w:rsid w:val="0043151E"/>
    <w:rsid w:val="00445C14"/>
    <w:rsid w:val="00454BDD"/>
    <w:rsid w:val="004B419D"/>
    <w:rsid w:val="004C207E"/>
    <w:rsid w:val="004C4D81"/>
    <w:rsid w:val="004E67B0"/>
    <w:rsid w:val="00503543"/>
    <w:rsid w:val="00504047"/>
    <w:rsid w:val="005514A0"/>
    <w:rsid w:val="00575385"/>
    <w:rsid w:val="005B6986"/>
    <w:rsid w:val="00630029"/>
    <w:rsid w:val="006305CD"/>
    <w:rsid w:val="006318DA"/>
    <w:rsid w:val="0067001D"/>
    <w:rsid w:val="006801CD"/>
    <w:rsid w:val="00683AEE"/>
    <w:rsid w:val="006A7885"/>
    <w:rsid w:val="006A7E10"/>
    <w:rsid w:val="006D3425"/>
    <w:rsid w:val="006E1B6E"/>
    <w:rsid w:val="006E3409"/>
    <w:rsid w:val="007006D1"/>
    <w:rsid w:val="00702D53"/>
    <w:rsid w:val="00731C2F"/>
    <w:rsid w:val="007A00D8"/>
    <w:rsid w:val="007A6D3B"/>
    <w:rsid w:val="007E745B"/>
    <w:rsid w:val="007F665A"/>
    <w:rsid w:val="00803832"/>
    <w:rsid w:val="008226C4"/>
    <w:rsid w:val="00824DC1"/>
    <w:rsid w:val="00877F08"/>
    <w:rsid w:val="008A414D"/>
    <w:rsid w:val="008F6E93"/>
    <w:rsid w:val="009344A1"/>
    <w:rsid w:val="0099490B"/>
    <w:rsid w:val="009E04E7"/>
    <w:rsid w:val="00A51D2A"/>
    <w:rsid w:val="00A71942"/>
    <w:rsid w:val="00A856E7"/>
    <w:rsid w:val="00A9476D"/>
    <w:rsid w:val="00AE6F93"/>
    <w:rsid w:val="00B34759"/>
    <w:rsid w:val="00B532B7"/>
    <w:rsid w:val="00B74C95"/>
    <w:rsid w:val="00B92C32"/>
    <w:rsid w:val="00BE0559"/>
    <w:rsid w:val="00C10D53"/>
    <w:rsid w:val="00C15066"/>
    <w:rsid w:val="00C33131"/>
    <w:rsid w:val="00C424C7"/>
    <w:rsid w:val="00C875DA"/>
    <w:rsid w:val="00C9300B"/>
    <w:rsid w:val="00CD6378"/>
    <w:rsid w:val="00D0131A"/>
    <w:rsid w:val="00D0524E"/>
    <w:rsid w:val="00D3291E"/>
    <w:rsid w:val="00D7345F"/>
    <w:rsid w:val="00D94520"/>
    <w:rsid w:val="00D96B57"/>
    <w:rsid w:val="00DC6CB6"/>
    <w:rsid w:val="00DF2E0D"/>
    <w:rsid w:val="00E52418"/>
    <w:rsid w:val="00E5487E"/>
    <w:rsid w:val="00E60EE1"/>
    <w:rsid w:val="00E74798"/>
    <w:rsid w:val="00E774D5"/>
    <w:rsid w:val="00EA70DE"/>
    <w:rsid w:val="00EC246D"/>
    <w:rsid w:val="00EF1EE4"/>
    <w:rsid w:val="00F36755"/>
    <w:rsid w:val="00F53C83"/>
    <w:rsid w:val="00F635DA"/>
    <w:rsid w:val="00F75F16"/>
    <w:rsid w:val="00F76A0A"/>
    <w:rsid w:val="00F81066"/>
    <w:rsid w:val="00FB2ED3"/>
    <w:rsid w:val="00FB615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8C5D5-C8CC-4503-AEA1-E7376DF11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56E7"/>
    <w:pPr>
      <w:bidi/>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246D"/>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EC246D"/>
    <w:rPr>
      <w:rFonts w:ascii="Tahoma" w:hAnsi="Tahoma" w:cs="Tahoma"/>
      <w:sz w:val="16"/>
      <w:szCs w:val="16"/>
    </w:rPr>
  </w:style>
  <w:style w:type="character" w:styleId="Hyperlink">
    <w:name w:val="Hyperlink"/>
    <w:basedOn w:val="a0"/>
    <w:uiPriority w:val="99"/>
    <w:unhideWhenUsed/>
    <w:rsid w:val="006801CD"/>
    <w:rPr>
      <w:color w:val="0000FF"/>
      <w:u w:val="single"/>
    </w:rPr>
  </w:style>
  <w:style w:type="paragraph" w:customStyle="1" w:styleId="a5">
    <w:name w:val="פסקה רג"/>
    <w:basedOn w:val="a"/>
    <w:rsid w:val="002B462A"/>
    <w:pPr>
      <w:spacing w:before="120" w:after="120" w:line="336" w:lineRule="auto"/>
      <w:jc w:val="both"/>
    </w:pPr>
    <w:rPr>
      <w:rFonts w:ascii="Times New Roman" w:eastAsia="Times New Roman" w:hAnsi="Times New Roman" w:cs="David"/>
      <w:sz w:val="24"/>
      <w:szCs w:val="24"/>
    </w:rPr>
  </w:style>
  <w:style w:type="paragraph" w:styleId="NormalWeb">
    <w:name w:val="Normal (Web)"/>
    <w:basedOn w:val="a"/>
    <w:uiPriority w:val="99"/>
    <w:unhideWhenUsed/>
    <w:rsid w:val="00D96B57"/>
    <w:pPr>
      <w:bidi w:val="0"/>
      <w:spacing w:before="100" w:beforeAutospacing="1" w:after="100" w:afterAutospacing="1" w:line="240" w:lineRule="auto"/>
    </w:pPr>
    <w:rPr>
      <w:rFonts w:ascii="Times New Roman" w:eastAsiaTheme="minorHAnsi" w:hAnsi="Times New Roman" w:cs="Times New Roman"/>
      <w:sz w:val="24"/>
      <w:szCs w:val="24"/>
    </w:rPr>
  </w:style>
  <w:style w:type="paragraph" w:styleId="a6">
    <w:name w:val="List Paragraph"/>
    <w:basedOn w:val="a"/>
    <w:uiPriority w:val="34"/>
    <w:qFormat/>
    <w:rsid w:val="009949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153759">
      <w:bodyDiv w:val="1"/>
      <w:marLeft w:val="0"/>
      <w:marRight w:val="0"/>
      <w:marTop w:val="0"/>
      <w:marBottom w:val="0"/>
      <w:divBdr>
        <w:top w:val="none" w:sz="0" w:space="0" w:color="auto"/>
        <w:left w:val="none" w:sz="0" w:space="0" w:color="auto"/>
        <w:bottom w:val="none" w:sz="0" w:space="0" w:color="auto"/>
        <w:right w:val="none" w:sz="0" w:space="0" w:color="auto"/>
      </w:divBdr>
    </w:div>
    <w:div w:id="229965899">
      <w:bodyDiv w:val="1"/>
      <w:marLeft w:val="0"/>
      <w:marRight w:val="0"/>
      <w:marTop w:val="0"/>
      <w:marBottom w:val="0"/>
      <w:divBdr>
        <w:top w:val="none" w:sz="0" w:space="0" w:color="auto"/>
        <w:left w:val="none" w:sz="0" w:space="0" w:color="auto"/>
        <w:bottom w:val="none" w:sz="0" w:space="0" w:color="auto"/>
        <w:right w:val="none" w:sz="0" w:space="0" w:color="auto"/>
      </w:divBdr>
    </w:div>
    <w:div w:id="241061820">
      <w:bodyDiv w:val="1"/>
      <w:marLeft w:val="0"/>
      <w:marRight w:val="0"/>
      <w:marTop w:val="0"/>
      <w:marBottom w:val="0"/>
      <w:divBdr>
        <w:top w:val="none" w:sz="0" w:space="0" w:color="auto"/>
        <w:left w:val="none" w:sz="0" w:space="0" w:color="auto"/>
        <w:bottom w:val="none" w:sz="0" w:space="0" w:color="auto"/>
        <w:right w:val="none" w:sz="0" w:space="0" w:color="auto"/>
      </w:divBdr>
    </w:div>
    <w:div w:id="395511174">
      <w:bodyDiv w:val="1"/>
      <w:marLeft w:val="0"/>
      <w:marRight w:val="0"/>
      <w:marTop w:val="0"/>
      <w:marBottom w:val="0"/>
      <w:divBdr>
        <w:top w:val="none" w:sz="0" w:space="0" w:color="auto"/>
        <w:left w:val="none" w:sz="0" w:space="0" w:color="auto"/>
        <w:bottom w:val="none" w:sz="0" w:space="0" w:color="auto"/>
        <w:right w:val="none" w:sz="0" w:space="0" w:color="auto"/>
      </w:divBdr>
    </w:div>
    <w:div w:id="420221463">
      <w:bodyDiv w:val="1"/>
      <w:marLeft w:val="0"/>
      <w:marRight w:val="0"/>
      <w:marTop w:val="0"/>
      <w:marBottom w:val="0"/>
      <w:divBdr>
        <w:top w:val="none" w:sz="0" w:space="0" w:color="auto"/>
        <w:left w:val="none" w:sz="0" w:space="0" w:color="auto"/>
        <w:bottom w:val="none" w:sz="0" w:space="0" w:color="auto"/>
        <w:right w:val="none" w:sz="0" w:space="0" w:color="auto"/>
      </w:divBdr>
    </w:div>
    <w:div w:id="459886740">
      <w:bodyDiv w:val="1"/>
      <w:marLeft w:val="0"/>
      <w:marRight w:val="0"/>
      <w:marTop w:val="0"/>
      <w:marBottom w:val="0"/>
      <w:divBdr>
        <w:top w:val="none" w:sz="0" w:space="0" w:color="auto"/>
        <w:left w:val="none" w:sz="0" w:space="0" w:color="auto"/>
        <w:bottom w:val="none" w:sz="0" w:space="0" w:color="auto"/>
        <w:right w:val="none" w:sz="0" w:space="0" w:color="auto"/>
      </w:divBdr>
    </w:div>
    <w:div w:id="673338924">
      <w:bodyDiv w:val="1"/>
      <w:marLeft w:val="0"/>
      <w:marRight w:val="0"/>
      <w:marTop w:val="0"/>
      <w:marBottom w:val="0"/>
      <w:divBdr>
        <w:top w:val="none" w:sz="0" w:space="0" w:color="auto"/>
        <w:left w:val="none" w:sz="0" w:space="0" w:color="auto"/>
        <w:bottom w:val="none" w:sz="0" w:space="0" w:color="auto"/>
        <w:right w:val="none" w:sz="0" w:space="0" w:color="auto"/>
      </w:divBdr>
    </w:div>
    <w:div w:id="754522038">
      <w:bodyDiv w:val="1"/>
      <w:marLeft w:val="0"/>
      <w:marRight w:val="0"/>
      <w:marTop w:val="0"/>
      <w:marBottom w:val="0"/>
      <w:divBdr>
        <w:top w:val="none" w:sz="0" w:space="0" w:color="auto"/>
        <w:left w:val="none" w:sz="0" w:space="0" w:color="auto"/>
        <w:bottom w:val="none" w:sz="0" w:space="0" w:color="auto"/>
        <w:right w:val="none" w:sz="0" w:space="0" w:color="auto"/>
      </w:divBdr>
    </w:div>
    <w:div w:id="798495343">
      <w:bodyDiv w:val="1"/>
      <w:marLeft w:val="0"/>
      <w:marRight w:val="0"/>
      <w:marTop w:val="0"/>
      <w:marBottom w:val="0"/>
      <w:divBdr>
        <w:top w:val="none" w:sz="0" w:space="0" w:color="auto"/>
        <w:left w:val="none" w:sz="0" w:space="0" w:color="auto"/>
        <w:bottom w:val="none" w:sz="0" w:space="0" w:color="auto"/>
        <w:right w:val="none" w:sz="0" w:space="0" w:color="auto"/>
      </w:divBdr>
    </w:div>
    <w:div w:id="843982594">
      <w:bodyDiv w:val="1"/>
      <w:marLeft w:val="0"/>
      <w:marRight w:val="0"/>
      <w:marTop w:val="0"/>
      <w:marBottom w:val="0"/>
      <w:divBdr>
        <w:top w:val="none" w:sz="0" w:space="0" w:color="auto"/>
        <w:left w:val="none" w:sz="0" w:space="0" w:color="auto"/>
        <w:bottom w:val="none" w:sz="0" w:space="0" w:color="auto"/>
        <w:right w:val="none" w:sz="0" w:space="0" w:color="auto"/>
      </w:divBdr>
    </w:div>
    <w:div w:id="904491756">
      <w:bodyDiv w:val="1"/>
      <w:marLeft w:val="0"/>
      <w:marRight w:val="0"/>
      <w:marTop w:val="0"/>
      <w:marBottom w:val="0"/>
      <w:divBdr>
        <w:top w:val="none" w:sz="0" w:space="0" w:color="auto"/>
        <w:left w:val="none" w:sz="0" w:space="0" w:color="auto"/>
        <w:bottom w:val="none" w:sz="0" w:space="0" w:color="auto"/>
        <w:right w:val="none" w:sz="0" w:space="0" w:color="auto"/>
      </w:divBdr>
    </w:div>
    <w:div w:id="1043749177">
      <w:bodyDiv w:val="1"/>
      <w:marLeft w:val="0"/>
      <w:marRight w:val="0"/>
      <w:marTop w:val="0"/>
      <w:marBottom w:val="0"/>
      <w:divBdr>
        <w:top w:val="none" w:sz="0" w:space="0" w:color="auto"/>
        <w:left w:val="none" w:sz="0" w:space="0" w:color="auto"/>
        <w:bottom w:val="none" w:sz="0" w:space="0" w:color="auto"/>
        <w:right w:val="none" w:sz="0" w:space="0" w:color="auto"/>
      </w:divBdr>
      <w:divsChild>
        <w:div w:id="1322155936">
          <w:marLeft w:val="0"/>
          <w:marRight w:val="0"/>
          <w:marTop w:val="0"/>
          <w:marBottom w:val="0"/>
          <w:divBdr>
            <w:top w:val="none" w:sz="0" w:space="0" w:color="auto"/>
            <w:left w:val="none" w:sz="0" w:space="0" w:color="auto"/>
            <w:bottom w:val="none" w:sz="0" w:space="0" w:color="auto"/>
            <w:right w:val="none" w:sz="0" w:space="0" w:color="auto"/>
          </w:divBdr>
        </w:div>
        <w:div w:id="1125854497">
          <w:marLeft w:val="0"/>
          <w:marRight w:val="0"/>
          <w:marTop w:val="0"/>
          <w:marBottom w:val="0"/>
          <w:divBdr>
            <w:top w:val="none" w:sz="0" w:space="0" w:color="auto"/>
            <w:left w:val="none" w:sz="0" w:space="0" w:color="auto"/>
            <w:bottom w:val="none" w:sz="0" w:space="0" w:color="auto"/>
            <w:right w:val="none" w:sz="0" w:space="0" w:color="auto"/>
          </w:divBdr>
        </w:div>
        <w:div w:id="1889999180">
          <w:marLeft w:val="0"/>
          <w:marRight w:val="0"/>
          <w:marTop w:val="0"/>
          <w:marBottom w:val="0"/>
          <w:divBdr>
            <w:top w:val="none" w:sz="0" w:space="0" w:color="auto"/>
            <w:left w:val="none" w:sz="0" w:space="0" w:color="auto"/>
            <w:bottom w:val="none" w:sz="0" w:space="0" w:color="auto"/>
            <w:right w:val="none" w:sz="0" w:space="0" w:color="auto"/>
          </w:divBdr>
        </w:div>
        <w:div w:id="545307">
          <w:marLeft w:val="0"/>
          <w:marRight w:val="0"/>
          <w:marTop w:val="0"/>
          <w:marBottom w:val="0"/>
          <w:divBdr>
            <w:top w:val="none" w:sz="0" w:space="0" w:color="auto"/>
            <w:left w:val="none" w:sz="0" w:space="0" w:color="auto"/>
            <w:bottom w:val="none" w:sz="0" w:space="0" w:color="auto"/>
            <w:right w:val="none" w:sz="0" w:space="0" w:color="auto"/>
          </w:divBdr>
        </w:div>
        <w:div w:id="1766422129">
          <w:marLeft w:val="0"/>
          <w:marRight w:val="0"/>
          <w:marTop w:val="0"/>
          <w:marBottom w:val="0"/>
          <w:divBdr>
            <w:top w:val="none" w:sz="0" w:space="0" w:color="auto"/>
            <w:left w:val="none" w:sz="0" w:space="0" w:color="auto"/>
            <w:bottom w:val="none" w:sz="0" w:space="0" w:color="auto"/>
            <w:right w:val="none" w:sz="0" w:space="0" w:color="auto"/>
          </w:divBdr>
        </w:div>
        <w:div w:id="1892882533">
          <w:marLeft w:val="0"/>
          <w:marRight w:val="0"/>
          <w:marTop w:val="0"/>
          <w:marBottom w:val="0"/>
          <w:divBdr>
            <w:top w:val="none" w:sz="0" w:space="0" w:color="auto"/>
            <w:left w:val="none" w:sz="0" w:space="0" w:color="auto"/>
            <w:bottom w:val="none" w:sz="0" w:space="0" w:color="auto"/>
            <w:right w:val="none" w:sz="0" w:space="0" w:color="auto"/>
          </w:divBdr>
        </w:div>
        <w:div w:id="1566646912">
          <w:marLeft w:val="0"/>
          <w:marRight w:val="0"/>
          <w:marTop w:val="0"/>
          <w:marBottom w:val="0"/>
          <w:divBdr>
            <w:top w:val="none" w:sz="0" w:space="0" w:color="auto"/>
            <w:left w:val="none" w:sz="0" w:space="0" w:color="auto"/>
            <w:bottom w:val="none" w:sz="0" w:space="0" w:color="auto"/>
            <w:right w:val="none" w:sz="0" w:space="0" w:color="auto"/>
          </w:divBdr>
        </w:div>
        <w:div w:id="758336070">
          <w:marLeft w:val="0"/>
          <w:marRight w:val="0"/>
          <w:marTop w:val="0"/>
          <w:marBottom w:val="0"/>
          <w:divBdr>
            <w:top w:val="none" w:sz="0" w:space="0" w:color="auto"/>
            <w:left w:val="none" w:sz="0" w:space="0" w:color="auto"/>
            <w:bottom w:val="none" w:sz="0" w:space="0" w:color="auto"/>
            <w:right w:val="none" w:sz="0" w:space="0" w:color="auto"/>
          </w:divBdr>
        </w:div>
        <w:div w:id="2002460693">
          <w:marLeft w:val="0"/>
          <w:marRight w:val="0"/>
          <w:marTop w:val="0"/>
          <w:marBottom w:val="0"/>
          <w:divBdr>
            <w:top w:val="none" w:sz="0" w:space="0" w:color="auto"/>
            <w:left w:val="none" w:sz="0" w:space="0" w:color="auto"/>
            <w:bottom w:val="none" w:sz="0" w:space="0" w:color="auto"/>
            <w:right w:val="none" w:sz="0" w:space="0" w:color="auto"/>
          </w:divBdr>
        </w:div>
        <w:div w:id="1722169330">
          <w:marLeft w:val="0"/>
          <w:marRight w:val="0"/>
          <w:marTop w:val="0"/>
          <w:marBottom w:val="0"/>
          <w:divBdr>
            <w:top w:val="none" w:sz="0" w:space="0" w:color="auto"/>
            <w:left w:val="none" w:sz="0" w:space="0" w:color="auto"/>
            <w:bottom w:val="none" w:sz="0" w:space="0" w:color="auto"/>
            <w:right w:val="none" w:sz="0" w:space="0" w:color="auto"/>
          </w:divBdr>
        </w:div>
        <w:div w:id="1635402997">
          <w:marLeft w:val="0"/>
          <w:marRight w:val="0"/>
          <w:marTop w:val="0"/>
          <w:marBottom w:val="0"/>
          <w:divBdr>
            <w:top w:val="none" w:sz="0" w:space="0" w:color="auto"/>
            <w:left w:val="none" w:sz="0" w:space="0" w:color="auto"/>
            <w:bottom w:val="none" w:sz="0" w:space="0" w:color="auto"/>
            <w:right w:val="none" w:sz="0" w:space="0" w:color="auto"/>
          </w:divBdr>
        </w:div>
        <w:div w:id="2009550104">
          <w:marLeft w:val="0"/>
          <w:marRight w:val="0"/>
          <w:marTop w:val="0"/>
          <w:marBottom w:val="0"/>
          <w:divBdr>
            <w:top w:val="none" w:sz="0" w:space="0" w:color="auto"/>
            <w:left w:val="none" w:sz="0" w:space="0" w:color="auto"/>
            <w:bottom w:val="none" w:sz="0" w:space="0" w:color="auto"/>
            <w:right w:val="none" w:sz="0" w:space="0" w:color="auto"/>
          </w:divBdr>
        </w:div>
        <w:div w:id="733311405">
          <w:marLeft w:val="0"/>
          <w:marRight w:val="0"/>
          <w:marTop w:val="0"/>
          <w:marBottom w:val="0"/>
          <w:divBdr>
            <w:top w:val="none" w:sz="0" w:space="0" w:color="auto"/>
            <w:left w:val="none" w:sz="0" w:space="0" w:color="auto"/>
            <w:bottom w:val="none" w:sz="0" w:space="0" w:color="auto"/>
            <w:right w:val="none" w:sz="0" w:space="0" w:color="auto"/>
          </w:divBdr>
        </w:div>
        <w:div w:id="356779577">
          <w:marLeft w:val="0"/>
          <w:marRight w:val="0"/>
          <w:marTop w:val="0"/>
          <w:marBottom w:val="0"/>
          <w:divBdr>
            <w:top w:val="none" w:sz="0" w:space="0" w:color="auto"/>
            <w:left w:val="none" w:sz="0" w:space="0" w:color="auto"/>
            <w:bottom w:val="none" w:sz="0" w:space="0" w:color="auto"/>
            <w:right w:val="none" w:sz="0" w:space="0" w:color="auto"/>
          </w:divBdr>
        </w:div>
        <w:div w:id="1388264157">
          <w:marLeft w:val="0"/>
          <w:marRight w:val="0"/>
          <w:marTop w:val="0"/>
          <w:marBottom w:val="0"/>
          <w:divBdr>
            <w:top w:val="none" w:sz="0" w:space="0" w:color="auto"/>
            <w:left w:val="none" w:sz="0" w:space="0" w:color="auto"/>
            <w:bottom w:val="none" w:sz="0" w:space="0" w:color="auto"/>
            <w:right w:val="none" w:sz="0" w:space="0" w:color="auto"/>
          </w:divBdr>
        </w:div>
        <w:div w:id="1310209958">
          <w:marLeft w:val="0"/>
          <w:marRight w:val="0"/>
          <w:marTop w:val="0"/>
          <w:marBottom w:val="0"/>
          <w:divBdr>
            <w:top w:val="none" w:sz="0" w:space="0" w:color="auto"/>
            <w:left w:val="none" w:sz="0" w:space="0" w:color="auto"/>
            <w:bottom w:val="none" w:sz="0" w:space="0" w:color="auto"/>
            <w:right w:val="none" w:sz="0" w:space="0" w:color="auto"/>
          </w:divBdr>
        </w:div>
        <w:div w:id="1741751830">
          <w:marLeft w:val="0"/>
          <w:marRight w:val="0"/>
          <w:marTop w:val="0"/>
          <w:marBottom w:val="0"/>
          <w:divBdr>
            <w:top w:val="none" w:sz="0" w:space="0" w:color="auto"/>
            <w:left w:val="none" w:sz="0" w:space="0" w:color="auto"/>
            <w:bottom w:val="none" w:sz="0" w:space="0" w:color="auto"/>
            <w:right w:val="none" w:sz="0" w:space="0" w:color="auto"/>
          </w:divBdr>
        </w:div>
        <w:div w:id="1900701717">
          <w:marLeft w:val="0"/>
          <w:marRight w:val="0"/>
          <w:marTop w:val="0"/>
          <w:marBottom w:val="0"/>
          <w:divBdr>
            <w:top w:val="none" w:sz="0" w:space="0" w:color="auto"/>
            <w:left w:val="none" w:sz="0" w:space="0" w:color="auto"/>
            <w:bottom w:val="none" w:sz="0" w:space="0" w:color="auto"/>
            <w:right w:val="none" w:sz="0" w:space="0" w:color="auto"/>
          </w:divBdr>
        </w:div>
        <w:div w:id="95250137">
          <w:marLeft w:val="0"/>
          <w:marRight w:val="0"/>
          <w:marTop w:val="0"/>
          <w:marBottom w:val="0"/>
          <w:divBdr>
            <w:top w:val="none" w:sz="0" w:space="0" w:color="auto"/>
            <w:left w:val="none" w:sz="0" w:space="0" w:color="auto"/>
            <w:bottom w:val="none" w:sz="0" w:space="0" w:color="auto"/>
            <w:right w:val="none" w:sz="0" w:space="0" w:color="auto"/>
          </w:divBdr>
        </w:div>
        <w:div w:id="786310552">
          <w:marLeft w:val="0"/>
          <w:marRight w:val="0"/>
          <w:marTop w:val="0"/>
          <w:marBottom w:val="0"/>
          <w:divBdr>
            <w:top w:val="none" w:sz="0" w:space="0" w:color="auto"/>
            <w:left w:val="none" w:sz="0" w:space="0" w:color="auto"/>
            <w:bottom w:val="none" w:sz="0" w:space="0" w:color="auto"/>
            <w:right w:val="none" w:sz="0" w:space="0" w:color="auto"/>
          </w:divBdr>
        </w:div>
        <w:div w:id="1041125842">
          <w:marLeft w:val="0"/>
          <w:marRight w:val="0"/>
          <w:marTop w:val="0"/>
          <w:marBottom w:val="0"/>
          <w:divBdr>
            <w:top w:val="none" w:sz="0" w:space="0" w:color="auto"/>
            <w:left w:val="none" w:sz="0" w:space="0" w:color="auto"/>
            <w:bottom w:val="none" w:sz="0" w:space="0" w:color="auto"/>
            <w:right w:val="none" w:sz="0" w:space="0" w:color="auto"/>
          </w:divBdr>
        </w:div>
        <w:div w:id="1945842282">
          <w:marLeft w:val="0"/>
          <w:marRight w:val="0"/>
          <w:marTop w:val="0"/>
          <w:marBottom w:val="0"/>
          <w:divBdr>
            <w:top w:val="none" w:sz="0" w:space="0" w:color="auto"/>
            <w:left w:val="none" w:sz="0" w:space="0" w:color="auto"/>
            <w:bottom w:val="none" w:sz="0" w:space="0" w:color="auto"/>
            <w:right w:val="none" w:sz="0" w:space="0" w:color="auto"/>
          </w:divBdr>
        </w:div>
        <w:div w:id="894968856">
          <w:marLeft w:val="0"/>
          <w:marRight w:val="0"/>
          <w:marTop w:val="0"/>
          <w:marBottom w:val="0"/>
          <w:divBdr>
            <w:top w:val="none" w:sz="0" w:space="0" w:color="auto"/>
            <w:left w:val="none" w:sz="0" w:space="0" w:color="auto"/>
            <w:bottom w:val="none" w:sz="0" w:space="0" w:color="auto"/>
            <w:right w:val="none" w:sz="0" w:space="0" w:color="auto"/>
          </w:divBdr>
        </w:div>
        <w:div w:id="1199053048">
          <w:marLeft w:val="0"/>
          <w:marRight w:val="0"/>
          <w:marTop w:val="0"/>
          <w:marBottom w:val="0"/>
          <w:divBdr>
            <w:top w:val="none" w:sz="0" w:space="0" w:color="auto"/>
            <w:left w:val="none" w:sz="0" w:space="0" w:color="auto"/>
            <w:bottom w:val="none" w:sz="0" w:space="0" w:color="auto"/>
            <w:right w:val="none" w:sz="0" w:space="0" w:color="auto"/>
          </w:divBdr>
        </w:div>
        <w:div w:id="1633248933">
          <w:marLeft w:val="0"/>
          <w:marRight w:val="0"/>
          <w:marTop w:val="0"/>
          <w:marBottom w:val="0"/>
          <w:divBdr>
            <w:top w:val="none" w:sz="0" w:space="0" w:color="auto"/>
            <w:left w:val="none" w:sz="0" w:space="0" w:color="auto"/>
            <w:bottom w:val="none" w:sz="0" w:space="0" w:color="auto"/>
            <w:right w:val="none" w:sz="0" w:space="0" w:color="auto"/>
          </w:divBdr>
        </w:div>
        <w:div w:id="805129209">
          <w:marLeft w:val="0"/>
          <w:marRight w:val="0"/>
          <w:marTop w:val="0"/>
          <w:marBottom w:val="0"/>
          <w:divBdr>
            <w:top w:val="none" w:sz="0" w:space="0" w:color="auto"/>
            <w:left w:val="none" w:sz="0" w:space="0" w:color="auto"/>
            <w:bottom w:val="none" w:sz="0" w:space="0" w:color="auto"/>
            <w:right w:val="none" w:sz="0" w:space="0" w:color="auto"/>
          </w:divBdr>
          <w:divsChild>
            <w:div w:id="1830826098">
              <w:marLeft w:val="0"/>
              <w:marRight w:val="0"/>
              <w:marTop w:val="0"/>
              <w:marBottom w:val="0"/>
              <w:divBdr>
                <w:top w:val="none" w:sz="0" w:space="0" w:color="auto"/>
                <w:left w:val="none" w:sz="0" w:space="0" w:color="auto"/>
                <w:bottom w:val="none" w:sz="0" w:space="0" w:color="auto"/>
                <w:right w:val="none" w:sz="0" w:space="0" w:color="auto"/>
              </w:divBdr>
            </w:div>
            <w:div w:id="503982281">
              <w:marLeft w:val="0"/>
              <w:marRight w:val="0"/>
              <w:marTop w:val="0"/>
              <w:marBottom w:val="0"/>
              <w:divBdr>
                <w:top w:val="none" w:sz="0" w:space="0" w:color="auto"/>
                <w:left w:val="none" w:sz="0" w:space="0" w:color="auto"/>
                <w:bottom w:val="none" w:sz="0" w:space="0" w:color="auto"/>
                <w:right w:val="none" w:sz="0" w:space="0" w:color="auto"/>
              </w:divBdr>
            </w:div>
            <w:div w:id="1206067337">
              <w:marLeft w:val="0"/>
              <w:marRight w:val="0"/>
              <w:marTop w:val="0"/>
              <w:marBottom w:val="0"/>
              <w:divBdr>
                <w:top w:val="none" w:sz="0" w:space="0" w:color="auto"/>
                <w:left w:val="none" w:sz="0" w:space="0" w:color="auto"/>
                <w:bottom w:val="none" w:sz="0" w:space="0" w:color="auto"/>
                <w:right w:val="none" w:sz="0" w:space="0" w:color="auto"/>
              </w:divBdr>
            </w:div>
            <w:div w:id="751315503">
              <w:marLeft w:val="0"/>
              <w:marRight w:val="0"/>
              <w:marTop w:val="0"/>
              <w:marBottom w:val="0"/>
              <w:divBdr>
                <w:top w:val="none" w:sz="0" w:space="0" w:color="auto"/>
                <w:left w:val="none" w:sz="0" w:space="0" w:color="auto"/>
                <w:bottom w:val="none" w:sz="0" w:space="0" w:color="auto"/>
                <w:right w:val="none" w:sz="0" w:space="0" w:color="auto"/>
              </w:divBdr>
            </w:div>
            <w:div w:id="1416901652">
              <w:marLeft w:val="0"/>
              <w:marRight w:val="0"/>
              <w:marTop w:val="0"/>
              <w:marBottom w:val="0"/>
              <w:divBdr>
                <w:top w:val="none" w:sz="0" w:space="0" w:color="auto"/>
                <w:left w:val="none" w:sz="0" w:space="0" w:color="auto"/>
                <w:bottom w:val="none" w:sz="0" w:space="0" w:color="auto"/>
                <w:right w:val="none" w:sz="0" w:space="0" w:color="auto"/>
              </w:divBdr>
            </w:div>
            <w:div w:id="91358798">
              <w:marLeft w:val="0"/>
              <w:marRight w:val="0"/>
              <w:marTop w:val="0"/>
              <w:marBottom w:val="0"/>
              <w:divBdr>
                <w:top w:val="none" w:sz="0" w:space="0" w:color="auto"/>
                <w:left w:val="none" w:sz="0" w:space="0" w:color="auto"/>
                <w:bottom w:val="none" w:sz="0" w:space="0" w:color="auto"/>
                <w:right w:val="none" w:sz="0" w:space="0" w:color="auto"/>
              </w:divBdr>
            </w:div>
            <w:div w:id="2006663834">
              <w:marLeft w:val="0"/>
              <w:marRight w:val="0"/>
              <w:marTop w:val="0"/>
              <w:marBottom w:val="0"/>
              <w:divBdr>
                <w:top w:val="none" w:sz="0" w:space="0" w:color="auto"/>
                <w:left w:val="none" w:sz="0" w:space="0" w:color="auto"/>
                <w:bottom w:val="none" w:sz="0" w:space="0" w:color="auto"/>
                <w:right w:val="none" w:sz="0" w:space="0" w:color="auto"/>
              </w:divBdr>
            </w:div>
            <w:div w:id="466625087">
              <w:marLeft w:val="0"/>
              <w:marRight w:val="0"/>
              <w:marTop w:val="0"/>
              <w:marBottom w:val="0"/>
              <w:divBdr>
                <w:top w:val="none" w:sz="0" w:space="0" w:color="auto"/>
                <w:left w:val="none" w:sz="0" w:space="0" w:color="auto"/>
                <w:bottom w:val="none" w:sz="0" w:space="0" w:color="auto"/>
                <w:right w:val="none" w:sz="0" w:space="0" w:color="auto"/>
              </w:divBdr>
            </w:div>
            <w:div w:id="1246063529">
              <w:marLeft w:val="0"/>
              <w:marRight w:val="0"/>
              <w:marTop w:val="0"/>
              <w:marBottom w:val="0"/>
              <w:divBdr>
                <w:top w:val="none" w:sz="0" w:space="0" w:color="auto"/>
                <w:left w:val="none" w:sz="0" w:space="0" w:color="auto"/>
                <w:bottom w:val="none" w:sz="0" w:space="0" w:color="auto"/>
                <w:right w:val="none" w:sz="0" w:space="0" w:color="auto"/>
              </w:divBdr>
            </w:div>
            <w:div w:id="1639339979">
              <w:marLeft w:val="0"/>
              <w:marRight w:val="0"/>
              <w:marTop w:val="0"/>
              <w:marBottom w:val="0"/>
              <w:divBdr>
                <w:top w:val="none" w:sz="0" w:space="0" w:color="auto"/>
                <w:left w:val="none" w:sz="0" w:space="0" w:color="auto"/>
                <w:bottom w:val="none" w:sz="0" w:space="0" w:color="auto"/>
                <w:right w:val="none" w:sz="0" w:space="0" w:color="auto"/>
              </w:divBdr>
            </w:div>
            <w:div w:id="1609580533">
              <w:marLeft w:val="0"/>
              <w:marRight w:val="0"/>
              <w:marTop w:val="0"/>
              <w:marBottom w:val="0"/>
              <w:divBdr>
                <w:top w:val="none" w:sz="0" w:space="0" w:color="auto"/>
                <w:left w:val="none" w:sz="0" w:space="0" w:color="auto"/>
                <w:bottom w:val="none" w:sz="0" w:space="0" w:color="auto"/>
                <w:right w:val="none" w:sz="0" w:space="0" w:color="auto"/>
              </w:divBdr>
              <w:divsChild>
                <w:div w:id="603611420">
                  <w:marLeft w:val="0"/>
                  <w:marRight w:val="0"/>
                  <w:marTop w:val="0"/>
                  <w:marBottom w:val="0"/>
                  <w:divBdr>
                    <w:top w:val="none" w:sz="0" w:space="0" w:color="auto"/>
                    <w:left w:val="none" w:sz="0" w:space="0" w:color="auto"/>
                    <w:bottom w:val="none" w:sz="0" w:space="0" w:color="auto"/>
                    <w:right w:val="none" w:sz="0" w:space="0" w:color="auto"/>
                  </w:divBdr>
                </w:div>
                <w:div w:id="198514741">
                  <w:marLeft w:val="0"/>
                  <w:marRight w:val="0"/>
                  <w:marTop w:val="0"/>
                  <w:marBottom w:val="0"/>
                  <w:divBdr>
                    <w:top w:val="none" w:sz="0" w:space="0" w:color="auto"/>
                    <w:left w:val="none" w:sz="0" w:space="0" w:color="auto"/>
                    <w:bottom w:val="none" w:sz="0" w:space="0" w:color="auto"/>
                    <w:right w:val="none" w:sz="0" w:space="0" w:color="auto"/>
                  </w:divBdr>
                </w:div>
                <w:div w:id="116713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14727">
      <w:bodyDiv w:val="1"/>
      <w:marLeft w:val="0"/>
      <w:marRight w:val="0"/>
      <w:marTop w:val="0"/>
      <w:marBottom w:val="0"/>
      <w:divBdr>
        <w:top w:val="none" w:sz="0" w:space="0" w:color="auto"/>
        <w:left w:val="none" w:sz="0" w:space="0" w:color="auto"/>
        <w:bottom w:val="none" w:sz="0" w:space="0" w:color="auto"/>
        <w:right w:val="none" w:sz="0" w:space="0" w:color="auto"/>
      </w:divBdr>
    </w:div>
    <w:div w:id="1268349446">
      <w:bodyDiv w:val="1"/>
      <w:marLeft w:val="0"/>
      <w:marRight w:val="0"/>
      <w:marTop w:val="0"/>
      <w:marBottom w:val="0"/>
      <w:divBdr>
        <w:top w:val="none" w:sz="0" w:space="0" w:color="auto"/>
        <w:left w:val="none" w:sz="0" w:space="0" w:color="auto"/>
        <w:bottom w:val="none" w:sz="0" w:space="0" w:color="auto"/>
        <w:right w:val="none" w:sz="0" w:space="0" w:color="auto"/>
      </w:divBdr>
    </w:div>
    <w:div w:id="1313606176">
      <w:bodyDiv w:val="1"/>
      <w:marLeft w:val="0"/>
      <w:marRight w:val="0"/>
      <w:marTop w:val="0"/>
      <w:marBottom w:val="0"/>
      <w:divBdr>
        <w:top w:val="none" w:sz="0" w:space="0" w:color="auto"/>
        <w:left w:val="none" w:sz="0" w:space="0" w:color="auto"/>
        <w:bottom w:val="none" w:sz="0" w:space="0" w:color="auto"/>
        <w:right w:val="none" w:sz="0" w:space="0" w:color="auto"/>
      </w:divBdr>
    </w:div>
    <w:div w:id="1500922740">
      <w:bodyDiv w:val="1"/>
      <w:marLeft w:val="0"/>
      <w:marRight w:val="0"/>
      <w:marTop w:val="0"/>
      <w:marBottom w:val="0"/>
      <w:divBdr>
        <w:top w:val="none" w:sz="0" w:space="0" w:color="auto"/>
        <w:left w:val="none" w:sz="0" w:space="0" w:color="auto"/>
        <w:bottom w:val="none" w:sz="0" w:space="0" w:color="auto"/>
        <w:right w:val="none" w:sz="0" w:space="0" w:color="auto"/>
      </w:divBdr>
    </w:div>
    <w:div w:id="212384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nesset.gov.il" TargetMode="External"/><Relationship Id="rId11" Type="http://schemas.openxmlformats.org/officeDocument/2006/relationships/customXml" Target="../customXml/item3.xml"/><Relationship Id="rId5" Type="http://schemas.openxmlformats.org/officeDocument/2006/relationships/image" Target="media/image1.jpe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imonm\Desktop\&#1514;&#1489;&#1504;&#1497;&#1514;%20&#1492;&#1493;&#1491;&#1506;&#1492;%20&#1500;&#1506;&#1497;&#1514;&#1493;&#1504;&#1493;&#1514;%20&#1493;&#1506;&#1491;&#1514;%20&#1495;&#1493;&#151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F36625-684B-48D7-91A5-F958811CD875}"/>
</file>

<file path=customXml/itemProps2.xml><?xml version="1.0" encoding="utf-8"?>
<ds:datastoreItem xmlns:ds="http://schemas.openxmlformats.org/officeDocument/2006/customXml" ds:itemID="{29328C82-1823-4120-8A72-252BF59B36E9}"/>
</file>

<file path=customXml/itemProps3.xml><?xml version="1.0" encoding="utf-8"?>
<ds:datastoreItem xmlns:ds="http://schemas.openxmlformats.org/officeDocument/2006/customXml" ds:itemID="{7F548287-7B8D-4DD8-AF8D-0D94B1E8A13E}"/>
</file>

<file path=docProps/app.xml><?xml version="1.0" encoding="utf-8"?>
<Properties xmlns="http://schemas.openxmlformats.org/officeDocument/2006/extended-properties" xmlns:vt="http://schemas.openxmlformats.org/officeDocument/2006/docPropsVTypes">
  <Template>תבנית הודעה לעיתונות ועדת חוקה</Template>
  <TotalTime>1</TotalTime>
  <Pages>2</Pages>
  <Words>618</Words>
  <Characters>3091</Characters>
  <Application>Microsoft Office Word</Application>
  <DocSecurity>4</DocSecurity>
  <Lines>25</Lines>
  <Paragraphs>7</Paragraphs>
  <ScaleCrop>false</ScaleCrop>
  <HeadingPairs>
    <vt:vector size="2" baseType="variant">
      <vt:variant>
        <vt:lpstr>שם</vt:lpstr>
      </vt:variant>
      <vt:variant>
        <vt:i4>1</vt:i4>
      </vt:variant>
    </vt:vector>
  </HeadingPairs>
  <TitlesOfParts>
    <vt:vector size="1" baseType="lpstr">
      <vt:lpstr> </vt:lpstr>
    </vt:vector>
  </TitlesOfParts>
  <Company>Knesset</Company>
  <LinksUpToDate>false</LinksUpToDate>
  <CharactersWithSpaces>3702</CharactersWithSpaces>
  <SharedDoc>false</SharedDoc>
  <HLinks>
    <vt:vector size="12" baseType="variant">
      <vt:variant>
        <vt:i4>7667755</vt:i4>
      </vt:variant>
      <vt:variant>
        <vt:i4>0</vt:i4>
      </vt:variant>
      <vt:variant>
        <vt:i4>0</vt:i4>
      </vt:variant>
      <vt:variant>
        <vt:i4>5</vt:i4>
      </vt:variant>
      <vt:variant>
        <vt:lpwstr>http://www.knesset.gov.il/</vt:lpwstr>
      </vt:variant>
      <vt:variant>
        <vt:lpwstr/>
      </vt:variant>
      <vt:variant>
        <vt:i4>721014</vt:i4>
      </vt:variant>
      <vt:variant>
        <vt:i4>0</vt:i4>
      </vt:variant>
      <vt:variant>
        <vt:i4>0</vt:i4>
      </vt:variant>
      <vt:variant>
        <vt:i4>5</vt:i4>
      </vt:variant>
      <vt:variant>
        <vt:lpwstr>mailto:shimonm@knesset.gov.il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שמעון מלכה</dc:creator>
  <cp:keywords/>
  <cp:lastModifiedBy>דולי הודיה שמעוני</cp:lastModifiedBy>
  <cp:revision>2</cp:revision>
  <cp:lastPrinted>2011-05-11T07:54:00Z</cp:lastPrinted>
  <dcterms:created xsi:type="dcterms:W3CDTF">2018-02-28T07:06:00Z</dcterms:created>
  <dcterms:modified xsi:type="dcterms:W3CDTF">2018-02-28T07:06:00Z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2065754</vt:r8>
  </property>
</Properties>
</file>