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3E75" w:rsidRDefault="005D3E75" w:rsidP="005D3E75">
      <w:pPr>
        <w:jc w:val="center"/>
        <w:rPr>
          <w:color w:val="000080"/>
        </w:rPr>
      </w:pPr>
      <w:r>
        <w:rPr>
          <w:noProof/>
          <w:color w:val="000080"/>
        </w:rPr>
        <w:drawing>
          <wp:inline distT="0" distB="0" distL="0" distR="0" wp14:anchorId="4A9639B0" wp14:editId="002FFF31">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5D3E75" w:rsidRDefault="005D3E75" w:rsidP="005D3E75">
      <w:pPr>
        <w:spacing w:after="120"/>
        <w:jc w:val="center"/>
        <w:rPr>
          <w:rFonts w:cs="David"/>
          <w:b/>
          <w:bCs/>
          <w:color w:val="000080"/>
          <w:sz w:val="26"/>
          <w:szCs w:val="26"/>
        </w:rPr>
      </w:pPr>
      <w:r>
        <w:rPr>
          <w:rFonts w:cs="David" w:hint="cs"/>
          <w:b/>
          <w:bCs/>
          <w:color w:val="000080"/>
          <w:sz w:val="26"/>
          <w:szCs w:val="26"/>
          <w:rtl/>
        </w:rPr>
        <w:t>הכנסת</w:t>
      </w:r>
    </w:p>
    <w:p w:rsidR="005D3E75" w:rsidRDefault="005D3E75" w:rsidP="005D3E75">
      <w:pPr>
        <w:spacing w:line="280" w:lineRule="atLeast"/>
        <w:jc w:val="center"/>
        <w:rPr>
          <w:rtl/>
        </w:rPr>
      </w:pPr>
      <w:r>
        <w:rPr>
          <w:rFonts w:hint="cs"/>
          <w:b/>
          <w:bCs/>
          <w:color w:val="000080"/>
          <w:sz w:val="26"/>
          <w:szCs w:val="26"/>
          <w:rtl/>
        </w:rPr>
        <w:t>ועדת הפנים והגנת הסביבה</w:t>
      </w:r>
    </w:p>
    <w:p w:rsidR="005D3E75" w:rsidRDefault="005D3E75" w:rsidP="005D3E75">
      <w:pPr>
        <w:spacing w:line="280" w:lineRule="atLeast"/>
        <w:rPr>
          <w:rtl/>
        </w:rPr>
      </w:pPr>
    </w:p>
    <w:p w:rsidR="005D3E75" w:rsidRDefault="005D3E75" w:rsidP="005D3E75">
      <w:pPr>
        <w:spacing w:line="280" w:lineRule="atLeast"/>
        <w:jc w:val="right"/>
      </w:pPr>
      <w:r>
        <w:rPr>
          <w:rtl/>
        </w:rPr>
        <w:t>ירושלים</w:t>
      </w:r>
      <w:r>
        <w:rPr>
          <w:rFonts w:hint="cs"/>
          <w:rtl/>
        </w:rPr>
        <w:t xml:space="preserve"> , כ"ד באדר תשע"ז</w:t>
      </w:r>
    </w:p>
    <w:p w:rsidR="005D3E75" w:rsidRDefault="005D3E75" w:rsidP="005D3E75">
      <w:pPr>
        <w:jc w:val="right"/>
        <w:rPr>
          <w:b/>
          <w:bCs/>
          <w:sz w:val="40"/>
          <w:szCs w:val="40"/>
          <w:u w:val="single"/>
          <w:rtl/>
        </w:rPr>
      </w:pPr>
      <w:r>
        <w:rPr>
          <w:rFonts w:hint="cs"/>
          <w:rtl/>
        </w:rPr>
        <w:t>11.3.2018</w:t>
      </w:r>
    </w:p>
    <w:p w:rsidR="005D3E75" w:rsidRDefault="005D3E75" w:rsidP="005D3E75">
      <w:pPr>
        <w:spacing w:line="280" w:lineRule="atLeast"/>
        <w:jc w:val="center"/>
        <w:rPr>
          <w:rFonts w:cs="David"/>
          <w:sz w:val="48"/>
          <w:szCs w:val="48"/>
          <w:u w:val="single"/>
          <w:rtl/>
        </w:rPr>
      </w:pPr>
    </w:p>
    <w:p w:rsidR="005D3E75" w:rsidRDefault="005D3E75" w:rsidP="005D3E75">
      <w:pPr>
        <w:spacing w:line="280" w:lineRule="atLeast"/>
        <w:jc w:val="center"/>
        <w:rPr>
          <w:rFonts w:cs="David"/>
          <w:sz w:val="24"/>
          <w:szCs w:val="24"/>
          <w:rtl/>
        </w:rPr>
      </w:pPr>
      <w:r>
        <w:rPr>
          <w:rFonts w:cs="David" w:hint="cs"/>
          <w:sz w:val="48"/>
          <w:szCs w:val="48"/>
          <w:u w:val="single"/>
          <w:rtl/>
        </w:rPr>
        <w:t>הודעה לעיתונות</w:t>
      </w:r>
      <w:r>
        <w:rPr>
          <w:rFonts w:ascii="David" w:cs="David"/>
          <w:sz w:val="24"/>
          <w:szCs w:val="24"/>
        </w:rPr>
        <w:t xml:space="preserve"> </w:t>
      </w:r>
    </w:p>
    <w:p w:rsidR="00A01692" w:rsidRPr="00A01692" w:rsidRDefault="00A01692" w:rsidP="00A01692">
      <w:pPr>
        <w:spacing w:line="280" w:lineRule="atLeast"/>
        <w:jc w:val="center"/>
        <w:rPr>
          <w:rFonts w:cs="David"/>
          <w:sz w:val="48"/>
          <w:szCs w:val="48"/>
          <w:rtl/>
        </w:rPr>
      </w:pPr>
      <w:r w:rsidRPr="00A01692">
        <w:rPr>
          <w:rFonts w:cs="David" w:hint="cs"/>
          <w:sz w:val="48"/>
          <w:szCs w:val="48"/>
          <w:rtl/>
        </w:rPr>
        <w:t xml:space="preserve">ועדת הפנים אישרה הארכת תוקף </w:t>
      </w:r>
      <w:proofErr w:type="spellStart"/>
      <w:r w:rsidRPr="00A01692">
        <w:rPr>
          <w:rFonts w:cs="David" w:hint="cs"/>
          <w:sz w:val="48"/>
          <w:szCs w:val="48"/>
          <w:rtl/>
        </w:rPr>
        <w:t>הותמ"ל</w:t>
      </w:r>
      <w:proofErr w:type="spellEnd"/>
      <w:r w:rsidRPr="00A01692">
        <w:rPr>
          <w:rFonts w:cs="David" w:hint="cs"/>
          <w:sz w:val="48"/>
          <w:szCs w:val="48"/>
          <w:rtl/>
        </w:rPr>
        <w:t xml:space="preserve"> בשנה לאחר שהממשלה התחייבה </w:t>
      </w:r>
      <w:proofErr w:type="spellStart"/>
      <w:r w:rsidRPr="00A01692">
        <w:rPr>
          <w:rFonts w:cs="David" w:hint="cs"/>
          <w:sz w:val="48"/>
          <w:szCs w:val="48"/>
          <w:rtl/>
        </w:rPr>
        <w:t>שהותמ"ל</w:t>
      </w:r>
      <w:proofErr w:type="spellEnd"/>
      <w:r w:rsidRPr="00A01692">
        <w:rPr>
          <w:rFonts w:cs="David" w:hint="cs"/>
          <w:sz w:val="48"/>
          <w:szCs w:val="48"/>
          <w:rtl/>
        </w:rPr>
        <w:t xml:space="preserve"> תפעל ככל הניתן בהתאם לתכנון הארצי והמחוזי</w:t>
      </w:r>
    </w:p>
    <w:p w:rsidR="00A01692" w:rsidRPr="00A01692" w:rsidRDefault="00A01692" w:rsidP="005D3E75">
      <w:pPr>
        <w:spacing w:line="280" w:lineRule="atLeast"/>
        <w:jc w:val="center"/>
        <w:rPr>
          <w:rFonts w:cs="David"/>
          <w:sz w:val="36"/>
          <w:szCs w:val="36"/>
          <w:u w:val="single"/>
          <w:rtl/>
        </w:rPr>
      </w:pPr>
      <w:r w:rsidRPr="00A01692">
        <w:rPr>
          <w:rFonts w:cs="David" w:hint="cs"/>
          <w:sz w:val="36"/>
          <w:szCs w:val="36"/>
          <w:u w:val="single"/>
          <w:rtl/>
        </w:rPr>
        <w:t>יו"ר הוועדה יואב קיש:</w:t>
      </w:r>
    </w:p>
    <w:p w:rsidR="00A01692" w:rsidRPr="00A01692" w:rsidRDefault="00A01692" w:rsidP="00A56BCA">
      <w:pPr>
        <w:spacing w:line="280" w:lineRule="atLeast"/>
        <w:jc w:val="center"/>
        <w:rPr>
          <w:rFonts w:cs="David"/>
          <w:b/>
          <w:bCs/>
          <w:sz w:val="48"/>
          <w:szCs w:val="48"/>
          <w:rtl/>
        </w:rPr>
      </w:pPr>
      <w:r w:rsidRPr="00A01692">
        <w:rPr>
          <w:rFonts w:cs="David" w:hint="cs"/>
          <w:b/>
          <w:bCs/>
          <w:sz w:val="48"/>
          <w:szCs w:val="48"/>
          <w:rtl/>
        </w:rPr>
        <w:t>אני משוכנ</w:t>
      </w:r>
      <w:r>
        <w:rPr>
          <w:rFonts w:cs="David" w:hint="cs"/>
          <w:b/>
          <w:bCs/>
          <w:sz w:val="48"/>
          <w:szCs w:val="48"/>
          <w:rtl/>
        </w:rPr>
        <w:t>ע</w:t>
      </w:r>
      <w:r w:rsidR="00A56BCA">
        <w:rPr>
          <w:rFonts w:cs="David" w:hint="cs"/>
          <w:b/>
          <w:bCs/>
          <w:sz w:val="48"/>
          <w:szCs w:val="48"/>
          <w:rtl/>
        </w:rPr>
        <w:t xml:space="preserve"> בנחיצות </w:t>
      </w:r>
      <w:proofErr w:type="spellStart"/>
      <w:r w:rsidR="00A56BCA">
        <w:rPr>
          <w:rFonts w:cs="David" w:hint="cs"/>
          <w:b/>
          <w:bCs/>
          <w:sz w:val="48"/>
          <w:szCs w:val="48"/>
          <w:rtl/>
        </w:rPr>
        <w:t>הותמ"ל</w:t>
      </w:r>
      <w:proofErr w:type="spellEnd"/>
      <w:r w:rsidR="00A56BCA">
        <w:rPr>
          <w:rFonts w:cs="David" w:hint="cs"/>
          <w:b/>
          <w:bCs/>
          <w:sz w:val="48"/>
          <w:szCs w:val="48"/>
          <w:rtl/>
        </w:rPr>
        <w:t xml:space="preserve">, כלי חשוב למאבק במשבר הדיור, שהזניק את התכנון קדימה. נשמר את </w:t>
      </w:r>
      <w:proofErr w:type="spellStart"/>
      <w:r w:rsidR="00A56BCA">
        <w:rPr>
          <w:rFonts w:cs="David" w:hint="cs"/>
          <w:b/>
          <w:bCs/>
          <w:sz w:val="48"/>
          <w:szCs w:val="48"/>
          <w:rtl/>
        </w:rPr>
        <w:t>האיזונים</w:t>
      </w:r>
      <w:proofErr w:type="spellEnd"/>
      <w:r w:rsidR="00A56BCA">
        <w:rPr>
          <w:rFonts w:cs="David" w:hint="cs"/>
          <w:b/>
          <w:bCs/>
          <w:sz w:val="48"/>
          <w:szCs w:val="48"/>
          <w:rtl/>
        </w:rPr>
        <w:t xml:space="preserve"> הראויים</w:t>
      </w:r>
    </w:p>
    <w:p w:rsidR="005D3E75" w:rsidRDefault="005D3E75" w:rsidP="00A01692">
      <w:pPr>
        <w:spacing w:line="360" w:lineRule="auto"/>
        <w:jc w:val="both"/>
        <w:rPr>
          <w:rFonts w:cs="David"/>
          <w:sz w:val="24"/>
          <w:szCs w:val="24"/>
          <w:rtl/>
        </w:rPr>
      </w:pPr>
      <w:r>
        <w:rPr>
          <w:rFonts w:cs="David" w:hint="cs"/>
          <w:sz w:val="24"/>
          <w:szCs w:val="24"/>
          <w:rtl/>
        </w:rPr>
        <w:t xml:space="preserve">ועדת הפנים בראשות ח"כ </w:t>
      </w:r>
      <w:r w:rsidRPr="00A01692">
        <w:rPr>
          <w:rFonts w:cs="David" w:hint="cs"/>
          <w:b/>
          <w:bCs/>
          <w:sz w:val="24"/>
          <w:szCs w:val="24"/>
          <w:rtl/>
        </w:rPr>
        <w:t>יואב קיש</w:t>
      </w:r>
      <w:r>
        <w:rPr>
          <w:rFonts w:cs="David" w:hint="cs"/>
          <w:sz w:val="24"/>
          <w:szCs w:val="24"/>
          <w:rtl/>
        </w:rPr>
        <w:t xml:space="preserve"> האריכה את הוראת השעה לקידום בניה במתחמים מועדפים לדיור (</w:t>
      </w:r>
      <w:proofErr w:type="spellStart"/>
      <w:r>
        <w:rPr>
          <w:rFonts w:cs="David" w:hint="cs"/>
          <w:sz w:val="24"/>
          <w:szCs w:val="24"/>
          <w:rtl/>
        </w:rPr>
        <w:t>הותמ"ל</w:t>
      </w:r>
      <w:proofErr w:type="spellEnd"/>
      <w:r>
        <w:rPr>
          <w:rFonts w:cs="David" w:hint="cs"/>
          <w:sz w:val="24"/>
          <w:szCs w:val="24"/>
          <w:rtl/>
        </w:rPr>
        <w:t xml:space="preserve">), בשנה נוספת, כך שתוקפה עכשיו הוא עד אוגוסט 2019. </w:t>
      </w:r>
      <w:r w:rsidR="006406CB">
        <w:rPr>
          <w:rFonts w:cs="David" w:hint="cs"/>
          <w:sz w:val="24"/>
          <w:szCs w:val="24"/>
          <w:rtl/>
        </w:rPr>
        <w:t>9 ח</w:t>
      </w:r>
      <w:r w:rsidR="00A01692">
        <w:rPr>
          <w:rFonts w:cs="David" w:hint="cs"/>
          <w:sz w:val="24"/>
          <w:szCs w:val="24"/>
          <w:rtl/>
        </w:rPr>
        <w:t>"כים</w:t>
      </w:r>
      <w:r w:rsidR="006406CB">
        <w:rPr>
          <w:rFonts w:cs="David" w:hint="cs"/>
          <w:sz w:val="24"/>
          <w:szCs w:val="24"/>
          <w:rtl/>
        </w:rPr>
        <w:t xml:space="preserve"> הצביעו בעד הארכת הצו ו-2 נגד. </w:t>
      </w:r>
      <w:r>
        <w:rPr>
          <w:rFonts w:cs="David" w:hint="cs"/>
          <w:sz w:val="24"/>
          <w:szCs w:val="24"/>
          <w:rtl/>
        </w:rPr>
        <w:t>הוועדה החליטה על ההארכה לאחר שהמשלה הגישה לוועדה נוסח הסדר לפיו החוק ייושם בהתאם לכללים:</w:t>
      </w:r>
    </w:p>
    <w:p w:rsidR="005D3E75" w:rsidRDefault="005D3E75" w:rsidP="005D3E75">
      <w:pPr>
        <w:pStyle w:val="a3"/>
        <w:numPr>
          <w:ilvl w:val="0"/>
          <w:numId w:val="1"/>
        </w:numPr>
        <w:spacing w:line="360" w:lineRule="auto"/>
        <w:jc w:val="both"/>
        <w:rPr>
          <w:rFonts w:cs="David"/>
          <w:sz w:val="24"/>
          <w:szCs w:val="24"/>
        </w:rPr>
      </w:pPr>
      <w:r>
        <w:rPr>
          <w:rFonts w:cs="David" w:hint="cs"/>
          <w:sz w:val="24"/>
          <w:szCs w:val="24"/>
          <w:rtl/>
        </w:rPr>
        <w:t>הליך ההכרזה על מתחם מועדף לדיור: 1.1. שלטון מקומי: 1.1.1.תתקיים הידברות עם הרשויות המקומיות שבתחומן המתחם, לפחות שבועיים לפני ההכרזה. עמדת הרשויות המקומיות תוצג בפני חברי קבינט הדיור. 1.1.2 הפניה אל הרשויות</w:t>
      </w:r>
      <w:r w:rsidR="00A01692">
        <w:rPr>
          <w:rFonts w:cs="David" w:hint="cs"/>
          <w:sz w:val="24"/>
          <w:szCs w:val="24"/>
          <w:rtl/>
        </w:rPr>
        <w:t xml:space="preserve"> המקומיות</w:t>
      </w:r>
      <w:r>
        <w:rPr>
          <w:rFonts w:cs="David" w:hint="cs"/>
          <w:sz w:val="24"/>
          <w:szCs w:val="24"/>
          <w:rtl/>
        </w:rPr>
        <w:t xml:space="preserve"> תעשה אל </w:t>
      </w:r>
      <w:r w:rsidR="00A01692">
        <w:rPr>
          <w:rFonts w:cs="David" w:hint="cs"/>
          <w:sz w:val="24"/>
          <w:szCs w:val="24"/>
          <w:rtl/>
        </w:rPr>
        <w:t>ראש ה</w:t>
      </w:r>
      <w:r>
        <w:rPr>
          <w:rFonts w:cs="David" w:hint="cs"/>
          <w:sz w:val="24"/>
          <w:szCs w:val="24"/>
          <w:rtl/>
        </w:rPr>
        <w:t>מועצה</w:t>
      </w:r>
      <w:r w:rsidR="00A01692">
        <w:rPr>
          <w:rFonts w:cs="David" w:hint="cs"/>
          <w:sz w:val="24"/>
          <w:szCs w:val="24"/>
          <w:rtl/>
        </w:rPr>
        <w:t xml:space="preserve"> או מהנדס המועצה</w:t>
      </w:r>
      <w:r>
        <w:rPr>
          <w:rFonts w:cs="David" w:hint="cs"/>
          <w:sz w:val="24"/>
          <w:szCs w:val="24"/>
          <w:rtl/>
        </w:rPr>
        <w:t>. 1.2 משרדי ממשלה: הודעה המפרטת את המתחמים המיועדים להכרזה תישלח למשרדי הממשלה הרלוונטיים כשבוע לפני ישיבת הקבינט.</w:t>
      </w:r>
    </w:p>
    <w:p w:rsidR="005D3E75" w:rsidRDefault="005D3E75" w:rsidP="005D3E75">
      <w:pPr>
        <w:pStyle w:val="a3"/>
        <w:numPr>
          <w:ilvl w:val="0"/>
          <w:numId w:val="1"/>
        </w:numPr>
        <w:spacing w:line="360" w:lineRule="auto"/>
        <w:jc w:val="both"/>
        <w:rPr>
          <w:rFonts w:cs="David"/>
          <w:sz w:val="24"/>
          <w:szCs w:val="24"/>
        </w:rPr>
      </w:pPr>
      <w:r>
        <w:rPr>
          <w:rFonts w:cs="David" w:hint="cs"/>
          <w:sz w:val="24"/>
          <w:szCs w:val="24"/>
          <w:rtl/>
        </w:rPr>
        <w:t xml:space="preserve">התאמה לתוכיות מתאר ארציות ולתוכניות מתאר מחוזיות: </w:t>
      </w:r>
      <w:proofErr w:type="spellStart"/>
      <w:r>
        <w:rPr>
          <w:rFonts w:cs="David" w:hint="cs"/>
          <w:sz w:val="24"/>
          <w:szCs w:val="24"/>
          <w:rtl/>
        </w:rPr>
        <w:t>הותמ"ל</w:t>
      </w:r>
      <w:proofErr w:type="spellEnd"/>
      <w:r>
        <w:rPr>
          <w:rFonts w:cs="David" w:hint="cs"/>
          <w:sz w:val="24"/>
          <w:szCs w:val="24"/>
          <w:rtl/>
        </w:rPr>
        <w:t xml:space="preserve"> תפעל ככל הניתן בהתאמ</w:t>
      </w:r>
      <w:r w:rsidR="00A01692">
        <w:rPr>
          <w:rFonts w:cs="David" w:hint="cs"/>
          <w:sz w:val="24"/>
          <w:szCs w:val="24"/>
          <w:rtl/>
        </w:rPr>
        <w:t>ה</w:t>
      </w:r>
      <w:r>
        <w:rPr>
          <w:rFonts w:cs="David" w:hint="cs"/>
          <w:sz w:val="24"/>
          <w:szCs w:val="24"/>
          <w:rtl/>
        </w:rPr>
        <w:t xml:space="preserve"> לתכנון הארצי והמחוזי. אי התאמה תעשה במשורה ובאישור קבינט הדיור</w:t>
      </w:r>
      <w:r w:rsidR="006406CB">
        <w:rPr>
          <w:rFonts w:cs="David" w:hint="cs"/>
          <w:sz w:val="24"/>
          <w:szCs w:val="24"/>
          <w:rtl/>
        </w:rPr>
        <w:t xml:space="preserve">. אי התאמה לתכנון מחוזי תעשה בשיקול דעת ובתשומת לב ראויה. הנושא יצוין בחוות הדעת של מנהלת </w:t>
      </w:r>
      <w:proofErr w:type="spellStart"/>
      <w:r w:rsidR="006406CB">
        <w:rPr>
          <w:rFonts w:cs="David" w:hint="cs"/>
          <w:sz w:val="24"/>
          <w:szCs w:val="24"/>
          <w:rtl/>
        </w:rPr>
        <w:t>מינהל</w:t>
      </w:r>
      <w:proofErr w:type="spellEnd"/>
      <w:r w:rsidR="006406CB">
        <w:rPr>
          <w:rFonts w:cs="David" w:hint="cs"/>
          <w:sz w:val="24"/>
          <w:szCs w:val="24"/>
          <w:rtl/>
        </w:rPr>
        <w:t xml:space="preserve"> התכנון המוצגת בפני הקבינט.</w:t>
      </w:r>
    </w:p>
    <w:p w:rsidR="006406CB" w:rsidRDefault="006406CB" w:rsidP="005D3E75">
      <w:pPr>
        <w:pStyle w:val="a3"/>
        <w:numPr>
          <w:ilvl w:val="0"/>
          <w:numId w:val="1"/>
        </w:numPr>
        <w:spacing w:line="360" w:lineRule="auto"/>
        <w:jc w:val="both"/>
        <w:rPr>
          <w:rFonts w:cs="David"/>
          <w:sz w:val="24"/>
          <w:szCs w:val="24"/>
        </w:rPr>
      </w:pPr>
      <w:r>
        <w:rPr>
          <w:rFonts w:cs="David" w:hint="cs"/>
          <w:sz w:val="24"/>
          <w:szCs w:val="24"/>
          <w:rtl/>
        </w:rPr>
        <w:t>יגובש נוהל עבודה מוסדר בנוגע לאופן עבודת הוועדה מול הרשויות המקומיות.</w:t>
      </w:r>
    </w:p>
    <w:p w:rsidR="002C4695" w:rsidRPr="002C4695" w:rsidRDefault="002C4695" w:rsidP="00A01692">
      <w:pPr>
        <w:spacing w:line="360" w:lineRule="auto"/>
        <w:jc w:val="both"/>
        <w:rPr>
          <w:rFonts w:cs="David"/>
          <w:sz w:val="24"/>
          <w:szCs w:val="24"/>
        </w:rPr>
      </w:pPr>
      <w:r w:rsidRPr="002C4695">
        <w:rPr>
          <w:rFonts w:cs="David" w:hint="cs"/>
          <w:sz w:val="24"/>
          <w:szCs w:val="24"/>
          <w:rtl/>
        </w:rPr>
        <w:t xml:space="preserve">יו"ר הוועדה ח"כ </w:t>
      </w:r>
      <w:r w:rsidRPr="00A01692">
        <w:rPr>
          <w:rFonts w:cs="David" w:hint="cs"/>
          <w:b/>
          <w:bCs/>
          <w:sz w:val="24"/>
          <w:szCs w:val="24"/>
          <w:rtl/>
        </w:rPr>
        <w:t>יואב קיש</w:t>
      </w:r>
      <w:r w:rsidRPr="002C4695">
        <w:rPr>
          <w:rFonts w:cs="David" w:hint="cs"/>
          <w:sz w:val="24"/>
          <w:szCs w:val="24"/>
          <w:rtl/>
        </w:rPr>
        <w:t>: "</w:t>
      </w:r>
      <w:r>
        <w:rPr>
          <w:rFonts w:cs="David" w:hint="cs"/>
          <w:sz w:val="24"/>
          <w:szCs w:val="24"/>
          <w:rtl/>
        </w:rPr>
        <w:t xml:space="preserve">זה שצריך </w:t>
      </w:r>
      <w:proofErr w:type="spellStart"/>
      <w:r>
        <w:rPr>
          <w:rFonts w:cs="David" w:hint="cs"/>
          <w:sz w:val="24"/>
          <w:szCs w:val="24"/>
          <w:rtl/>
        </w:rPr>
        <w:t>ותמ"ל</w:t>
      </w:r>
      <w:proofErr w:type="spellEnd"/>
      <w:r>
        <w:rPr>
          <w:rFonts w:cs="David" w:hint="cs"/>
          <w:sz w:val="24"/>
          <w:szCs w:val="24"/>
          <w:rtl/>
        </w:rPr>
        <w:t xml:space="preserve"> אני משוכנע, עם התיקונים הנדרשים. לכן דרשנו לציין שהדברים ייעשו בשיקול דעת</w:t>
      </w:r>
      <w:r w:rsidR="00A01692">
        <w:rPr>
          <w:rFonts w:cs="David" w:hint="cs"/>
          <w:sz w:val="24"/>
          <w:szCs w:val="24"/>
          <w:rtl/>
        </w:rPr>
        <w:t xml:space="preserve"> במקרים בהם אין התאמה לתכנון המחוזי. במקרים שתוכניות </w:t>
      </w:r>
      <w:proofErr w:type="spellStart"/>
      <w:r w:rsidR="00A01692">
        <w:rPr>
          <w:rFonts w:cs="David" w:hint="cs"/>
          <w:sz w:val="24"/>
          <w:szCs w:val="24"/>
          <w:rtl/>
        </w:rPr>
        <w:t>הותמ"ל</w:t>
      </w:r>
      <w:proofErr w:type="spellEnd"/>
      <w:r w:rsidR="00A01692">
        <w:rPr>
          <w:rFonts w:cs="David" w:hint="cs"/>
          <w:sz w:val="24"/>
          <w:szCs w:val="24"/>
          <w:rtl/>
        </w:rPr>
        <w:t xml:space="preserve"> אינן עומדות בסתירה לתכנון המחוזי, בוודאי </w:t>
      </w:r>
      <w:proofErr w:type="spellStart"/>
      <w:r w:rsidR="00A01692">
        <w:rPr>
          <w:rFonts w:cs="David" w:hint="cs"/>
          <w:sz w:val="24"/>
          <w:szCs w:val="24"/>
          <w:rtl/>
        </w:rPr>
        <w:t>שהותמ"ל</w:t>
      </w:r>
      <w:proofErr w:type="spellEnd"/>
      <w:r w:rsidR="00A01692">
        <w:rPr>
          <w:rFonts w:cs="David" w:hint="cs"/>
          <w:sz w:val="24"/>
          <w:szCs w:val="24"/>
          <w:rtl/>
        </w:rPr>
        <w:t xml:space="preserve"> הוא כלי חשוב, שמגביר תחרותיות ותמרץ מאד גם את עבודת הוועדות המחוזיות"</w:t>
      </w:r>
    </w:p>
    <w:p w:rsidR="006406CB" w:rsidRDefault="006406CB" w:rsidP="006406CB">
      <w:pPr>
        <w:spacing w:line="360" w:lineRule="auto"/>
        <w:jc w:val="both"/>
        <w:rPr>
          <w:rFonts w:cs="David"/>
          <w:sz w:val="24"/>
          <w:szCs w:val="24"/>
          <w:rtl/>
        </w:rPr>
      </w:pPr>
      <w:r w:rsidRPr="006406CB">
        <w:rPr>
          <w:rFonts w:cs="David" w:hint="cs"/>
          <w:sz w:val="24"/>
          <w:szCs w:val="24"/>
          <w:rtl/>
        </w:rPr>
        <w:t xml:space="preserve">ח"כ </w:t>
      </w:r>
      <w:proofErr w:type="spellStart"/>
      <w:r w:rsidRPr="00A01692">
        <w:rPr>
          <w:rFonts w:cs="David" w:hint="cs"/>
          <w:b/>
          <w:bCs/>
          <w:sz w:val="24"/>
          <w:szCs w:val="24"/>
          <w:rtl/>
        </w:rPr>
        <w:t>איימן</w:t>
      </w:r>
      <w:proofErr w:type="spellEnd"/>
      <w:r w:rsidRPr="00A01692">
        <w:rPr>
          <w:rFonts w:cs="David" w:hint="cs"/>
          <w:b/>
          <w:bCs/>
          <w:sz w:val="24"/>
          <w:szCs w:val="24"/>
          <w:rtl/>
        </w:rPr>
        <w:t xml:space="preserve"> עודה</w:t>
      </w:r>
      <w:r w:rsidRPr="006406CB">
        <w:rPr>
          <w:rFonts w:cs="David" w:hint="cs"/>
          <w:sz w:val="24"/>
          <w:szCs w:val="24"/>
          <w:rtl/>
        </w:rPr>
        <w:t>, יו"ר הרשימה המשותפת: "</w:t>
      </w:r>
      <w:proofErr w:type="spellStart"/>
      <w:r w:rsidRPr="006406CB">
        <w:rPr>
          <w:rFonts w:cs="David" w:hint="cs"/>
          <w:sz w:val="24"/>
          <w:szCs w:val="24"/>
          <w:rtl/>
        </w:rPr>
        <w:t>הותמ"ל</w:t>
      </w:r>
      <w:proofErr w:type="spellEnd"/>
      <w:r w:rsidRPr="006406CB">
        <w:rPr>
          <w:rFonts w:cs="David" w:hint="cs"/>
          <w:sz w:val="24"/>
          <w:szCs w:val="24"/>
          <w:rtl/>
        </w:rPr>
        <w:t xml:space="preserve"> הוא שמחת עניים ליישובים הערביים. אנו תומכים בהארכת התוקף. </w:t>
      </w:r>
      <w:proofErr w:type="spellStart"/>
      <w:r w:rsidRPr="006406CB">
        <w:rPr>
          <w:rFonts w:cs="David" w:hint="cs"/>
          <w:sz w:val="24"/>
          <w:szCs w:val="24"/>
          <w:rtl/>
        </w:rPr>
        <w:t>הותמ"ל</w:t>
      </w:r>
      <w:proofErr w:type="spellEnd"/>
      <w:r w:rsidRPr="006406CB">
        <w:rPr>
          <w:rFonts w:cs="David" w:hint="cs"/>
          <w:sz w:val="24"/>
          <w:szCs w:val="24"/>
          <w:rtl/>
        </w:rPr>
        <w:t xml:space="preserve"> מאד נחוץ לאוכלוסי</w:t>
      </w:r>
      <w:r w:rsidR="00A01692">
        <w:rPr>
          <w:rFonts w:cs="David" w:hint="cs"/>
          <w:sz w:val="24"/>
          <w:szCs w:val="24"/>
          <w:rtl/>
        </w:rPr>
        <w:t>י</w:t>
      </w:r>
      <w:r w:rsidRPr="006406CB">
        <w:rPr>
          <w:rFonts w:cs="David" w:hint="cs"/>
          <w:sz w:val="24"/>
          <w:szCs w:val="24"/>
          <w:rtl/>
        </w:rPr>
        <w:t>ה הערבית</w:t>
      </w:r>
      <w:r>
        <w:rPr>
          <w:rFonts w:cs="David" w:hint="cs"/>
          <w:sz w:val="24"/>
          <w:szCs w:val="24"/>
          <w:rtl/>
        </w:rPr>
        <w:t>".</w:t>
      </w:r>
    </w:p>
    <w:p w:rsidR="006406CB" w:rsidRDefault="006406CB" w:rsidP="00A01692">
      <w:pPr>
        <w:spacing w:line="360" w:lineRule="auto"/>
        <w:jc w:val="both"/>
        <w:rPr>
          <w:rFonts w:cs="David"/>
          <w:sz w:val="24"/>
          <w:szCs w:val="24"/>
          <w:rtl/>
        </w:rPr>
      </w:pPr>
      <w:r>
        <w:rPr>
          <w:rFonts w:cs="David" w:hint="cs"/>
          <w:sz w:val="24"/>
          <w:szCs w:val="24"/>
          <w:rtl/>
        </w:rPr>
        <w:t xml:space="preserve">ח"כ </w:t>
      </w:r>
      <w:r w:rsidRPr="00A01692">
        <w:rPr>
          <w:rFonts w:cs="David" w:hint="cs"/>
          <w:b/>
          <w:bCs/>
          <w:sz w:val="24"/>
          <w:szCs w:val="24"/>
          <w:rtl/>
        </w:rPr>
        <w:t>אחמד טיבי</w:t>
      </w:r>
      <w:r>
        <w:rPr>
          <w:rFonts w:cs="David" w:hint="cs"/>
          <w:sz w:val="24"/>
          <w:szCs w:val="24"/>
          <w:rtl/>
        </w:rPr>
        <w:t>: "קיצור ההליכים והאפשרות לבנות טובה ליישובים במצוקה".</w:t>
      </w:r>
    </w:p>
    <w:p w:rsidR="006406CB" w:rsidRDefault="006406CB" w:rsidP="006F3F5C">
      <w:pPr>
        <w:spacing w:line="360" w:lineRule="auto"/>
        <w:jc w:val="both"/>
        <w:rPr>
          <w:rFonts w:cs="David"/>
          <w:sz w:val="24"/>
          <w:szCs w:val="24"/>
          <w:rtl/>
        </w:rPr>
      </w:pPr>
      <w:r>
        <w:rPr>
          <w:rFonts w:cs="David" w:hint="cs"/>
          <w:sz w:val="24"/>
          <w:szCs w:val="24"/>
          <w:rtl/>
        </w:rPr>
        <w:t xml:space="preserve">ח"כ </w:t>
      </w:r>
      <w:r w:rsidRPr="006F3F5C">
        <w:rPr>
          <w:rFonts w:cs="David" w:hint="cs"/>
          <w:b/>
          <w:bCs/>
          <w:sz w:val="24"/>
          <w:szCs w:val="24"/>
          <w:rtl/>
        </w:rPr>
        <w:t>בני בגין</w:t>
      </w:r>
      <w:r>
        <w:rPr>
          <w:rFonts w:cs="David" w:hint="cs"/>
          <w:sz w:val="24"/>
          <w:szCs w:val="24"/>
          <w:rtl/>
        </w:rPr>
        <w:t xml:space="preserve">: "העובדות מחייבות המשך פעילות </w:t>
      </w:r>
      <w:proofErr w:type="spellStart"/>
      <w:r>
        <w:rPr>
          <w:rFonts w:cs="David" w:hint="cs"/>
          <w:sz w:val="24"/>
          <w:szCs w:val="24"/>
          <w:rtl/>
        </w:rPr>
        <w:t>הותמ"ל</w:t>
      </w:r>
      <w:proofErr w:type="spellEnd"/>
      <w:r>
        <w:rPr>
          <w:rFonts w:cs="David" w:hint="cs"/>
          <w:sz w:val="24"/>
          <w:szCs w:val="24"/>
          <w:rtl/>
        </w:rPr>
        <w:t>. אני מציע לקבל מהמדינה מסמך מדיניות מפורט לגבי שטחים חקלאיים מעובדים, לגבי פדיון והשבת קרקע".</w:t>
      </w:r>
    </w:p>
    <w:p w:rsidR="006406CB" w:rsidRDefault="006406CB" w:rsidP="006406CB">
      <w:pPr>
        <w:spacing w:line="360" w:lineRule="auto"/>
        <w:jc w:val="both"/>
        <w:rPr>
          <w:rFonts w:cs="David"/>
          <w:sz w:val="24"/>
          <w:szCs w:val="24"/>
          <w:rtl/>
        </w:rPr>
      </w:pPr>
      <w:r>
        <w:rPr>
          <w:rFonts w:cs="David" w:hint="cs"/>
          <w:sz w:val="24"/>
          <w:szCs w:val="24"/>
          <w:rtl/>
        </w:rPr>
        <w:t xml:space="preserve">ח"כ </w:t>
      </w:r>
      <w:r w:rsidRPr="006F3F5C">
        <w:rPr>
          <w:rFonts w:cs="David" w:hint="cs"/>
          <w:b/>
          <w:bCs/>
          <w:sz w:val="24"/>
          <w:szCs w:val="24"/>
          <w:rtl/>
        </w:rPr>
        <w:t xml:space="preserve">טלב אבו </w:t>
      </w:r>
      <w:proofErr w:type="spellStart"/>
      <w:r w:rsidRPr="006F3F5C">
        <w:rPr>
          <w:rFonts w:cs="David" w:hint="cs"/>
          <w:b/>
          <w:bCs/>
          <w:sz w:val="24"/>
          <w:szCs w:val="24"/>
          <w:rtl/>
        </w:rPr>
        <w:t>עראר</w:t>
      </w:r>
      <w:proofErr w:type="spellEnd"/>
      <w:r w:rsidRPr="006F3F5C">
        <w:rPr>
          <w:rFonts w:cs="David" w:hint="cs"/>
          <w:b/>
          <w:bCs/>
          <w:sz w:val="24"/>
          <w:szCs w:val="24"/>
          <w:rtl/>
        </w:rPr>
        <w:t>:</w:t>
      </w:r>
      <w:r>
        <w:rPr>
          <w:rFonts w:cs="David" w:hint="cs"/>
          <w:sz w:val="24"/>
          <w:szCs w:val="24"/>
          <w:rtl/>
        </w:rPr>
        <w:t xml:space="preserve"> "אנחנו לא תומכים כי זה טוב למדינה, אלא כי זה טוב לערבים".</w:t>
      </w:r>
    </w:p>
    <w:p w:rsidR="006406CB" w:rsidRDefault="006406CB" w:rsidP="006406CB">
      <w:pPr>
        <w:spacing w:line="360" w:lineRule="auto"/>
        <w:jc w:val="both"/>
        <w:rPr>
          <w:rFonts w:cs="David"/>
          <w:sz w:val="24"/>
          <w:szCs w:val="24"/>
          <w:rtl/>
        </w:rPr>
      </w:pPr>
      <w:r>
        <w:rPr>
          <w:rFonts w:cs="David" w:hint="cs"/>
          <w:sz w:val="24"/>
          <w:szCs w:val="24"/>
          <w:rtl/>
        </w:rPr>
        <w:t xml:space="preserve">ח"כ לשעבר </w:t>
      </w:r>
      <w:r w:rsidRPr="006F3F5C">
        <w:rPr>
          <w:rFonts w:cs="David" w:hint="cs"/>
          <w:b/>
          <w:bCs/>
          <w:sz w:val="24"/>
          <w:szCs w:val="24"/>
          <w:rtl/>
        </w:rPr>
        <w:t>אוסמה סעדי</w:t>
      </w:r>
      <w:r>
        <w:rPr>
          <w:rFonts w:cs="David" w:hint="cs"/>
          <w:sz w:val="24"/>
          <w:szCs w:val="24"/>
          <w:rtl/>
        </w:rPr>
        <w:t xml:space="preserve">: "יש 13 יישובים ערבים בתכנון מתקדם של </w:t>
      </w:r>
      <w:proofErr w:type="spellStart"/>
      <w:r>
        <w:rPr>
          <w:rFonts w:cs="David" w:hint="cs"/>
          <w:sz w:val="24"/>
          <w:szCs w:val="24"/>
          <w:rtl/>
        </w:rPr>
        <w:t>הותמ"ל</w:t>
      </w:r>
      <w:proofErr w:type="spellEnd"/>
      <w:r>
        <w:rPr>
          <w:rFonts w:cs="David" w:hint="cs"/>
          <w:sz w:val="24"/>
          <w:szCs w:val="24"/>
          <w:rtl/>
        </w:rPr>
        <w:t>. אין משהו גנטי שערבים בונים בלי היתר. כולם רוצים לבנות ללא חשש הריסה וקנסות. אני לא מבין את המחנה הציוני שמתנגד להארכת הצו".</w:t>
      </w:r>
    </w:p>
    <w:p w:rsidR="008533CA" w:rsidRDefault="008533CA" w:rsidP="006406CB">
      <w:pPr>
        <w:spacing w:line="360" w:lineRule="auto"/>
        <w:jc w:val="both"/>
        <w:rPr>
          <w:rFonts w:cs="David"/>
          <w:sz w:val="24"/>
          <w:szCs w:val="24"/>
          <w:rtl/>
        </w:rPr>
      </w:pPr>
      <w:r w:rsidRPr="006F3F5C">
        <w:rPr>
          <w:rFonts w:cs="David" w:hint="cs"/>
          <w:b/>
          <w:bCs/>
          <w:sz w:val="24"/>
          <w:szCs w:val="24"/>
          <w:rtl/>
        </w:rPr>
        <w:t>איציק ברוורמן</w:t>
      </w:r>
      <w:r>
        <w:rPr>
          <w:rFonts w:cs="David" w:hint="cs"/>
          <w:sz w:val="24"/>
          <w:szCs w:val="24"/>
          <w:rtl/>
        </w:rPr>
        <w:t>, ראש עיריית פתח תקווה: "במקומות שזה עובד אני שמח, אבל במקומות שתהיה בכיה לדורות, חייבים להגיע להבנה".</w:t>
      </w:r>
    </w:p>
    <w:p w:rsidR="008533CA" w:rsidRDefault="008533CA" w:rsidP="008533CA">
      <w:pPr>
        <w:spacing w:line="360" w:lineRule="auto"/>
        <w:jc w:val="both"/>
        <w:rPr>
          <w:rFonts w:cs="David"/>
          <w:sz w:val="24"/>
          <w:szCs w:val="24"/>
          <w:rtl/>
        </w:rPr>
      </w:pPr>
      <w:r w:rsidRPr="006F3F5C">
        <w:rPr>
          <w:rFonts w:cs="David" w:hint="cs"/>
          <w:b/>
          <w:bCs/>
          <w:sz w:val="24"/>
          <w:szCs w:val="24"/>
          <w:rtl/>
        </w:rPr>
        <w:t>יאיר רביבו</w:t>
      </w:r>
      <w:r>
        <w:rPr>
          <w:rFonts w:cs="David" w:hint="cs"/>
          <w:sz w:val="24"/>
          <w:szCs w:val="24"/>
          <w:rtl/>
        </w:rPr>
        <w:t xml:space="preserve">, ראש עיריית לוד: "יש לנו 20,000 יחידות דיור בקנה. </w:t>
      </w:r>
      <w:proofErr w:type="spellStart"/>
      <w:r>
        <w:rPr>
          <w:rFonts w:cs="David" w:hint="cs"/>
          <w:sz w:val="24"/>
          <w:szCs w:val="24"/>
          <w:rtl/>
        </w:rPr>
        <w:t>הותמ"ל</w:t>
      </w:r>
      <w:proofErr w:type="spellEnd"/>
      <w:r>
        <w:rPr>
          <w:rFonts w:cs="David" w:hint="cs"/>
          <w:sz w:val="24"/>
          <w:szCs w:val="24"/>
          <w:rtl/>
        </w:rPr>
        <w:t xml:space="preserve"> מוכיח שאפשר גם אחרת. אתה מסיים יום עבודה כראש עיר ומבין שלא התקדמת בכלל.</w:t>
      </w:r>
      <w:r w:rsidRPr="008533CA">
        <w:rPr>
          <w:rFonts w:cs="David" w:hint="cs"/>
          <w:sz w:val="24"/>
          <w:szCs w:val="24"/>
          <w:rtl/>
        </w:rPr>
        <w:t xml:space="preserve"> </w:t>
      </w:r>
      <w:r>
        <w:rPr>
          <w:rFonts w:cs="David" w:hint="cs"/>
          <w:sz w:val="24"/>
          <w:szCs w:val="24"/>
          <w:rtl/>
        </w:rPr>
        <w:t xml:space="preserve">תמיד אומרים רק למה אי אפשר. </w:t>
      </w:r>
      <w:proofErr w:type="spellStart"/>
      <w:r>
        <w:rPr>
          <w:rFonts w:cs="David" w:hint="cs"/>
          <w:sz w:val="24"/>
          <w:szCs w:val="24"/>
          <w:rtl/>
        </w:rPr>
        <w:t>הותמ"ל</w:t>
      </w:r>
      <w:proofErr w:type="spellEnd"/>
      <w:r>
        <w:rPr>
          <w:rFonts w:cs="David" w:hint="cs"/>
          <w:sz w:val="24"/>
          <w:szCs w:val="24"/>
          <w:rtl/>
        </w:rPr>
        <w:t xml:space="preserve"> אינו גוף דורסני. הוא יצר לו"ז ברור לקבלת החלטות. ללא הוודאות הזו אי אפשר לעשות מהפכה. הם יודעים לגבור על </w:t>
      </w:r>
      <w:proofErr w:type="spellStart"/>
      <w:r>
        <w:rPr>
          <w:rFonts w:cs="David" w:hint="cs"/>
          <w:sz w:val="24"/>
          <w:szCs w:val="24"/>
          <w:rtl/>
        </w:rPr>
        <w:t>התמ"מ</w:t>
      </w:r>
      <w:proofErr w:type="spellEnd"/>
      <w:r>
        <w:rPr>
          <w:rFonts w:cs="David" w:hint="cs"/>
          <w:sz w:val="24"/>
          <w:szCs w:val="24"/>
          <w:rtl/>
        </w:rPr>
        <w:t>. זהו צוות מקצועי מהטובים בארץ".</w:t>
      </w:r>
    </w:p>
    <w:p w:rsidR="008533CA" w:rsidRDefault="008533CA" w:rsidP="006F3F5C">
      <w:pPr>
        <w:spacing w:line="360" w:lineRule="auto"/>
        <w:jc w:val="both"/>
        <w:rPr>
          <w:rFonts w:cs="David"/>
          <w:sz w:val="24"/>
          <w:szCs w:val="24"/>
          <w:rtl/>
        </w:rPr>
      </w:pPr>
      <w:r>
        <w:rPr>
          <w:rFonts w:cs="David" w:hint="cs"/>
          <w:sz w:val="24"/>
          <w:szCs w:val="24"/>
          <w:rtl/>
        </w:rPr>
        <w:t xml:space="preserve">ד"ר </w:t>
      </w:r>
      <w:r w:rsidRPr="006F3F5C">
        <w:rPr>
          <w:rFonts w:cs="David" w:hint="cs"/>
          <w:b/>
          <w:bCs/>
          <w:sz w:val="24"/>
          <w:szCs w:val="24"/>
          <w:rtl/>
        </w:rPr>
        <w:t>עמי שניידר</w:t>
      </w:r>
      <w:r>
        <w:rPr>
          <w:rFonts w:cs="David" w:hint="cs"/>
          <w:sz w:val="24"/>
          <w:szCs w:val="24"/>
          <w:rtl/>
        </w:rPr>
        <w:t xml:space="preserve">, כפר סירקין: "עין גנים זה המושב האשון בארץ. בנו עליו 1800 יחידות דיור והוא נמחק מההיסטוריה". יו"ר הוועדה ח"כ </w:t>
      </w:r>
      <w:r w:rsidRPr="006F3F5C">
        <w:rPr>
          <w:rFonts w:cs="David" w:hint="cs"/>
          <w:b/>
          <w:bCs/>
          <w:sz w:val="24"/>
          <w:szCs w:val="24"/>
          <w:rtl/>
        </w:rPr>
        <w:t>יואב קיש</w:t>
      </w:r>
      <w:r>
        <w:rPr>
          <w:rFonts w:cs="David" w:hint="cs"/>
          <w:sz w:val="24"/>
          <w:szCs w:val="24"/>
          <w:rtl/>
        </w:rPr>
        <w:t>: "היסטוריה זה מה שחשוב לך?"</w:t>
      </w:r>
      <w:r w:rsidR="002C4695">
        <w:rPr>
          <w:rFonts w:cs="David" w:hint="cs"/>
          <w:sz w:val="24"/>
          <w:szCs w:val="24"/>
          <w:rtl/>
        </w:rPr>
        <w:t xml:space="preserve"> </w:t>
      </w:r>
      <w:r w:rsidRPr="006F3F5C">
        <w:rPr>
          <w:rFonts w:cs="David" w:hint="cs"/>
          <w:b/>
          <w:bCs/>
          <w:sz w:val="24"/>
          <w:szCs w:val="24"/>
          <w:rtl/>
        </w:rPr>
        <w:t>רועי סהר</w:t>
      </w:r>
      <w:r>
        <w:rPr>
          <w:rFonts w:cs="David" w:hint="cs"/>
          <w:sz w:val="24"/>
          <w:szCs w:val="24"/>
          <w:rtl/>
        </w:rPr>
        <w:t>, כפר סירקין: "</w:t>
      </w:r>
      <w:proofErr w:type="spellStart"/>
      <w:r>
        <w:rPr>
          <w:rFonts w:cs="David" w:hint="cs"/>
          <w:sz w:val="24"/>
          <w:szCs w:val="24"/>
          <w:rtl/>
        </w:rPr>
        <w:t>הותמ"ל</w:t>
      </w:r>
      <w:proofErr w:type="spellEnd"/>
      <w:r>
        <w:rPr>
          <w:rFonts w:cs="David" w:hint="cs"/>
          <w:sz w:val="24"/>
          <w:szCs w:val="24"/>
          <w:rtl/>
        </w:rPr>
        <w:t xml:space="preserve"> הוא גוף דורסני וחזק, שלא יכול להיות שלא יהיו לו חסמים ובלמים</w:t>
      </w:r>
      <w:r w:rsidR="002C4695">
        <w:rPr>
          <w:rFonts w:cs="David" w:hint="cs"/>
          <w:sz w:val="24"/>
          <w:szCs w:val="24"/>
          <w:rtl/>
        </w:rPr>
        <w:t xml:space="preserve">". יו"ר הוועדה, ח"כ </w:t>
      </w:r>
      <w:r w:rsidR="002C4695" w:rsidRPr="006F3F5C">
        <w:rPr>
          <w:rFonts w:cs="David" w:hint="cs"/>
          <w:b/>
          <w:bCs/>
          <w:sz w:val="24"/>
          <w:szCs w:val="24"/>
          <w:rtl/>
        </w:rPr>
        <w:t>יואב קיש</w:t>
      </w:r>
      <w:r w:rsidR="002C4695">
        <w:rPr>
          <w:rFonts w:cs="David" w:hint="cs"/>
          <w:sz w:val="24"/>
          <w:szCs w:val="24"/>
          <w:rtl/>
        </w:rPr>
        <w:t>: "אני שומע מהציבור שיש המון בעיות בסירקין. אני מבקש שתגי</w:t>
      </w:r>
      <w:r w:rsidR="006F3F5C">
        <w:rPr>
          <w:rFonts w:cs="David" w:hint="cs"/>
          <w:sz w:val="24"/>
          <w:szCs w:val="24"/>
          <w:rtl/>
        </w:rPr>
        <w:t>ד</w:t>
      </w:r>
      <w:r w:rsidR="002C4695">
        <w:rPr>
          <w:rFonts w:cs="David" w:hint="cs"/>
          <w:sz w:val="24"/>
          <w:szCs w:val="24"/>
          <w:rtl/>
        </w:rPr>
        <w:t xml:space="preserve">ו שזה לא יעלה </w:t>
      </w:r>
      <w:proofErr w:type="spellStart"/>
      <w:r w:rsidR="002C4695">
        <w:rPr>
          <w:rFonts w:cs="David" w:hint="cs"/>
          <w:sz w:val="24"/>
          <w:szCs w:val="24"/>
          <w:rtl/>
        </w:rPr>
        <w:t>בותמ"ל</w:t>
      </w:r>
      <w:proofErr w:type="spellEnd"/>
      <w:r w:rsidR="002C4695">
        <w:rPr>
          <w:rFonts w:cs="David" w:hint="cs"/>
          <w:sz w:val="24"/>
          <w:szCs w:val="24"/>
          <w:rtl/>
        </w:rPr>
        <w:t>".</w:t>
      </w:r>
    </w:p>
    <w:p w:rsidR="002C4695" w:rsidRDefault="002C4695" w:rsidP="002C4695">
      <w:pPr>
        <w:spacing w:line="360" w:lineRule="auto"/>
        <w:jc w:val="both"/>
        <w:rPr>
          <w:rFonts w:cs="David"/>
          <w:sz w:val="24"/>
          <w:szCs w:val="24"/>
          <w:rtl/>
        </w:rPr>
      </w:pPr>
      <w:r w:rsidRPr="006F3F5C">
        <w:rPr>
          <w:rFonts w:cs="David" w:hint="cs"/>
          <w:b/>
          <w:bCs/>
          <w:sz w:val="24"/>
          <w:szCs w:val="24"/>
          <w:rtl/>
        </w:rPr>
        <w:t>אביגדור יצחקי</w:t>
      </w:r>
      <w:r>
        <w:rPr>
          <w:rFonts w:cs="David" w:hint="cs"/>
          <w:sz w:val="24"/>
          <w:szCs w:val="24"/>
          <w:rtl/>
        </w:rPr>
        <w:t xml:space="preserve">, ראש מטה הדיור: "למועצות האזוריות יש בעיה. אנחנו נצטרך לקחת שטחים. בסוף צריך להביא זוגות צעירים למקומות שהם יכולים לגור שם. את התוכניות של דרום סירקין </w:t>
      </w:r>
      <w:r>
        <w:rPr>
          <w:rFonts w:cs="David"/>
          <w:sz w:val="24"/>
          <w:szCs w:val="24"/>
          <w:rtl/>
        </w:rPr>
        <w:t>–</w:t>
      </w:r>
      <w:r>
        <w:rPr>
          <w:rFonts w:cs="David" w:hint="cs"/>
          <w:sz w:val="24"/>
          <w:szCs w:val="24"/>
          <w:rtl/>
        </w:rPr>
        <w:t xml:space="preserve"> דרום השרון נעביר לבקשת יו"ר הוועדה ח"כ קיש לוועדה המחוזית. לתוכניות של פתח תקווה נצרף גם התחדשות עירונית".</w:t>
      </w:r>
    </w:p>
    <w:p w:rsidR="002C4695" w:rsidRDefault="002C4695" w:rsidP="002C4695">
      <w:pPr>
        <w:spacing w:line="360" w:lineRule="auto"/>
        <w:rPr>
          <w:rFonts w:cs="David"/>
          <w:sz w:val="24"/>
          <w:szCs w:val="24"/>
          <w:rtl/>
        </w:rPr>
      </w:pPr>
      <w:r w:rsidRPr="006F3F5C">
        <w:rPr>
          <w:rFonts w:cs="David" w:hint="cs"/>
          <w:b/>
          <w:bCs/>
          <w:sz w:val="24"/>
          <w:szCs w:val="24"/>
          <w:rtl/>
        </w:rPr>
        <w:t>ישראל בן עזרא</w:t>
      </w:r>
      <w:r>
        <w:rPr>
          <w:rFonts w:cs="David" w:hint="cs"/>
          <w:sz w:val="24"/>
          <w:szCs w:val="24"/>
          <w:rtl/>
        </w:rPr>
        <w:t xml:space="preserve">, עכו: "בעכו כל מרכז העיר נבנה בשנות המנדט והכי מאוחר בשנות הששים. </w:t>
      </w:r>
      <w:proofErr w:type="spellStart"/>
      <w:r>
        <w:rPr>
          <w:rFonts w:cs="David" w:hint="cs"/>
          <w:sz w:val="24"/>
          <w:szCs w:val="24"/>
          <w:rtl/>
        </w:rPr>
        <w:t>הכל</w:t>
      </w:r>
      <w:proofErr w:type="spellEnd"/>
      <w:r>
        <w:rPr>
          <w:rFonts w:cs="David" w:hint="cs"/>
          <w:sz w:val="24"/>
          <w:szCs w:val="24"/>
          <w:rtl/>
        </w:rPr>
        <w:t xml:space="preserve"> קורס שם. עכש</w:t>
      </w:r>
      <w:r w:rsidR="006F3F5C">
        <w:rPr>
          <w:rFonts w:cs="David" w:hint="cs"/>
          <w:sz w:val="24"/>
          <w:szCs w:val="24"/>
          <w:rtl/>
        </w:rPr>
        <w:t>י</w:t>
      </w:r>
      <w:r>
        <w:rPr>
          <w:rFonts w:cs="David" w:hint="cs"/>
          <w:sz w:val="24"/>
          <w:szCs w:val="24"/>
          <w:rtl/>
        </w:rPr>
        <w:t xml:space="preserve">ו </w:t>
      </w:r>
      <w:proofErr w:type="spellStart"/>
      <w:r>
        <w:rPr>
          <w:rFonts w:cs="David" w:hint="cs"/>
          <w:sz w:val="24"/>
          <w:szCs w:val="24"/>
          <w:rtl/>
        </w:rPr>
        <w:t>הותמ"ל</w:t>
      </w:r>
      <w:proofErr w:type="spellEnd"/>
      <w:r>
        <w:rPr>
          <w:rFonts w:cs="David" w:hint="cs"/>
          <w:sz w:val="24"/>
          <w:szCs w:val="24"/>
          <w:rtl/>
        </w:rPr>
        <w:t xml:space="preserve"> רוצים להשקיע ב-40,000 יחידות דיור במזרח העיר. העיר מאבדת הזדמנות להשתקם. תשקיעו במרכז העיר ובחוף הים".</w:t>
      </w:r>
    </w:p>
    <w:p w:rsidR="002C4695" w:rsidRDefault="002C4695" w:rsidP="002C4695">
      <w:pPr>
        <w:spacing w:line="360" w:lineRule="auto"/>
        <w:rPr>
          <w:rFonts w:cs="David"/>
          <w:sz w:val="24"/>
          <w:szCs w:val="24"/>
          <w:rtl/>
        </w:rPr>
      </w:pPr>
      <w:r w:rsidRPr="006F3F5C">
        <w:rPr>
          <w:rFonts w:cs="David" w:hint="cs"/>
          <w:b/>
          <w:bCs/>
          <w:sz w:val="24"/>
          <w:szCs w:val="24"/>
          <w:rtl/>
        </w:rPr>
        <w:t xml:space="preserve">ערן </w:t>
      </w:r>
      <w:proofErr w:type="spellStart"/>
      <w:r w:rsidRPr="006F3F5C">
        <w:rPr>
          <w:rFonts w:cs="David" w:hint="cs"/>
          <w:b/>
          <w:bCs/>
          <w:sz w:val="24"/>
          <w:szCs w:val="24"/>
          <w:rtl/>
        </w:rPr>
        <w:t>פייטלסון</w:t>
      </w:r>
      <w:proofErr w:type="spellEnd"/>
      <w:r>
        <w:rPr>
          <w:rFonts w:cs="David" w:hint="cs"/>
          <w:sz w:val="24"/>
          <w:szCs w:val="24"/>
          <w:rtl/>
        </w:rPr>
        <w:t>, ראש בית הספר לסביבה, האוניברסיטה העברית:</w:t>
      </w:r>
      <w:r w:rsidR="006F3F5C">
        <w:rPr>
          <w:rFonts w:cs="David" w:hint="cs"/>
          <w:sz w:val="24"/>
          <w:szCs w:val="24"/>
          <w:rtl/>
        </w:rPr>
        <w:t xml:space="preserve"> </w:t>
      </w:r>
      <w:r>
        <w:rPr>
          <w:rFonts w:cs="David" w:hint="cs"/>
          <w:sz w:val="24"/>
          <w:szCs w:val="24"/>
          <w:rtl/>
        </w:rPr>
        <w:t xml:space="preserve">"תוכנית </w:t>
      </w:r>
      <w:proofErr w:type="spellStart"/>
      <w:r>
        <w:rPr>
          <w:rFonts w:cs="David" w:hint="cs"/>
          <w:sz w:val="24"/>
          <w:szCs w:val="24"/>
          <w:rtl/>
        </w:rPr>
        <w:t>מיתאר</w:t>
      </w:r>
      <w:proofErr w:type="spellEnd"/>
      <w:r>
        <w:rPr>
          <w:rFonts w:cs="David" w:hint="cs"/>
          <w:sz w:val="24"/>
          <w:szCs w:val="24"/>
          <w:rtl/>
        </w:rPr>
        <w:t xml:space="preserve"> מחוזית עובדים עליה הרבה זמן. היא באה לחבר ולאזן ולהבטיח איכות חיים. היא מאזנת בין מגורים, שירותים, מסחר ותעסוקה. חריגה מתוכנית מחוזית זה גידול פרא ויוצר אי התאמות בין מגורים, תחבורה וחקלאות. אם חורגים, חייב להתקיים דיון".</w:t>
      </w:r>
    </w:p>
    <w:p w:rsidR="00A01692" w:rsidRDefault="00A01692" w:rsidP="006F3F5C">
      <w:pPr>
        <w:spacing w:line="360" w:lineRule="auto"/>
        <w:rPr>
          <w:rFonts w:cs="David"/>
          <w:sz w:val="24"/>
          <w:szCs w:val="24"/>
          <w:rtl/>
        </w:rPr>
      </w:pPr>
      <w:r w:rsidRPr="006F3F5C">
        <w:rPr>
          <w:rFonts w:cs="David" w:hint="cs"/>
          <w:b/>
          <w:bCs/>
          <w:sz w:val="24"/>
          <w:szCs w:val="24"/>
          <w:rtl/>
        </w:rPr>
        <w:t>אריאל יוצר</w:t>
      </w:r>
      <w:r>
        <w:rPr>
          <w:rFonts w:cs="David" w:hint="cs"/>
          <w:sz w:val="24"/>
          <w:szCs w:val="24"/>
          <w:rtl/>
        </w:rPr>
        <w:t>, סגן הממונה על התקצ</w:t>
      </w:r>
      <w:r w:rsidR="006F3F5C">
        <w:rPr>
          <w:rFonts w:cs="David" w:hint="cs"/>
          <w:sz w:val="24"/>
          <w:szCs w:val="24"/>
          <w:rtl/>
        </w:rPr>
        <w:t xml:space="preserve">יבים: "לבקשת ח"כ בצלאל </w:t>
      </w:r>
      <w:proofErr w:type="spellStart"/>
      <w:r w:rsidR="006F3F5C">
        <w:rPr>
          <w:rFonts w:cs="David" w:hint="cs"/>
          <w:sz w:val="24"/>
          <w:szCs w:val="24"/>
          <w:rtl/>
        </w:rPr>
        <w:t>סמוטריץ</w:t>
      </w:r>
      <w:proofErr w:type="spellEnd"/>
      <w:r w:rsidR="006F3F5C">
        <w:rPr>
          <w:rFonts w:cs="David" w:hint="cs"/>
          <w:sz w:val="24"/>
          <w:szCs w:val="24"/>
          <w:rtl/>
        </w:rPr>
        <w:t xml:space="preserve"> נ</w:t>
      </w:r>
      <w:r>
        <w:rPr>
          <w:rFonts w:cs="David" w:hint="cs"/>
          <w:sz w:val="24"/>
          <w:szCs w:val="24"/>
          <w:rtl/>
        </w:rPr>
        <w:t xml:space="preserve">בחן את שאלת המיסוי על הפיצוי לחקלאים מול רשות המסים". </w:t>
      </w:r>
      <w:r w:rsidRPr="006F3F5C">
        <w:rPr>
          <w:rFonts w:cs="David" w:hint="cs"/>
          <w:b/>
          <w:bCs/>
          <w:sz w:val="24"/>
          <w:szCs w:val="24"/>
          <w:rtl/>
        </w:rPr>
        <w:t xml:space="preserve">ארז </w:t>
      </w:r>
      <w:proofErr w:type="spellStart"/>
      <w:r w:rsidRPr="006F3F5C">
        <w:rPr>
          <w:rFonts w:cs="David" w:hint="cs"/>
          <w:b/>
          <w:bCs/>
          <w:sz w:val="24"/>
          <w:szCs w:val="24"/>
          <w:rtl/>
        </w:rPr>
        <w:t>קמיניץ</w:t>
      </w:r>
      <w:proofErr w:type="spellEnd"/>
      <w:r>
        <w:rPr>
          <w:rFonts w:cs="David" w:hint="cs"/>
          <w:sz w:val="24"/>
          <w:szCs w:val="24"/>
          <w:rtl/>
        </w:rPr>
        <w:t>, משנה ליועמ"ש לממשלה: "אנו מסכימים גם לבחון את שאלת הפיצוי שניתן על קרקע זמנית שנתפסה לשים ארוכות. העניין ייבדק משפטית".</w:t>
      </w:r>
    </w:p>
    <w:p w:rsidR="002C4695" w:rsidRDefault="002C4695" w:rsidP="002C4695">
      <w:pPr>
        <w:spacing w:line="360" w:lineRule="auto"/>
        <w:jc w:val="both"/>
        <w:rPr>
          <w:rFonts w:cs="David"/>
          <w:sz w:val="24"/>
          <w:szCs w:val="24"/>
          <w:rtl/>
        </w:rPr>
      </w:pPr>
    </w:p>
    <w:p w:rsidR="002C4695" w:rsidRPr="006406CB" w:rsidRDefault="002C4695" w:rsidP="008533CA">
      <w:pPr>
        <w:spacing w:line="360" w:lineRule="auto"/>
        <w:jc w:val="both"/>
        <w:rPr>
          <w:rFonts w:cs="David"/>
          <w:sz w:val="24"/>
          <w:szCs w:val="24"/>
        </w:rPr>
      </w:pPr>
    </w:p>
    <w:p w:rsidR="006406CB" w:rsidRPr="006406CB" w:rsidRDefault="006406CB" w:rsidP="006406CB">
      <w:pPr>
        <w:spacing w:line="360" w:lineRule="auto"/>
        <w:jc w:val="both"/>
        <w:rPr>
          <w:rFonts w:cs="David"/>
          <w:sz w:val="24"/>
          <w:szCs w:val="24"/>
          <w:rtl/>
        </w:rPr>
      </w:pPr>
    </w:p>
    <w:p w:rsidR="005D3E75" w:rsidRDefault="005D3E75" w:rsidP="005D3E75">
      <w:pPr>
        <w:spacing w:line="240" w:lineRule="auto"/>
        <w:jc w:val="both"/>
        <w:rPr>
          <w:rFonts w:cs="David"/>
          <w:sz w:val="24"/>
          <w:szCs w:val="24"/>
          <w:rtl/>
        </w:rPr>
      </w:pPr>
    </w:p>
    <w:p w:rsidR="005D3E75" w:rsidRPr="00651658" w:rsidRDefault="005D3E75" w:rsidP="005D3E75">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5D3E75" w:rsidRPr="00651658" w:rsidRDefault="005D3E75" w:rsidP="005D3E75">
      <w:pPr>
        <w:spacing w:line="240" w:lineRule="auto"/>
        <w:jc w:val="both"/>
        <w:rPr>
          <w:rFonts w:cs="David"/>
          <w:sz w:val="24"/>
          <w:szCs w:val="24"/>
          <w:rtl/>
        </w:rPr>
      </w:pPr>
      <w:r w:rsidRPr="00651658">
        <w:rPr>
          <w:rFonts w:cs="David" w:hint="cs"/>
          <w:sz w:val="24"/>
          <w:szCs w:val="24"/>
          <w:rtl/>
        </w:rPr>
        <w:t>רבקה קנריק</w:t>
      </w:r>
    </w:p>
    <w:p w:rsidR="005D3E75" w:rsidRPr="00651658" w:rsidRDefault="005D3E75" w:rsidP="005D3E75">
      <w:pPr>
        <w:spacing w:line="240" w:lineRule="auto"/>
        <w:jc w:val="both"/>
        <w:rPr>
          <w:rFonts w:cs="David"/>
          <w:sz w:val="24"/>
          <w:szCs w:val="24"/>
          <w:rtl/>
        </w:rPr>
      </w:pPr>
      <w:r w:rsidRPr="00651658">
        <w:rPr>
          <w:rFonts w:cs="David" w:hint="cs"/>
          <w:sz w:val="24"/>
          <w:szCs w:val="24"/>
          <w:rtl/>
        </w:rPr>
        <w:t>דוברת ועדת הפנים והגנת הסביבה</w:t>
      </w:r>
    </w:p>
    <w:p w:rsidR="005D3E75" w:rsidRPr="00651658" w:rsidRDefault="005D3E75" w:rsidP="005D3E75">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5D3E75" w:rsidRDefault="005D3E75" w:rsidP="005D3E75">
      <w:r>
        <w:rPr>
          <w:rFonts w:cs="David" w:hint="cs"/>
          <w:sz w:val="24"/>
          <w:szCs w:val="24"/>
          <w:rtl/>
        </w:rPr>
        <w:t>050-6230458</w:t>
      </w:r>
    </w:p>
    <w:p w:rsidR="00BF039F" w:rsidRPr="005D3E75" w:rsidRDefault="00ED2325"/>
    <w:sectPr w:rsidR="00BF039F" w:rsidRPr="005D3E75"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1718EE"/>
    <w:multiLevelType w:val="hybridMultilevel"/>
    <w:tmpl w:val="0E58A3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E75"/>
    <w:rsid w:val="002C4695"/>
    <w:rsid w:val="005D3E75"/>
    <w:rsid w:val="006406CB"/>
    <w:rsid w:val="0064481B"/>
    <w:rsid w:val="006F3F5C"/>
    <w:rsid w:val="008533CA"/>
    <w:rsid w:val="00A01692"/>
    <w:rsid w:val="00A56BCA"/>
    <w:rsid w:val="00D42E34"/>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344F13-3280-4A3A-A8AE-9007D6C99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3E75"/>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3E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47B785-CB39-4794-8B79-6D0A3BFA944F}"/>
</file>

<file path=customXml/itemProps2.xml><?xml version="1.0" encoding="utf-8"?>
<ds:datastoreItem xmlns:ds="http://schemas.openxmlformats.org/officeDocument/2006/customXml" ds:itemID="{29319541-BDA8-4F67-A8AD-A2D84921524C}"/>
</file>

<file path=customXml/itemProps3.xml><?xml version="1.0" encoding="utf-8"?>
<ds:datastoreItem xmlns:ds="http://schemas.openxmlformats.org/officeDocument/2006/customXml" ds:itemID="{DC11A29A-CCF3-42D9-86E1-FADE345C28F8}"/>
</file>

<file path=docProps/app.xml><?xml version="1.0" encoding="utf-8"?>
<Properties xmlns="http://schemas.openxmlformats.org/officeDocument/2006/extended-properties" xmlns:vt="http://schemas.openxmlformats.org/officeDocument/2006/docPropsVTypes">
  <Template>Normal</Template>
  <TotalTime>58</TotalTime>
  <Pages>1</Pages>
  <Words>687</Words>
  <Characters>3438</Characters>
  <Application>Microsoft Office Word</Application>
  <DocSecurity>0</DocSecurity>
  <Lines>28</Lines>
  <Paragraphs>8</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4117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2018-03-11T14:55:00Z</dcterms:created>
  <dcterms:modified xsi:type="dcterms:W3CDTF">2018-03-11T15:49:00Z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2066677</vt:r8>
  </property>
</Properties>
</file>